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69a07" w14:paraId="7569a07" w:rsidRDefault="0087104C" w:rsidP="0087104C" w:rsidR="0087104C">
      <w:pPr>
        <w:ind w:firstLine="708"/>
        <w15:collapsed w:val="false"/>
      </w:pPr>
      <w:bookmarkStart w:name="_GoBack" w:id="0"/>
      <w:bookmarkEnd w:id="0"/>
      <w:r>
        <w:rPr>
          <w:noProof/>
          <w:lang w:eastAsia="hr-HR"/>
        </w:rPr>
        <w:drawing>
          <wp:inline distR="0" distL="0" distB="0" distT="0">
            <wp:extent cy="650240" cx="524510"/>
            <wp:effectExtent b="0" r="889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4510"/>
                    </a:xfrm>
                    <a:prstGeom prst="rect">
                      <a:avLst/>
                    </a:prstGeom>
                    <a:noFill/>
                    <a:ln>
                      <a:noFill/>
                    </a:ln>
                  </pic:spPr>
                </pic:pic>
              </a:graphicData>
            </a:graphic>
          </wp:inline>
        </w:drawing>
      </w:r>
    </w:p>
    <w:p w:rsidRDefault="0087104C" w:rsidP="0087104C" w:rsidR="0087104C">
      <w:r>
        <w:rPr>
          <w:rFonts w:eastAsia="MS Mincho"/>
          <w:szCs w:val="24"/>
        </w:rPr>
        <w:t xml:space="preserve">  REPUBLIKA HRVATSKA</w:t>
      </w:r>
    </w:p>
    <w:p w:rsidRDefault="0087104C" w:rsidP="0087104C" w:rsidR="0087104C">
      <w:r>
        <w:rPr>
          <w:rFonts w:eastAsia="MS Mincho"/>
          <w:szCs w:val="24"/>
        </w:rPr>
        <w:t>TRGOVAČKI SUD U RIJECI</w:t>
      </w:r>
    </w:p>
    <w:p w:rsidRDefault="0087104C" w:rsidP="0087104C" w:rsidR="0087104C">
      <w:pPr>
        <w:rPr>
          <w:rFonts w:eastAsia="MS Mincho"/>
          <w:szCs w:val="24"/>
        </w:rPr>
      </w:pPr>
      <w:r>
        <w:rPr>
          <w:rFonts w:eastAsia="MS Mincho"/>
          <w:szCs w:val="24"/>
        </w:rPr>
        <w:t xml:space="preserve">      Rijeka, Zadarska 1 i 3</w:t>
      </w:r>
    </w:p>
    <w:p w:rsidRDefault="0087104C" w:rsidP="0087104C" w:rsidR="0087104C">
      <w:pPr>
        <w:rPr>
          <w:rFonts w:eastAsia="MS Mincho"/>
        </w:rPr>
      </w:pPr>
    </w:p>
    <w:p w:rsidRDefault="0087104C" w:rsidP="0087104C" w:rsidR="0087104C">
      <w:pPr>
        <w:jc w:val="center"/>
      </w:pPr>
    </w:p>
    <w:p w:rsidRDefault="0087104C" w:rsidP="0087104C" w:rsidR="0087104C">
      <w:pPr>
        <w:jc w:val="center"/>
      </w:pPr>
    </w:p>
    <w:p w:rsidRDefault="0087104C" w:rsidP="0087104C" w:rsidR="0087104C">
      <w:pPr>
        <w:jc w:val="center"/>
      </w:pPr>
      <w:r>
        <w:t>U   I M E   R E P U B L I K E   H R V A T S K E</w:t>
      </w:r>
    </w:p>
    <w:p w:rsidRDefault="0087104C" w:rsidP="0087104C" w:rsidR="0087104C">
      <w:pPr>
        <w:jc w:val="center"/>
      </w:pPr>
      <w:r>
        <w:t>R J E Š E N J E</w:t>
      </w:r>
    </w:p>
    <w:p w:rsidRDefault="0087104C" w:rsidP="0087104C" w:rsidR="0087104C">
      <w:pPr>
        <w:jc w:val="center"/>
      </w:pPr>
    </w:p>
    <w:p w:rsidRDefault="001E0D14" w:rsidP="001E0D14" w:rsidR="001E0D14" w:rsidRPr="00AE5EC0">
      <w:pPr>
        <w:jc w:val="both"/>
      </w:pPr>
      <w:r w:rsidRPr="00AE5EC0">
        <w:tab/>
        <w:t xml:space="preserve">Trgovački sud u Rijeci, po sucu ovog suda Veri Jelenović, postupajući po zahtjevu za provedbu skraćenog stečajnog postupka Financijske agencije, Zagreb, Ulica grada Vukovara 70, OIB: 85821130368, Regionalni centar Rijeka, Podružnica Rijeka, F. Kurelca 8, Rijeka, nad dužnikom RI - EL društvo s ograničenom odgovornošću za trgovinu i usluge Kastav (Grad Kastav), Na Brdeh 58, OIB: </w:t>
      </w:r>
      <w:r w:rsidRPr="00AE5EC0">
        <w:rPr>
          <w:lang w:eastAsia="hr-HR"/>
        </w:rPr>
        <w:t>28357447454</w:t>
      </w:r>
      <w:r w:rsidRPr="00AE5EC0">
        <w:t>, dana 9. ožujka 2018.</w:t>
      </w:r>
    </w:p>
    <w:p w:rsidRDefault="00B17F8C" w:rsidP="00B17F8C" w:rsidR="00B17F8C" w:rsidRPr="003950AA">
      <w:pPr>
        <w:jc w:val="both"/>
      </w:pPr>
    </w:p>
    <w:p w:rsidRDefault="0087104C" w:rsidP="0087104C" w:rsidR="0087104C">
      <w:pPr>
        <w:jc w:val="center"/>
      </w:pPr>
      <w:r>
        <w:t>r i j e š i o  j e</w:t>
      </w:r>
    </w:p>
    <w:p w:rsidRDefault="0087104C" w:rsidP="0087104C" w:rsidR="0087104C">
      <w:pPr>
        <w:jc w:val="both"/>
      </w:pPr>
    </w:p>
    <w:p w:rsidRDefault="0087104C" w:rsidP="0087104C" w:rsidR="0087104C">
      <w:pPr>
        <w:jc w:val="both"/>
      </w:pPr>
      <w:r>
        <w:tab/>
        <w:t xml:space="preserve">Odbacuje se </w:t>
      </w:r>
      <w:r w:rsidR="00AA47EC">
        <w:t xml:space="preserve">zahtjev </w:t>
      </w:r>
      <w:r w:rsidR="008314CD" w:rsidRPr="00A36B57">
        <w:t>Financijsk</w:t>
      </w:r>
      <w:r w:rsidR="008314CD">
        <w:t>e</w:t>
      </w:r>
      <w:r w:rsidR="008314CD" w:rsidRPr="00A36B57">
        <w:t xml:space="preserve"> agencij</w:t>
      </w:r>
      <w:r w:rsidR="008314CD">
        <w:t>e</w:t>
      </w:r>
      <w:r w:rsidR="008314CD" w:rsidRPr="00A36B57">
        <w:t>, Zagreb, Ulica grada Vukovara 70, OIB: 85821130368, Regionalni centar Rijeka, Podružnica Rijeka, F. Kurelca 8, Rijeka</w:t>
      </w:r>
      <w:r w:rsidR="008314CD">
        <w:t xml:space="preserve">  </w:t>
      </w:r>
      <w:r>
        <w:t xml:space="preserve">od </w:t>
      </w:r>
      <w:r w:rsidR="001E0D14">
        <w:t xml:space="preserve">20. </w:t>
      </w:r>
      <w:r w:rsidR="00631ECC">
        <w:t xml:space="preserve">studenoga </w:t>
      </w:r>
      <w:r>
        <w:t>201</w:t>
      </w:r>
      <w:r w:rsidR="00631ECC">
        <w:t>5</w:t>
      </w:r>
      <w:r>
        <w:t xml:space="preserve">. za </w:t>
      </w:r>
      <w:r w:rsidR="008314CD">
        <w:t>provedbu</w:t>
      </w:r>
      <w:r w:rsidR="00AA47EC">
        <w:t xml:space="preserve"> skraćenog</w:t>
      </w:r>
      <w:r>
        <w:t xml:space="preserve"> stečajnog postupka nad  dužnikom </w:t>
      </w:r>
      <w:r w:rsidR="001E0D14" w:rsidRPr="00AE5EC0">
        <w:t xml:space="preserve">RI - EL društvo s ograničenom odgovornošću za trgovinu i usluge Kastav (Grad Kastav), Na Brdeh 58, OIB: </w:t>
      </w:r>
      <w:r w:rsidR="001E0D14" w:rsidRPr="00AE5EC0">
        <w:rPr>
          <w:lang w:eastAsia="hr-HR"/>
        </w:rPr>
        <w:t>28357447454</w:t>
      </w:r>
      <w:r>
        <w:t xml:space="preserve">. </w:t>
      </w:r>
    </w:p>
    <w:p w:rsidRDefault="0087104C" w:rsidP="0087104C" w:rsidR="0087104C">
      <w:pPr>
        <w:jc w:val="both"/>
      </w:pPr>
    </w:p>
    <w:p w:rsidRDefault="0087104C" w:rsidP="0087104C" w:rsidR="0087104C">
      <w:pPr>
        <w:jc w:val="center"/>
      </w:pPr>
      <w:r>
        <w:t>Obrazloženje</w:t>
      </w:r>
    </w:p>
    <w:p w:rsidRDefault="0087104C" w:rsidP="0087104C" w:rsidR="0087104C">
      <w:pPr>
        <w:jc w:val="both"/>
      </w:pPr>
      <w:r>
        <w:tab/>
        <w:t xml:space="preserve">Dana </w:t>
      </w:r>
      <w:r w:rsidR="001E0D14">
        <w:t>20</w:t>
      </w:r>
      <w:r w:rsidR="00631ECC">
        <w:t xml:space="preserve">. studenoga </w:t>
      </w:r>
      <w:r w:rsidR="008314CD">
        <w:t>2015</w:t>
      </w:r>
      <w:r>
        <w:t xml:space="preserve">. zaprimljen je pred ovim sudom </w:t>
      </w:r>
      <w:r w:rsidR="00AA47EC">
        <w:t>zahtjev</w:t>
      </w:r>
      <w:r>
        <w:t xml:space="preserve"> </w:t>
      </w:r>
      <w:r w:rsidR="008314CD" w:rsidRPr="00A36B57">
        <w:t>Financijsk</w:t>
      </w:r>
      <w:r w:rsidR="008314CD">
        <w:t>e</w:t>
      </w:r>
      <w:r w:rsidR="008314CD" w:rsidRPr="00A36B57">
        <w:t xml:space="preserve"> agencij</w:t>
      </w:r>
      <w:r w:rsidR="008314CD">
        <w:t>e</w:t>
      </w:r>
      <w:r w:rsidR="008314CD" w:rsidRPr="00A36B57">
        <w:t>, Zagreb, Ulica grada Vukovara 70, OIB: 85821130368, Regionalni centar Rijeka, Podružnica Rijeka, F. Kurelca 8, Rijeka</w:t>
      </w:r>
      <w:r w:rsidR="008314CD">
        <w:t xml:space="preserve">   </w:t>
      </w:r>
      <w:r>
        <w:t xml:space="preserve">za </w:t>
      </w:r>
      <w:r w:rsidR="008314CD">
        <w:t>provedbu</w:t>
      </w:r>
      <w:r w:rsidR="00AA47EC">
        <w:t xml:space="preserve"> skraćenog</w:t>
      </w:r>
      <w:r>
        <w:t xml:space="preserve"> stečajnog postupka nad dužnikom </w:t>
      </w:r>
      <w:r w:rsidR="001E0D14" w:rsidRPr="00AE5EC0">
        <w:t xml:space="preserve">RI - EL društvo s ograničenom odgovornošću za trgovinu i usluge Kastav (Grad Kastav), Na Brdeh 58, OIB: </w:t>
      </w:r>
      <w:r w:rsidR="001E0D14" w:rsidRPr="00AE5EC0">
        <w:rPr>
          <w:lang w:eastAsia="hr-HR"/>
        </w:rPr>
        <w:t>28357447454</w:t>
      </w:r>
      <w:r>
        <w:t>.</w:t>
      </w:r>
      <w:r w:rsidR="00B17F8C">
        <w:t xml:space="preserve"> </w:t>
      </w:r>
    </w:p>
    <w:p w:rsidRDefault="0087104C" w:rsidP="0087104C" w:rsidR="0087104C">
      <w:pPr>
        <w:jc w:val="both"/>
      </w:pPr>
      <w:r>
        <w:rPr>
          <w:color w:val="000000"/>
        </w:rPr>
        <w:tab/>
        <w:t>D</w:t>
      </w:r>
      <w:r>
        <w:t xml:space="preserve">ana </w:t>
      </w:r>
      <w:r w:rsidR="001E0D14">
        <w:t>20. ožujka</w:t>
      </w:r>
      <w:r w:rsidR="00631ECC">
        <w:t xml:space="preserve"> </w:t>
      </w:r>
      <w:r w:rsidR="008314CD">
        <w:t>201</w:t>
      </w:r>
      <w:r w:rsidR="001E0D14">
        <w:t>7</w:t>
      </w:r>
      <w:r>
        <w:t xml:space="preserve">. ovaj je sud donio rješenje posl. br. </w:t>
      </w:r>
      <w:r w:rsidR="00B17F8C">
        <w:t>7</w:t>
      </w:r>
      <w:r>
        <w:t xml:space="preserve"> St-</w:t>
      </w:r>
      <w:r w:rsidR="001E0D14">
        <w:t>114</w:t>
      </w:r>
      <w:r w:rsidR="00B17F8C">
        <w:t>/15-1</w:t>
      </w:r>
      <w:r w:rsidR="001E0D14">
        <w:t>3</w:t>
      </w:r>
      <w:r w:rsidR="00631ECC">
        <w:t xml:space="preserve"> </w:t>
      </w:r>
      <w:r>
        <w:t xml:space="preserve">o otvaranju </w:t>
      </w:r>
      <w:r w:rsidR="00631ECC">
        <w:t xml:space="preserve">i zaključenju </w:t>
      </w:r>
      <w:r>
        <w:t xml:space="preserve">stečajnog postupka nad ovim dužnikom. Navedeno je rješenje postalo pravomoćno dana </w:t>
      </w:r>
      <w:r w:rsidR="001E0D14">
        <w:t>7. travnja 2017.</w:t>
      </w:r>
      <w:r>
        <w:t>.</w:t>
      </w:r>
    </w:p>
    <w:p w:rsidRDefault="0087104C" w:rsidP="0087104C" w:rsidR="0087104C">
      <w:pPr>
        <w:jc w:val="both"/>
      </w:pPr>
      <w:r>
        <w:tab/>
        <w:t xml:space="preserve">Stečajni postupak je postupak generalne ovrhe koji se provodi nad ukupnom imovinom stečajnog dužnika. Zbog toga nad jednim stečajnim dužnikom (nad imovinom) nije moguće voditi više istovremenih stečajnih postupaka. Doseg jedne stečajne odluke održava se na  sveukupnoj dužnikovoj imovini, pa čak i na one njezine dijelove za koje se u vrijeme vođenja postupka nije znalo da postoje. Kako je nad dužnikom </w:t>
      </w:r>
      <w:r w:rsidR="001E0D14" w:rsidRPr="00AE5EC0">
        <w:t xml:space="preserve">RI - EL društvo s ograničenom odgovornošću za trgovinu i usluge Kastav (Grad Kastav), Na Brdeh 58, OIB: </w:t>
      </w:r>
      <w:r w:rsidR="001E0D14" w:rsidRPr="00AE5EC0">
        <w:rPr>
          <w:lang w:eastAsia="hr-HR"/>
        </w:rPr>
        <w:t>28357447454</w:t>
      </w:r>
      <w:r w:rsidR="001E0D14">
        <w:rPr>
          <w:lang w:eastAsia="hr-HR"/>
        </w:rPr>
        <w:t xml:space="preserve"> </w:t>
      </w:r>
      <w:r>
        <w:rPr>
          <w:color w:val="000000"/>
        </w:rPr>
        <w:t xml:space="preserve"> </w:t>
      </w:r>
      <w:r>
        <w:t>već pravomoćnim rješenjem ovog suda posl. br.</w:t>
      </w:r>
      <w:r w:rsidR="001E0D14">
        <w:t xml:space="preserve"> 7 St-114/15-13 </w:t>
      </w:r>
      <w:r>
        <w:t xml:space="preserve">od </w:t>
      </w:r>
      <w:r w:rsidR="001E0D14">
        <w:t xml:space="preserve">20. ožujka 2017. </w:t>
      </w:r>
      <w:r>
        <w:t xml:space="preserve">već otvoren </w:t>
      </w:r>
      <w:r w:rsidR="00631ECC">
        <w:t xml:space="preserve">(i zaključen) </w:t>
      </w:r>
      <w:r>
        <w:t xml:space="preserve">stečajni postupak, valjalo je odlučiti kao u izreci ovog rješenja i odbaciti </w:t>
      </w:r>
      <w:r w:rsidR="00AA47EC">
        <w:t>navedeni zahtjev</w:t>
      </w:r>
      <w:r>
        <w:t>.</w:t>
      </w:r>
    </w:p>
    <w:p w:rsidRDefault="0087104C" w:rsidP="0087104C" w:rsidR="0087104C">
      <w:pPr>
        <w:jc w:val="both"/>
      </w:pPr>
    </w:p>
    <w:p w:rsidRDefault="0087104C" w:rsidP="0087104C" w:rsidR="0087104C">
      <w:pPr>
        <w:jc w:val="center"/>
      </w:pPr>
      <w:r>
        <w:t xml:space="preserve">Rijeka, </w:t>
      </w:r>
      <w:r w:rsidR="001E0D14">
        <w:t>9</w:t>
      </w:r>
      <w:r>
        <w:t>. ožujka 2018.</w:t>
      </w:r>
    </w:p>
    <w:p w:rsidRDefault="0087104C" w:rsidP="0087104C" w:rsidR="0087104C">
      <w:pPr>
        <w:jc w:val="center"/>
      </w:pPr>
    </w:p>
    <w:p w:rsidRDefault="0087104C" w:rsidP="0087104C" w:rsidR="0087104C">
      <w:pPr>
        <w:jc w:val="both"/>
      </w:pPr>
      <w:r>
        <w:tab/>
      </w:r>
      <w:r>
        <w:tab/>
      </w:r>
      <w:r>
        <w:tab/>
      </w:r>
      <w:r>
        <w:tab/>
      </w:r>
      <w:r>
        <w:tab/>
      </w:r>
      <w:r>
        <w:tab/>
      </w:r>
      <w:r>
        <w:tab/>
        <w:t xml:space="preserve">                Sudac</w:t>
      </w:r>
    </w:p>
    <w:p w:rsidRDefault="0087104C" w:rsidP="0087104C" w:rsidR="0087104C">
      <w:pPr>
        <w:jc w:val="both"/>
      </w:pPr>
      <w:r>
        <w:tab/>
      </w:r>
      <w:r>
        <w:tab/>
      </w:r>
      <w:r>
        <w:tab/>
      </w:r>
      <w:r>
        <w:tab/>
      </w:r>
      <w:r>
        <w:tab/>
      </w:r>
      <w:r>
        <w:tab/>
      </w:r>
      <w:r>
        <w:tab/>
        <w:t xml:space="preserve">          Vera Jelenović</w:t>
      </w:r>
    </w:p>
    <w:p w:rsidRDefault="0087104C" w:rsidP="0087104C" w:rsidR="0087104C">
      <w:pPr>
        <w:jc w:val="right"/>
      </w:pPr>
    </w:p>
    <w:p w:rsidRDefault="0087104C" w:rsidP="0087104C" w:rsidR="0087104C">
      <w:pPr>
        <w:jc w:val="right"/>
      </w:pPr>
    </w:p>
    <w:p w:rsidRDefault="0087104C" w:rsidP="0087104C" w:rsidR="0087104C"/>
    <w:p w:rsidRDefault="0087104C" w:rsidP="0087104C" w:rsidR="0087104C">
      <w:r>
        <w:t>UPUTA O PRAVNOM LIJEKU:</w:t>
      </w:r>
    </w:p>
    <w:p w:rsidRDefault="0087104C" w:rsidP="0087104C" w:rsidR="0087104C">
      <w:pPr>
        <w:jc w:val="both"/>
      </w:pPr>
      <w:r>
        <w:tab/>
        <w:t>Protiv  ovog  rješenja nezadovoljna stranka može podnijeti žalbu u roku od 8 dana od dana primitka istog. Žalba se podnosi putem ovog  suda u dva  istovjetna primjerka, a o žalbi odlučuje Visoki trgovački sud  Republike  Hrvatske.</w:t>
      </w:r>
    </w:p>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5156" w:rsidP="0087104C" w:rsidR="00565156">
      <w:r>
        <w:separator/>
      </w:r>
    </w:p>
  </w:endnote>
  <w:endnote w:id="0" w:type="continuationSeparator">
    <w:p w:rsidRDefault="00565156" w:rsidP="0087104C" w:rsidR="005651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23149805"/>
      <w:docPartObj>
        <w:docPartGallery w:val="Page Numbers (Bottom of Page)"/>
        <w:docPartUnique/>
      </w:docPartObj>
    </w:sdtPr>
    <w:sdtEndPr/>
    <w:sdtContent>
      <w:p w:rsidRDefault="00C36ADA" w:rsidR="00C36ADA">
        <w:pPr>
          <w:pStyle w:val="Podnoje"/>
          <w:jc w:val="center"/>
        </w:pPr>
        <w:r>
          <w:fldChar w:fldCharType="begin"/>
        </w:r>
        <w:r>
          <w:instrText>PAGE   \* MERGEFORMAT</w:instrText>
        </w:r>
        <w:r>
          <w:fldChar w:fldCharType="separate"/>
        </w:r>
        <w:r w:rsidR="00B92039">
          <w:rPr>
            <w:noProof/>
          </w:rPr>
          <w:t>1</w:t>
        </w:r>
        <w:r>
          <w:fldChar w:fldCharType="end"/>
        </w:r>
      </w:p>
    </w:sdtContent>
  </w:sdt>
  <w:p w:rsidRDefault="00C36ADA" w:rsidR="00C36AD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5156" w:rsidP="0087104C" w:rsidR="00565156">
      <w:r>
        <w:separator/>
      </w:r>
    </w:p>
  </w:footnote>
  <w:footnote w:id="0" w:type="continuationSeparator">
    <w:p w:rsidRDefault="00565156" w:rsidP="0087104C" w:rsidR="005651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04C" w:rsidP="0087104C" w:rsidR="0087104C">
    <w:pPr>
      <w:jc w:val="right"/>
    </w:pPr>
    <w:r w:rsidRPr="00910929">
      <w:t xml:space="preserve">       </w:t>
    </w:r>
    <w:r w:rsidRPr="00910929">
      <w:tab/>
    </w:r>
    <w:r w:rsidRPr="00910929">
      <w:tab/>
    </w:r>
    <w:r w:rsidRPr="00910929">
      <w:tab/>
    </w:r>
    <w:r w:rsidRPr="00910929">
      <w:tab/>
    </w:r>
    <w:r w:rsidRPr="00910929">
      <w:tab/>
    </w:r>
    <w:r w:rsidRPr="00910929">
      <w:tab/>
    </w:r>
    <w:r w:rsidRPr="00910929">
      <w:tab/>
      <w:t>Posl. br. 14 St-</w:t>
    </w:r>
    <w:r>
      <w:t>1</w:t>
    </w:r>
    <w:r w:rsidR="00A63133">
      <w:t>6</w:t>
    </w:r>
    <w:r w:rsidR="001E0D14">
      <w:t>4</w:t>
    </w:r>
    <w:r>
      <w:t>/2018</w:t>
    </w:r>
    <w:r w:rsidR="00C36ADA">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104C"/>
    <w:rsid w:val="00084C43"/>
    <w:rsid w:val="000E225C"/>
    <w:rsid w:val="001E0D14"/>
    <w:rsid w:val="00267BBB"/>
    <w:rsid w:val="002967CC"/>
    <w:rsid w:val="003541B1"/>
    <w:rsid w:val="004F6C16"/>
    <w:rsid w:val="00520689"/>
    <w:rsid w:val="00547113"/>
    <w:rsid w:val="00565156"/>
    <w:rsid w:val="00631ECC"/>
    <w:rsid w:val="006C580E"/>
    <w:rsid w:val="0076139A"/>
    <w:rsid w:val="00784812"/>
    <w:rsid w:val="007B6D04"/>
    <w:rsid w:val="008314CD"/>
    <w:rsid w:val="00836506"/>
    <w:rsid w:val="0087104C"/>
    <w:rsid w:val="00942A0F"/>
    <w:rsid w:val="00A63133"/>
    <w:rsid w:val="00AA43BC"/>
    <w:rsid w:val="00AA47EC"/>
    <w:rsid w:val="00AF0A5D"/>
    <w:rsid w:val="00B17F8C"/>
    <w:rsid w:val="00B71FCC"/>
    <w:rsid w:val="00B92039"/>
    <w:rsid w:val="00B93FF3"/>
    <w:rsid w:val="00BA3EB5"/>
    <w:rsid w:val="00C17835"/>
    <w:rsid w:val="00C36ADA"/>
    <w:rsid w:val="00D67E91"/>
    <w:rsid w:val="00E518D1"/>
    <w:rsid w:val="00ED0D53"/>
    <w:rsid w:val="00F14085"/>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7104C"/>
    <w:pPr>
      <w:spacing w:lineRule="auto" w:line="240"/>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87104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7104C"/>
    <w:rPr>
      <w:rFonts w:cs="Tahoma" w:hAnsi="Tahoma" w:ascii="Tahoma"/>
      <w:sz w:val="16"/>
      <w:szCs w:val="16"/>
    </w:rPr>
  </w:style>
  <w:style w:styleId="Zaglavlje" w:type="paragraph">
    <w:name w:val="header"/>
    <w:basedOn w:val="Normal"/>
    <w:link w:val="ZaglavljeChar"/>
    <w:uiPriority w:val="99"/>
    <w:unhideWhenUsed/>
    <w:rsid w:val="0087104C"/>
    <w:pPr>
      <w:tabs>
        <w:tab w:pos="4536" w:val="center"/>
        <w:tab w:pos="9072" w:val="right"/>
      </w:tabs>
    </w:pPr>
  </w:style>
  <w:style w:customStyle="true" w:styleId="ZaglavljeChar" w:type="character">
    <w:name w:val="Zaglavlje Char"/>
    <w:basedOn w:val="Zadanifontodlomka"/>
    <w:link w:val="Zaglavlje"/>
    <w:uiPriority w:val="99"/>
    <w:rsid w:val="0087104C"/>
    <w:rPr>
      <w:rFonts w:hAnsi="Times New Roman" w:ascii="Times New Roman"/>
      <w:sz w:val="24"/>
    </w:rPr>
  </w:style>
  <w:style w:styleId="Podnoje" w:type="paragraph">
    <w:name w:val="footer"/>
    <w:basedOn w:val="Normal"/>
    <w:link w:val="PodnojeChar"/>
    <w:uiPriority w:val="99"/>
    <w:unhideWhenUsed/>
    <w:rsid w:val="0087104C"/>
    <w:pPr>
      <w:tabs>
        <w:tab w:pos="4536" w:val="center"/>
        <w:tab w:pos="9072" w:val="right"/>
      </w:tabs>
    </w:pPr>
  </w:style>
  <w:style w:customStyle="true" w:styleId="PodnojeChar" w:type="character">
    <w:name w:val="Podnožje Char"/>
    <w:basedOn w:val="Zadanifontodlomka"/>
    <w:link w:val="Podnoje"/>
    <w:uiPriority w:val="99"/>
    <w:rsid w:val="0087104C"/>
    <w:rPr>
      <w:rFonts w:hAnsi="Times New Roman" w:ascii="Times New Roman"/>
      <w:sz w:val="24"/>
    </w:rPr>
  </w:style>
  <w:style w:styleId="Tekstrezerviranogmjesta" w:type="character">
    <w:name w:val="Placeholder Text"/>
    <w:basedOn w:val="Zadanifontodlomka"/>
    <w:uiPriority w:val="99"/>
    <w:semiHidden/>
    <w:rsid w:val="00B92039"/>
    <w:rPr>
      <w:color w:val="808080"/>
      <w:bdr w:space="0" w:sz="0" w:color="auto" w:val="none"/>
      <w:shd w:fill="auto" w:color="auto" w:val="clear"/>
    </w:rPr>
  </w:style>
  <w:style w:customStyle="true" w:styleId="eSPISCCParagraphDefaultFont" w:type="character">
    <w:name w:val="eSPIS_CC_Paragraph Default Font"/>
    <w:basedOn w:val="Zadanifontodlomka"/>
    <w:rsid w:val="00B9203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92039"/>
    <w:rPr>
      <w:bdr w:space="0" w:sz="0" w:color="auto" w:val="none"/>
      <w:shd w:fill="FFFFCC" w:color="auto" w:val="clear"/>
      <w:lang w:val="hr-HR"/>
    </w:rPr>
  </w:style>
  <w:style w:customStyle="true" w:styleId="PozadinaSvijetloCrvena" w:type="character">
    <w:name w:val="Pozadina_SvijetloCrvena"/>
    <w:basedOn w:val="eSPISCCParagraphDefaultFont"/>
    <w:rsid w:val="00B9203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9203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7104C"/>
    <w:pPr>
      <w:spacing w:line="240" w:lineRule="auto"/>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87104C"/>
    <w:rPr>
      <w:rFonts w:ascii="Tahoma" w:cs="Tahoma" w:hAnsi="Tahoma"/>
      <w:sz w:val="16"/>
      <w:szCs w:val="16"/>
    </w:rPr>
  </w:style>
  <w:style w:customStyle="1" w:styleId="TekstbaloniaChar" w:type="character">
    <w:name w:val="Tekst balončića Char"/>
    <w:basedOn w:val="Zadanifontodlomka"/>
    <w:link w:val="Tekstbalonia"/>
    <w:uiPriority w:val="99"/>
    <w:semiHidden/>
    <w:rsid w:val="0087104C"/>
    <w:rPr>
      <w:rFonts w:ascii="Tahoma" w:cs="Tahoma" w:hAnsi="Tahoma"/>
      <w:sz w:val="16"/>
      <w:szCs w:val="16"/>
    </w:rPr>
  </w:style>
  <w:style w:styleId="Zaglavlje" w:type="paragraph">
    <w:name w:val="header"/>
    <w:basedOn w:val="Normal"/>
    <w:link w:val="ZaglavljeChar"/>
    <w:uiPriority w:val="99"/>
    <w:unhideWhenUsed/>
    <w:rsid w:val="0087104C"/>
    <w:pPr>
      <w:tabs>
        <w:tab w:pos="4536" w:val="center"/>
        <w:tab w:pos="9072" w:val="right"/>
      </w:tabs>
    </w:pPr>
  </w:style>
  <w:style w:customStyle="1" w:styleId="ZaglavljeChar" w:type="character">
    <w:name w:val="Zaglavlje Char"/>
    <w:basedOn w:val="Zadanifontodlomka"/>
    <w:link w:val="Zaglavlje"/>
    <w:uiPriority w:val="99"/>
    <w:rsid w:val="0087104C"/>
    <w:rPr>
      <w:rFonts w:ascii="Times New Roman" w:hAnsi="Times New Roman"/>
      <w:sz w:val="24"/>
    </w:rPr>
  </w:style>
  <w:style w:styleId="Podnoje" w:type="paragraph">
    <w:name w:val="footer"/>
    <w:basedOn w:val="Normal"/>
    <w:link w:val="PodnojeChar"/>
    <w:uiPriority w:val="99"/>
    <w:unhideWhenUsed/>
    <w:rsid w:val="0087104C"/>
    <w:pPr>
      <w:tabs>
        <w:tab w:pos="4536" w:val="center"/>
        <w:tab w:pos="9072" w:val="right"/>
      </w:tabs>
    </w:pPr>
  </w:style>
  <w:style w:customStyle="1" w:styleId="PodnojeChar" w:type="character">
    <w:name w:val="Podnožje Char"/>
    <w:basedOn w:val="Zadanifontodlomka"/>
    <w:link w:val="Podnoje"/>
    <w:uiPriority w:val="99"/>
    <w:rsid w:val="0087104C"/>
    <w:rPr>
      <w:rFonts w:ascii="Times New Roman" w:hAnsi="Times New Roman"/>
      <w:sz w:val="24"/>
    </w:rPr>
  </w:style>
  <w:style w:styleId="Tekstrezerviranogmjesta" w:type="character">
    <w:name w:val="Placeholder Text"/>
    <w:basedOn w:val="Zadanifontodlomka"/>
    <w:uiPriority w:val="99"/>
    <w:semiHidden/>
    <w:rsid w:val="00B92039"/>
    <w:rPr>
      <w:color w:val="808080"/>
      <w:bdr w:color="auto" w:space="0" w:sz="0" w:val="none"/>
      <w:shd w:color="auto" w:fill="auto" w:val="clear"/>
    </w:rPr>
  </w:style>
  <w:style w:customStyle="1" w:styleId="eSPISCCParagraphDefaultFont" w:type="character">
    <w:name w:val="eSPIS_CC_Paragraph Default Font"/>
    <w:basedOn w:val="Zadanifontodlomka"/>
    <w:rsid w:val="00B9203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92039"/>
    <w:rPr>
      <w:bdr w:color="auto" w:space="0" w:sz="0" w:val="none"/>
      <w:shd w:color="auto" w:fill="FFFFCC" w:val="clear"/>
      <w:lang w:val="hr-HR"/>
    </w:rPr>
  </w:style>
  <w:style w:customStyle="1" w:styleId="PozadinaSvijetloCrvena" w:type="character">
    <w:name w:val="Pozadina_SvijetloCrvena"/>
    <w:basedOn w:val="eSPISCCParagraphDefaultFont"/>
    <w:rsid w:val="00B9203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9203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2624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ožujka 2018.</izvorni_sadrzaj>
    <derivirana_varijabla naziv="DomainObject.DatumDonosenjaOdluke_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izvorni_sadrzaj>
    <derivirana_varijabla naziv="DomainObject.Predmet.Broj_1">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2018.</izvorni_sadrzaj>
    <derivirana_varijabla naziv="DomainObject.Predmet.DatumOsnivanja_1">2.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St-164/2018</izvorni_sadrzaj>
    <derivirana_varijabla naziv="DomainObject.Predmet.OznakaBroj_1">St-164/2018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 - EL d.o.o.  Kastav</izvorni_sadrzaj>
    <derivirana_varijabla naziv="DomainObject.Predmet.ProtustrankaFormated_1">  RI - EL d.o.o.  Kastav</derivirana_varijabla>
  </DomainObject.Predmet.ProtustrankaFormated>
  <DomainObject.Predmet.ProtustrankaFormatedOIB>
    <izvorni_sadrzaj>  RI - EL d.o.o.  Kastav, OIB 28357447454</izvorni_sadrzaj>
    <derivirana_varijabla naziv="DomainObject.Predmet.ProtustrankaFormatedOIB_1">  RI - EL d.o.o.  Kastav, OIB 28357447454</derivirana_varijabla>
  </DomainObject.Predmet.ProtustrankaFormatedOIB>
  <DomainObject.Predmet.ProtustrankaFormatedWithAdress>
    <izvorni_sadrzaj> RI - EL d.o.o.  Kastav, Na brdeh 58, 51215 Kastav</izvorni_sadrzaj>
    <derivirana_varijabla naziv="DomainObject.Predmet.ProtustrankaFormatedWithAdress_1"> RI - EL d.o.o.  Kastav, Na brdeh 58, 51215 Kastav</derivirana_varijabla>
  </DomainObject.Predmet.ProtustrankaFormatedWithAdress>
  <DomainObject.Predmet.ProtustrankaFormatedWithAdressOIB>
    <izvorni_sadrzaj> RI - EL d.o.o.  Kastav, OIB 28357447454, Na brdeh 58, 51215 Kastav</izvorni_sadrzaj>
    <derivirana_varijabla naziv="DomainObject.Predmet.ProtustrankaFormatedWithAdressOIB_1"> RI - EL d.o.o.  Kastav, OIB 28357447454, Na brdeh 58, 51215 Kastav</derivirana_varijabla>
  </DomainObject.Predmet.ProtustrankaFormatedWithAdressOIB>
  <DomainObject.Predmet.ProtustrankaWithAdress>
    <izvorni_sadrzaj>RI - EL d.o.o.  Kastav Na brdeh 58, 51215 Kastav</izvorni_sadrzaj>
    <derivirana_varijabla naziv="DomainObject.Predmet.ProtustrankaWithAdress_1">RI - EL d.o.o.  Kastav Na brdeh 58, 51215 Kastav</derivirana_varijabla>
  </DomainObject.Predmet.ProtustrankaWithAdress>
  <DomainObject.Predmet.ProtustrankaWithAdressOIB>
    <izvorni_sadrzaj>RI - EL d.o.o.  Kastav, OIB 28357447454, Na brdeh 58, 51215 Kastav</izvorni_sadrzaj>
    <derivirana_varijabla naziv="DomainObject.Predmet.ProtustrankaWithAdressOIB_1">RI - EL d.o.o.  Kastav, OIB 28357447454, Na brdeh 58, 51215 Kastav</derivirana_varijabla>
  </DomainObject.Predmet.ProtustrankaWithAdressOIB>
  <DomainObject.Predmet.ProtustrankaNazivFormated>
    <izvorni_sadrzaj>RI - EL d.o.o.  Kastav</izvorni_sadrzaj>
    <derivirana_varijabla naziv="DomainObject.Predmet.ProtustrankaNazivFormated_1">RI - EL d.o.o.  Kastav</derivirana_varijabla>
  </DomainObject.Predmet.ProtustrankaNazivFormated>
  <DomainObject.Predmet.ProtustrankaNazivFormatedOIB>
    <izvorni_sadrzaj>RI - EL d.o.o.  Kastav, OIB 28357447454</izvorni_sadrzaj>
    <derivirana_varijabla naziv="DomainObject.Predmet.ProtustrankaNazivFormatedOIB_1">RI - EL d.o.o.  Kastav, OIB 28357447454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RI - EL d.o.o.  Kastav</item>
    </izvorni_sadrzaj>
    <derivirana_varijabla naziv="DomainObject.Predmet.ProtuStrankaListFormated_1">
      <item>RI - EL d.o.o.  Kastav</item>
    </derivirana_varijabla>
  </DomainObject.Predmet.ProtuStrankaListFormated>
  <DomainObject.Predmet.ProtuStrankaListFormatedOIB>
    <izvorni_sadrzaj>
      <item>RI - EL d.o.o.  Kastav, OIB 28357447454</item>
    </izvorni_sadrzaj>
    <derivirana_varijabla naziv="DomainObject.Predmet.ProtuStrankaListFormatedOIB_1">
      <item>RI - EL d.o.o.  Kastav, OIB 28357447454</item>
    </derivirana_varijabla>
  </DomainObject.Predmet.ProtuStrankaListFormatedOIB>
  <DomainObject.Predmet.ProtuStrankaListFormatedWithAdress>
    <izvorni_sadrzaj>
      <item>RI - EL d.o.o.  Kastav, Na brdeh 58, 51215 Kastav</item>
    </izvorni_sadrzaj>
    <derivirana_varijabla naziv="DomainObject.Predmet.ProtuStrankaListFormatedWithAdress_1">
      <item>RI - EL d.o.o.  Kastav, Na brdeh 58, 51215 Kastav</item>
    </derivirana_varijabla>
  </DomainObject.Predmet.ProtuStrankaListFormatedWithAdress>
  <DomainObject.Predmet.ProtuStrankaListFormatedWithAdressOIB>
    <izvorni_sadrzaj>
      <item>RI - EL d.o.o.  Kastav, OIB 28357447454, Na brdeh 58, 51215 Kastav</item>
    </izvorni_sadrzaj>
    <derivirana_varijabla naziv="DomainObject.Predmet.ProtuStrankaListFormatedWithAdressOIB_1">
      <item>RI - EL d.o.o.  Kastav, OIB 28357447454, Na brdeh 58, 51215 Kastav</item>
    </derivirana_varijabla>
  </DomainObject.Predmet.ProtuStrankaListFormatedWithAdressOIB>
  <DomainObject.Predmet.ProtuStrankaListNazivFormated>
    <izvorni_sadrzaj>
      <item>RI - EL d.o.o.  Kastav</item>
    </izvorni_sadrzaj>
    <derivirana_varijabla naziv="DomainObject.Predmet.ProtuStrankaListNazivFormated_1">
      <item>RI - EL d.o.o.  Kastav</item>
    </derivirana_varijabla>
  </DomainObject.Predmet.ProtuStrankaListNazivFormated>
  <DomainObject.Predmet.ProtuStrankaListNazivFormatedOIB>
    <izvorni_sadrzaj>
      <item>RI - EL d.o.o.  Kastav, OIB 28357447454</item>
    </izvorni_sadrzaj>
    <derivirana_varijabla naziv="DomainObject.Predmet.ProtuStrankaListNazivFormatedOIB_1">
      <item>RI - EL d.o.o.  Kastav, OIB 28357447454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2018.</izvorni_sadrzaj>
    <derivirana_varijabla naziv="DomainObject.Datum_1">9. ožujka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RI - EL d.o.o.  Kastav</izvorni_sadrzaj>
    <derivirana_varijabla naziv="DomainObject.Predmet.ProtustrankaIDrugi_1">RI - EL d.o.o.  Kastav</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RI - EL d.o.o.  Kastav, OIB 28357447454, Na brdeh 58, 51215 Kastav</izvorni_sadrzaj>
    <derivirana_varijabla naziv="DomainObject.Predmet.ProtustrankaIDrugiAdressOIB_1">RI - EL d.o.o.  Kastav, OIB 28357447454, Na brdeh 58,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 - EL d.o.o.  Kastav</item>
      <item>FINA Rijeka</item>
    </izvorni_sadrzaj>
    <derivirana_varijabla naziv="DomainObject.Predmet.SudioniciListNaziv_1">
      <item>RI - EL d.o.o.  Kastav</item>
      <item>FINA Rijeka</item>
    </derivirana_varijabla>
  </DomainObject.Predmet.SudioniciListNaziv>
  <DomainObject.Predmet.SudioniciListAdressOIB>
    <izvorni_sadrzaj>
      <item>RI - EL d.o.o.  Kastav, OIB 28357447454, Na brdeh 58,51215 Kastav</item>
      <item>FINA Rijeka, OIB 85821130368, Frana Kurelca 8,51000 Rijeka</item>
    </izvorni_sadrzaj>
    <derivirana_varijabla naziv="DomainObject.Predmet.SudioniciListAdressOIB_1">
      <item>RI - EL d.o.o.  Kastav, OIB 28357447454, Na brdeh 58,51215 Kastav</item>
      <item>FINA Rijeka, OIB 85821130368, Frana Kurelca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28357447454</item>
      <item>, OIB 85821130368</item>
    </izvorni_sadrzaj>
    <derivirana_varijabla naziv="DomainObject.Predmet.SudioniciListNazivOIB_1">
      <item>, OIB 28357447454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405</properties:Words>
  <properties:Characters>2105</properties:Characters>
  <properties:Lines>54</properties:Lines>
  <properties:Paragraphs>17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2018-03-09T08:36:00Z</dcterms:created>
  <dc:creator>Vera Jelenović</dc:creator>
  <cp:lastModifiedBy>Danijela Fumić</cp:lastModifiedBy>
  <cp:lastPrinted>2018-03-08T13:29:00Z</cp:lastPrinted>
  <dcterms:modified xmlns:xsi="http://www.w3.org/2001/XMLSchema-instance" xsi:type="dcterms:W3CDTF">2018-03-09T08:42:00Z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(164 18 odbacivanje.docx)</vt:lpwstr>
  </prop:property>
  <prop:property name="CC_coloring" pid="4" fmtid="{D5CDD505-2E9C-101B-9397-08002B2CF9AE}">
    <vt:bool>false</vt:bool>
  </prop:property>
  <prop:property name="BrojStranica" pid="5" fmtid="{D5CDD505-2E9C-101B-9397-08002B2CF9AE}">
    <vt:i4>2</vt:i4>
  </prop:property>
</prop:Properties>
</file>