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9668" w14:paraId="70e9668" w:rsidRDefault="00C948A5" w:rsidP="00C948A5" w:rsidR="00C948A5">
      <w:pPr>
        <w:ind w:firstLine="720"/>
        <w:jc w:val="both"/>
        <w15:collapsed w:val="false"/>
      </w:pPr>
      <w:bookmarkStart w:name="_GoBack" w:id="0"/>
      <w:bookmarkEnd w:id="0"/>
    </w:p>
    <w:p w:rsidRDefault="00C948A5" w:rsidP="00C948A5" w:rsidR="00C948A5">
      <w:pPr>
        <w:ind w:firstLine="720"/>
        <w:jc w:val="both"/>
      </w:pPr>
    </w:p>
    <w:p w:rsidRDefault="00C948A5" w:rsidP="00C948A5" w:rsidR="00C948A5">
      <w:pPr>
        <w:ind w:firstLine="720"/>
        <w:jc w:val="both"/>
      </w:pPr>
    </w:p>
    <w:p w:rsidRDefault="00C948A5" w:rsidP="00C948A5" w:rsidR="00C948A5">
      <w:pPr>
        <w:ind w:firstLine="720"/>
        <w:jc w:val="both"/>
      </w:pPr>
      <w:r>
        <w:rPr>
          <w:noProof/>
        </w:rPr>
        <w:drawing>
          <wp:inline distR="0" distL="0" distB="0" distT="0">
            <wp:extent cy="721360" cx="539750"/>
            <wp:effectExtent b="2540" r="0" t="0" l="0"/>
            <wp:docPr descr="cid:image001.png@01D22091.F4F79A20" name="Slika 1" id="1"/>
            <wp:cNvGraphicFramePr>
              <a:graphicFrameLocks noChangeAspect="true"/>
            </wp:cNvGraphicFramePr>
            <a:graphic>
              <a:graphicData uri="http://schemas.openxmlformats.org/drawingml/2006/picture">
                <pic:pic>
                  <pic:nvPicPr>
                    <pic:cNvPr descr="cid:image001.png@01D22091.F4F79A2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360" cx="539750"/>
                    </a:xfrm>
                    <a:prstGeom prst="rect">
                      <a:avLst/>
                    </a:prstGeom>
                    <a:noFill/>
                    <a:ln>
                      <a:noFill/>
                    </a:ln>
                  </pic:spPr>
                </pic:pic>
              </a:graphicData>
            </a:graphic>
          </wp:inline>
        </w:drawing>
      </w:r>
    </w:p>
    <w:p w:rsidRDefault="00C948A5" w:rsidP="00C948A5" w:rsidR="00C948A5">
      <w:pPr>
        <w:jc w:val="both"/>
      </w:pPr>
    </w:p>
    <w:p w:rsidRDefault="00C948A5" w:rsidP="00C948A5" w:rsidR="00C948A5">
      <w:pPr>
        <w:jc w:val="both"/>
      </w:pPr>
      <w:r>
        <w:rPr>
          <w:color w:val="000000"/>
        </w:rPr>
        <w:t>REPUBLIKA HRVATSKA</w:t>
      </w:r>
    </w:p>
    <w:p w:rsidRDefault="00C948A5" w:rsidP="00C948A5" w:rsidR="00C948A5">
      <w:pPr>
        <w:jc w:val="both"/>
      </w:pPr>
      <w:r>
        <w:rPr>
          <w:color w:val="000000"/>
        </w:rPr>
        <w:t>TRGOVAČKI SUD U OSIJEKU</w:t>
      </w:r>
    </w:p>
    <w:p w:rsidRDefault="00C948A5" w:rsidP="00C948A5" w:rsidR="00C948A5">
      <w:pPr>
        <w:jc w:val="both"/>
      </w:pPr>
      <w:r>
        <w:rPr>
          <w:color w:val="000000"/>
        </w:rPr>
        <w:t>STALNA SLUŽBA U SLAVONSKOM BRODU</w:t>
      </w:r>
      <w:r>
        <w:rPr>
          <w:color w:val="000000"/>
        </w:rPr>
        <w:tab/>
      </w:r>
      <w:r>
        <w:rPr>
          <w:color w:val="000000"/>
        </w:rPr>
        <w:tab/>
      </w:r>
      <w:r>
        <w:rPr>
          <w:color w:val="000000"/>
        </w:rPr>
        <w:tab/>
        <w:t xml:space="preserve">             3 St-29/2011-417</w:t>
      </w:r>
    </w:p>
    <w:p w:rsidRDefault="00C948A5" w:rsidP="00C948A5" w:rsidR="00C948A5">
      <w:pPr>
        <w:jc w:val="both"/>
      </w:pPr>
      <w:r>
        <w:rPr>
          <w:color w:val="000000"/>
        </w:rPr>
        <w:t>Trg pobjede 13</w:t>
      </w:r>
    </w:p>
    <w:p w:rsidRDefault="00C948A5" w:rsidP="00C948A5" w:rsidR="00C948A5">
      <w:pPr>
        <w:jc w:val="both"/>
      </w:pPr>
      <w:r>
        <w:rPr>
          <w:color w:val="000000"/>
        </w:rPr>
        <w:t>35000 Slavonski Brod</w:t>
      </w:r>
    </w:p>
    <w:p w:rsidRDefault="00C948A5" w:rsidP="00C948A5" w:rsidR="00C948A5">
      <w:pPr>
        <w:jc w:val="center"/>
        <w:rPr>
          <w:b/>
        </w:rPr>
      </w:pPr>
    </w:p>
    <w:p w:rsidRDefault="00C948A5" w:rsidP="00C948A5" w:rsidR="00C948A5">
      <w:pPr>
        <w:jc w:val="center"/>
        <w:rPr>
          <w:b/>
        </w:rPr>
      </w:pPr>
    </w:p>
    <w:p w:rsidRDefault="00C948A5" w:rsidP="00C948A5" w:rsidR="00C948A5">
      <w:pPr>
        <w:jc w:val="center"/>
        <w:rPr>
          <w:b/>
        </w:rPr>
      </w:pPr>
      <w:r>
        <w:rPr>
          <w:b/>
          <w:color w:val="000000"/>
        </w:rPr>
        <w:t>Z A K L J U Č A K</w:t>
      </w:r>
    </w:p>
    <w:p w:rsidRDefault="00C948A5" w:rsidP="00C948A5" w:rsidR="00C948A5">
      <w:pPr>
        <w:jc w:val="both"/>
      </w:pPr>
    </w:p>
    <w:p w:rsidRDefault="00C948A5" w:rsidP="00C948A5" w:rsidR="00C948A5">
      <w:pPr>
        <w:jc w:val="both"/>
      </w:pPr>
      <w:r>
        <w:rPr>
          <w:color w:val="000000"/>
        </w:rPr>
        <w:t xml:space="preserve">  </w:t>
      </w:r>
      <w:r>
        <w:rPr>
          <w:color w:val="000000"/>
        </w:rPr>
        <w:tab/>
        <w:t>TRGOVAČKI SUD U OSIJEKU, STALNA SLUŽBA U SLAVONSKOM BRODU, po stečajnom sucu Danieli Martini Maoduš, u postupku stečaja nad dužnikom D.I. STJEPAN SEKULIĆ d.o.o. u stečaju, Nova Gradiška, Relkovićeva 13, OIB: 96975749204, 6. lipnja 2018.</w:t>
      </w:r>
    </w:p>
    <w:p w:rsidRDefault="00C948A5" w:rsidP="00C948A5" w:rsidR="00C948A5">
      <w:pPr>
        <w:jc w:val="both"/>
      </w:pPr>
    </w:p>
    <w:p w:rsidRDefault="00C948A5" w:rsidP="00C948A5" w:rsidR="00C948A5">
      <w:pPr>
        <w:jc w:val="center"/>
        <w:rPr>
          <w:color w:val="000000"/>
        </w:rPr>
      </w:pPr>
      <w:r>
        <w:rPr>
          <w:color w:val="000000"/>
        </w:rPr>
        <w:t>z a k l j u č i o  j e</w:t>
      </w:r>
    </w:p>
    <w:p w:rsidRDefault="00C948A5" w:rsidP="00C948A5" w:rsidR="00C948A5">
      <w:pPr>
        <w:jc w:val="center"/>
      </w:pPr>
    </w:p>
    <w:p w:rsidRDefault="00C948A5" w:rsidP="00C948A5" w:rsidR="00C948A5">
      <w:pPr>
        <w:ind w:firstLine="360"/>
        <w:jc w:val="both"/>
      </w:pPr>
      <w:r>
        <w:rPr>
          <w:color w:val="000000"/>
        </w:rPr>
        <w:t>I – Temeljem pravomoćnog rješenja o prodaji nekretnina u stečajnom postupku br. St-29/11-80 od 15. veljače 2011., a koje je izmijenjeno rješenjem ovog suda broj St-29/2011-147 od 26. srpnja 2011. godine uz odgovarajuću primjenu propisa o ovrsi, izlažu se prodaji na trideset i sedmoj javnoj dražbi  nekretnine stečajnog dužnika D.I. STJEPAN SEKULIĆ d.o.o., Nova Gradiška  kako slijedi:</w:t>
      </w:r>
    </w:p>
    <w:p w:rsidRDefault="00C948A5" w:rsidP="00C948A5" w:rsidR="00C948A5">
      <w:pPr>
        <w:jc w:val="both"/>
        <w:rPr>
          <w:color w:val="000000"/>
        </w:rPr>
      </w:pPr>
    </w:p>
    <w:p w:rsidRDefault="00C948A5" w:rsidP="00C948A5" w:rsidR="00C948A5">
      <w:pPr>
        <w:pStyle w:val="Odlomakpopisa"/>
        <w:numPr>
          <w:ilvl w:val="0"/>
          <w:numId w:val="1"/>
        </w:numPr>
        <w:spacing w:after="0"/>
        <w:jc w:val="both"/>
        <w:rPr>
          <w:rFonts w:cs="Times New Roman" w:hAnsi="Times New Roman" w:ascii="Times New Roman"/>
          <w:color w:val="000000"/>
          <w:lang w:val="hr-HR"/>
        </w:rPr>
      </w:pPr>
      <w:r>
        <w:rPr>
          <w:rFonts w:cs="Times New Roman" w:hAnsi="Times New Roman" w:ascii="Times New Roman"/>
          <w:color w:val="000000"/>
          <w:lang w:val="hr-HR"/>
        </w:rPr>
        <w:t xml:space="preserve">Nekretnina pogona Tvornica koji obuhvaćaju nekretnine upisane u zk.ul.br. 4284 k.o. Nova Gradiška, i to: </w:t>
      </w:r>
    </w:p>
    <w:p w:rsidRDefault="00C948A5" w:rsidP="00C948A5" w:rsidR="00C948A5">
      <w:pPr>
        <w:pStyle w:val="Odlomakpopisa"/>
        <w:spacing w:after="0"/>
        <w:jc w:val="both"/>
        <w:rPr>
          <w:rFonts w:cs="Times New Roman" w:hAnsi="Times New Roman" w:ascii="Times New Roman"/>
          <w:color w:val="000000"/>
          <w:lang w:val="hr-HR"/>
        </w:rPr>
      </w:pPr>
    </w:p>
    <w:p w:rsidRDefault="00C948A5" w:rsidP="00C948A5" w:rsidR="00C948A5">
      <w:pPr>
        <w:jc w:val="both"/>
      </w:pPr>
      <w:r>
        <w:rPr>
          <w:color w:val="000000"/>
        </w:rPr>
        <w:t>-k.č.br. 2304/11 Pašnjak u ulici Petra Svačića sa 6342 m2, na kojima su upisana razlučna prava u zemljišnim knjigama pod brojem: Z-3353/09</w:t>
      </w:r>
    </w:p>
    <w:p w:rsidRDefault="00C948A5" w:rsidP="00C948A5" w:rsidR="00C948A5">
      <w:pPr>
        <w:jc w:val="both"/>
      </w:pPr>
      <w:r>
        <w:rPr>
          <w:color w:val="000000"/>
        </w:rPr>
        <w:t>-k.č.br. 2304/13 Pašnjak u ulici Petra Svačića sa 734 m2, na kojima su upisana razlučna prava u zemljišnim knjigama pod brojem: Z-3353/09</w:t>
      </w:r>
    </w:p>
    <w:p w:rsidRDefault="00C948A5" w:rsidP="00C948A5" w:rsidR="00C948A5">
      <w:pPr>
        <w:jc w:val="both"/>
      </w:pPr>
      <w:r>
        <w:rPr>
          <w:color w:val="000000"/>
        </w:rPr>
        <w:t>-k.č.br. 4153/1 Skladište u Urijama sa 8738 m2, na kojima su upisana razlučna prava u zemljišnim knjigama pod brojem: Z-3353/09</w:t>
      </w:r>
    </w:p>
    <w:p w:rsidRDefault="00C948A5" w:rsidP="00C948A5" w:rsidR="00C948A5">
      <w:pPr>
        <w:jc w:val="both"/>
        <w:rPr>
          <w:color w:val="000000"/>
        </w:rPr>
      </w:pPr>
      <w:r>
        <w:rPr>
          <w:color w:val="000000"/>
        </w:rPr>
        <w:t xml:space="preserve">te nekretnine upisane u zk.ul.br. 4283 k.o. Nova Gradiška, i to k.č.br. 2913/1 Više zgrada i industrijsko dvorište u Ulice Nikola Tesla sa 44690 m2, na kojima su upisana razlučna prava u zemljišnim knjigama pod brojem: Z-3353/09, Z-1865/06, Z-1341/08, po početnoj </w:t>
      </w:r>
      <w:r>
        <w:t xml:space="preserve">cijeni </w:t>
      </w:r>
      <w:r w:rsidR="005B2EF6">
        <w:rPr>
          <w:b/>
        </w:rPr>
        <w:t>6.500.000,00</w:t>
      </w:r>
      <w:r>
        <w:rPr>
          <w:b/>
        </w:rPr>
        <w:t xml:space="preserve"> kn.</w:t>
      </w:r>
    </w:p>
    <w:p w:rsidRDefault="00C948A5" w:rsidP="00C948A5" w:rsidR="00C948A5">
      <w:pPr>
        <w:jc w:val="both"/>
      </w:pPr>
    </w:p>
    <w:p w:rsidRDefault="00C948A5" w:rsidP="00C948A5" w:rsidR="00C948A5">
      <w:pPr>
        <w:ind w:firstLine="708"/>
        <w:jc w:val="both"/>
        <w:rPr>
          <w:color w:val="FF0000"/>
        </w:rPr>
      </w:pPr>
      <w:r>
        <w:rPr>
          <w:color w:val="000000"/>
        </w:rPr>
        <w:t xml:space="preserve">II – Ročište za trideset </w:t>
      </w:r>
      <w:r w:rsidR="005B2EF6">
        <w:rPr>
          <w:color w:val="000000"/>
        </w:rPr>
        <w:t>osmu</w:t>
      </w:r>
      <w:r>
        <w:rPr>
          <w:color w:val="000000"/>
        </w:rPr>
        <w:t xml:space="preserve"> javnu dražbu određuje se na dan </w:t>
      </w:r>
      <w:r w:rsidR="005B2EF6">
        <w:rPr>
          <w:b/>
          <w:color w:val="000000"/>
          <w:u w:val="single"/>
        </w:rPr>
        <w:t>20. rujna</w:t>
      </w:r>
      <w:r>
        <w:rPr>
          <w:b/>
          <w:u w:val="single"/>
        </w:rPr>
        <w:t xml:space="preserve"> 2018.g. u 1</w:t>
      </w:r>
      <w:r w:rsidR="005B2EF6">
        <w:rPr>
          <w:b/>
          <w:u w:val="single"/>
        </w:rPr>
        <w:t>3</w:t>
      </w:r>
      <w:r>
        <w:rPr>
          <w:b/>
          <w:u w:val="single"/>
        </w:rPr>
        <w:t>,00, sudnica 73/III u Slavonskom Brodu, Trg pobjede 13.</w:t>
      </w:r>
    </w:p>
    <w:p w:rsidRDefault="00C948A5" w:rsidP="00C948A5" w:rsidR="00C948A5">
      <w:pPr>
        <w:jc w:val="both"/>
      </w:pPr>
    </w:p>
    <w:p w:rsidRDefault="00C948A5" w:rsidP="00C948A5" w:rsidR="00C948A5">
      <w:pPr>
        <w:ind w:firstLine="708"/>
        <w:jc w:val="both"/>
        <w:rPr>
          <w:color w:val="000000"/>
        </w:rPr>
      </w:pPr>
      <w:r>
        <w:rPr>
          <w:color w:val="000000"/>
        </w:rPr>
        <w:t>Navedene nekretnine na  istom ročištu za javnu dražbu prodavat će se po početnim cijenama navedenim u toč. I ovog zaključka.</w:t>
      </w:r>
    </w:p>
    <w:p w:rsidRDefault="00C948A5" w:rsidP="00C948A5" w:rsidR="00C948A5">
      <w:pPr>
        <w:ind w:firstLine="708"/>
        <w:jc w:val="both"/>
        <w:rPr>
          <w:color w:val="000000"/>
        </w:rPr>
      </w:pPr>
    </w:p>
    <w:p w:rsidRDefault="00C948A5" w:rsidP="00C948A5" w:rsidR="00C948A5">
      <w:pPr>
        <w:ind w:firstLine="708" w:left="6372"/>
        <w:jc w:val="both"/>
        <w:rPr>
          <w:color w:val="000000"/>
        </w:rPr>
      </w:pPr>
      <w:r>
        <w:rPr>
          <w:color w:val="000000"/>
        </w:rPr>
        <w:lastRenderedPageBreak/>
        <w:t>3 St-29/2011-</w:t>
      </w:r>
      <w:r w:rsidR="005B2EF6">
        <w:rPr>
          <w:color w:val="000000"/>
        </w:rPr>
        <w:t>417</w:t>
      </w:r>
    </w:p>
    <w:p w:rsidRDefault="00C948A5" w:rsidP="00C948A5" w:rsidR="00C948A5">
      <w:pPr>
        <w:ind w:firstLine="708"/>
        <w:jc w:val="both"/>
        <w:rPr>
          <w:color w:val="000000"/>
        </w:rPr>
      </w:pPr>
    </w:p>
    <w:p w:rsidRDefault="00C948A5" w:rsidP="00C948A5" w:rsidR="00C948A5">
      <w:pPr>
        <w:ind w:firstLine="708"/>
        <w:jc w:val="both"/>
        <w:rPr>
          <w:color w:val="000000"/>
        </w:rPr>
      </w:pPr>
      <w:r>
        <w:rPr>
          <w:color w:val="000000"/>
        </w:rPr>
        <w:t>III – Pravo sudjelovanja na javnoj dražbi imaju samo oni ponuditelji koji do dana održavanja ročišta za dražbu uplate jamčevinu u visini 10%</w:t>
      </w:r>
      <w:r w:rsidR="005B2EF6">
        <w:rPr>
          <w:color w:val="000000"/>
        </w:rPr>
        <w:t xml:space="preserve"> najniže cijene po kojoj se nekretnine prodaju na dražbi koja se zakazuje po ovom zaključku</w:t>
      </w:r>
      <w:r>
        <w:rPr>
          <w:color w:val="000000"/>
        </w:rPr>
        <w:t xml:space="preserve"> na račun sudskog depozita Trgovačkog suda u Osijeku Stalna služba u Slav. Brodu br. HR31  2390 0011 3000 0020 0, model HR05, s pozivom na br. 221-29-2011 dokaz (potvrda banke o izvršenoj transakciji) o tome predoče stečajnom sucu prije početka dražbe.</w:t>
      </w:r>
    </w:p>
    <w:p w:rsidRDefault="00C948A5" w:rsidP="00C948A5" w:rsidR="00C948A5">
      <w:pPr>
        <w:ind w:firstLine="708"/>
        <w:jc w:val="both"/>
        <w:rPr>
          <w:color w:val="000000"/>
        </w:rPr>
      </w:pPr>
    </w:p>
    <w:p w:rsidRDefault="00C948A5" w:rsidP="00C948A5" w:rsidR="00C948A5">
      <w:pPr>
        <w:ind w:firstLine="708"/>
        <w:jc w:val="both"/>
      </w:pPr>
      <w:r>
        <w:rPr>
          <w:color w:val="000000"/>
        </w:rPr>
        <w:t>Punomoćnici ponuditelja mogu sudjelovati na dražbi samo uz ovjerenu specijalnu punomoć.</w:t>
      </w:r>
    </w:p>
    <w:p w:rsidRDefault="00C948A5" w:rsidP="00C948A5" w:rsidR="00C948A5">
      <w:pPr>
        <w:jc w:val="both"/>
        <w:rPr>
          <w:color w:val="000000"/>
        </w:rPr>
      </w:pPr>
      <w:r>
        <w:rPr>
          <w:color w:val="000000"/>
        </w:rPr>
        <w:t xml:space="preserve">Jamčevinu nisu dužni položiti razlučni vjerovnici ako njihove tražbine dostižu iznos jamčevine i ako bi se, s obzirom na njihov prednosni red i utvrđenu vrijednost nekretnine, taj iznos mogao namiriti iz kupovnine. </w:t>
      </w:r>
    </w:p>
    <w:p w:rsidRDefault="00C948A5" w:rsidP="00C948A5" w:rsidR="00C948A5">
      <w:pPr>
        <w:ind w:firstLine="708"/>
        <w:jc w:val="both"/>
        <w:rPr>
          <w:color w:val="000000"/>
        </w:rPr>
      </w:pPr>
    </w:p>
    <w:p w:rsidRDefault="00C948A5" w:rsidP="00C948A5" w:rsidR="00C948A5">
      <w:pPr>
        <w:ind w:firstLine="708"/>
        <w:jc w:val="both"/>
        <w:rPr>
          <w:color w:val="000000"/>
        </w:rPr>
      </w:pPr>
      <w:r>
        <w:rPr>
          <w:color w:val="000000"/>
        </w:rPr>
        <w:t>IV – Kupac je dužan uplatiti razliku između jamčevine i postignute kupovnine u roku od 60 dana  po zaključenju javne dražbe.</w:t>
      </w:r>
    </w:p>
    <w:p w:rsidRDefault="00C948A5" w:rsidP="00C948A5" w:rsidR="00C948A5">
      <w:pPr>
        <w:ind w:firstLine="708" w:left="6372"/>
        <w:jc w:val="both"/>
        <w:rPr>
          <w:color w:val="000000"/>
        </w:rPr>
      </w:pPr>
    </w:p>
    <w:p w:rsidRDefault="00C948A5" w:rsidP="00C948A5" w:rsidR="00C948A5">
      <w:pPr>
        <w:ind w:firstLine="708"/>
        <w:jc w:val="both"/>
      </w:pPr>
      <w:r>
        <w:rPr>
          <w:color w:val="000000"/>
        </w:rPr>
        <w:t>V – Ako kupac u određenom roku ne položi kupovninu, Sud će posebnim rješenjem prodaju oglasiti nevažećom i odrediti novu, a iz položene jamčevine namirit će se troškovi nove prodaje i naknaditi razlika između kupovnine postignute na prijašnjoj i novoj prodaji.</w:t>
      </w:r>
    </w:p>
    <w:p w:rsidRDefault="00C948A5" w:rsidP="00C948A5" w:rsidR="00C948A5">
      <w:pPr>
        <w:jc w:val="both"/>
        <w:rPr>
          <w:color w:val="000000"/>
        </w:rPr>
      </w:pPr>
      <w:r>
        <w:rPr>
          <w:color w:val="000000"/>
        </w:rPr>
        <w:t>Ponuditeljima čija ponuda ne bude prihvaćena, vratit će se iznos jamčevine po zaključenju ročišta za dražbu.</w:t>
      </w:r>
    </w:p>
    <w:p w:rsidRDefault="005B2EF6" w:rsidP="00C948A5" w:rsidR="005B2EF6">
      <w:pPr>
        <w:jc w:val="both"/>
      </w:pPr>
    </w:p>
    <w:p w:rsidRDefault="00C948A5" w:rsidP="00C948A5" w:rsidR="00C948A5">
      <w:pPr>
        <w:ind w:firstLine="708"/>
        <w:jc w:val="both"/>
        <w:rPr>
          <w:color w:val="000000"/>
        </w:rPr>
      </w:pPr>
      <w:r>
        <w:rPr>
          <w:color w:val="000000"/>
        </w:rPr>
        <w:t>VI – Imovina će se rješenjem dosuditi kupcu koji ponudi najvišu cijenu.</w:t>
      </w:r>
    </w:p>
    <w:p w:rsidRDefault="005B2EF6" w:rsidP="00C948A5" w:rsidR="005B2EF6">
      <w:pPr>
        <w:ind w:firstLine="708"/>
        <w:jc w:val="both"/>
      </w:pPr>
    </w:p>
    <w:p w:rsidRDefault="00C948A5" w:rsidP="00C948A5" w:rsidR="00C948A5">
      <w:pPr>
        <w:ind w:firstLine="708"/>
        <w:jc w:val="both"/>
      </w:pPr>
      <w:r>
        <w:t>VII – Porezi se plaćaju ukoliko postoji obveza plaćanja sukladno pozitivnim pro</w:t>
      </w:r>
      <w:r w:rsidR="005B2EF6">
        <w:t>pisima. Cijena ne uključuje PDV niti porez na promet.</w:t>
      </w:r>
    </w:p>
    <w:p w:rsidRDefault="005B2EF6" w:rsidP="00C948A5" w:rsidR="005B2EF6">
      <w:pPr>
        <w:ind w:firstLine="708"/>
        <w:jc w:val="both"/>
      </w:pPr>
    </w:p>
    <w:p w:rsidRDefault="00C948A5" w:rsidP="00C948A5" w:rsidR="00C948A5">
      <w:pPr>
        <w:ind w:firstLine="708"/>
        <w:jc w:val="both"/>
        <w:rPr>
          <w:color w:val="000000"/>
        </w:rPr>
      </w:pPr>
      <w:r>
        <w:rPr>
          <w:color w:val="000000"/>
        </w:rPr>
        <w:t>VIII – Prijenos prava vlasništva na kupca i brisanje svih upisanih založnih prava i tereta, Sud će odrediti nakon što kupac položi cjelokupni iznos kupovnine, te nakon što rješenje o dosudi postane pravomoćno.</w:t>
      </w:r>
    </w:p>
    <w:p w:rsidRDefault="005B2EF6" w:rsidP="00C948A5" w:rsidR="005B2EF6">
      <w:pPr>
        <w:ind w:firstLine="708"/>
        <w:jc w:val="both"/>
      </w:pPr>
    </w:p>
    <w:p w:rsidRDefault="00C948A5" w:rsidP="00C948A5" w:rsidR="00C948A5">
      <w:pPr>
        <w:ind w:firstLine="708"/>
        <w:jc w:val="both"/>
      </w:pPr>
      <w:r>
        <w:rPr>
          <w:color w:val="000000"/>
        </w:rPr>
        <w:t xml:space="preserve">IX – Prodaja se obavlja po načelu "viđeno kupljeno" što isključuje sve naknadne prigovore kupca, a navedene nekretnine se izlažu prodaji isključivo po pogonima što znači </w:t>
      </w:r>
    </w:p>
    <w:p w:rsidRDefault="00C948A5" w:rsidP="00C948A5" w:rsidR="00C948A5">
      <w:pPr>
        <w:jc w:val="both"/>
      </w:pPr>
      <w:r>
        <w:rPr>
          <w:color w:val="000000"/>
        </w:rPr>
        <w:t>da je zainteresirani kupac dužan staviti ponudu za sve nekretnine koje čine pojedini pogon.</w:t>
      </w:r>
    </w:p>
    <w:p w:rsidRDefault="00C948A5" w:rsidP="00C948A5" w:rsidR="00C948A5">
      <w:pPr>
        <w:jc w:val="both"/>
      </w:pPr>
    </w:p>
    <w:p w:rsidRDefault="00C948A5" w:rsidP="00C948A5" w:rsidR="00C948A5">
      <w:pPr>
        <w:jc w:val="both"/>
        <w:rPr>
          <w:color w:val="000000"/>
        </w:rPr>
      </w:pPr>
      <w:r>
        <w:rPr>
          <w:color w:val="000000"/>
        </w:rPr>
        <w:t>Zainteresirane osobe mogu razgledati nekretnine i dokumentaciju vezanu za iste, u vrijeme dogovoreno sa stečajnim upraviteljem Zdenkom Bešlić iz Slavonskog Broda, Petra Krešimira IV broj 4, na telefon broj 091/727-6561.</w:t>
      </w:r>
    </w:p>
    <w:p w:rsidRDefault="00C948A5" w:rsidP="00C948A5" w:rsidR="00C948A5">
      <w:pPr>
        <w:jc w:val="both"/>
      </w:pPr>
    </w:p>
    <w:p w:rsidRDefault="005B2EF6" w:rsidP="005B2EF6" w:rsidR="005B2EF6">
      <w:pPr>
        <w:jc w:val="center"/>
      </w:pPr>
      <w:r>
        <w:t>Obrazloženje</w:t>
      </w:r>
    </w:p>
    <w:p w:rsidRDefault="005B2EF6" w:rsidP="00C948A5" w:rsidR="005B2EF6">
      <w:pPr>
        <w:jc w:val="both"/>
      </w:pPr>
    </w:p>
    <w:p w:rsidRDefault="005B2EF6" w:rsidP="005B2EF6" w:rsidR="005B2EF6">
      <w:pPr>
        <w:ind w:firstLine="708"/>
        <w:jc w:val="both"/>
      </w:pPr>
      <w:r>
        <w:t>U ovom predmetu sud zakazuje 38. javnu dražbu.</w:t>
      </w:r>
    </w:p>
    <w:p w:rsidRDefault="005B2EF6" w:rsidP="005B2EF6" w:rsidR="005B2EF6">
      <w:pPr>
        <w:ind w:firstLine="708"/>
        <w:jc w:val="both"/>
      </w:pPr>
    </w:p>
    <w:p w:rsidRDefault="005B2EF6" w:rsidP="005B2EF6" w:rsidR="005B2EF6">
      <w:pPr>
        <w:ind w:firstLine="708"/>
        <w:jc w:val="both"/>
      </w:pPr>
      <w:r>
        <w:t xml:space="preserve">Do sada nije bilo zainteresiranih ponuditelja i cijena se nije mijenjala duži vremenski period. Jedan od razlučnih vjerovnika Croatia osiguranje d.d. je predložio smanjenje cijene na iznos od 6.500.00,00 kn, a drugi razlučni vjerovnik RH se protivio smanjenju cijene. </w:t>
      </w:r>
    </w:p>
    <w:p w:rsidRDefault="00B2752C" w:rsidP="005B2EF6" w:rsidR="00B2752C">
      <w:pPr>
        <w:ind w:firstLine="708"/>
        <w:jc w:val="both"/>
      </w:pPr>
    </w:p>
    <w:p w:rsidRDefault="00B2752C" w:rsidP="005B2EF6" w:rsidR="00B2752C">
      <w:pPr>
        <w:ind w:firstLine="708"/>
        <w:jc w:val="both"/>
      </w:pPr>
    </w:p>
    <w:p w:rsidRDefault="00B2752C" w:rsidP="00B2752C" w:rsidR="00B2752C">
      <w:pPr>
        <w:ind w:firstLine="708" w:left="6372"/>
        <w:jc w:val="both"/>
      </w:pPr>
      <w:r>
        <w:rPr>
          <w:color w:val="000000"/>
        </w:rPr>
        <w:lastRenderedPageBreak/>
        <w:t xml:space="preserve">  3 St-29/2011-417</w:t>
      </w:r>
    </w:p>
    <w:p w:rsidRDefault="00B2752C" w:rsidP="005B2EF6" w:rsidR="00B2752C">
      <w:pPr>
        <w:ind w:firstLine="708"/>
        <w:jc w:val="both"/>
      </w:pPr>
    </w:p>
    <w:p w:rsidRDefault="005B2EF6" w:rsidP="005B2EF6" w:rsidR="005B2EF6">
      <w:pPr>
        <w:ind w:firstLine="708"/>
        <w:jc w:val="both"/>
      </w:pPr>
      <w:r>
        <w:t>Steč.upravitelj je izvijestio sud i zainteresirane na prošlom ročištu za javnu dražbu da postoji interes za predmetnu nekretninu, a da potencijalni kupac se može pojaviti na dražbi na jesen ove godine.</w:t>
      </w:r>
    </w:p>
    <w:p w:rsidRDefault="005B2EF6" w:rsidP="00C948A5" w:rsidR="005B2EF6">
      <w:pPr>
        <w:jc w:val="both"/>
      </w:pPr>
    </w:p>
    <w:p w:rsidRDefault="005B2EF6" w:rsidP="005B2EF6" w:rsidR="005B2EF6">
      <w:pPr>
        <w:ind w:firstLine="708"/>
        <w:jc w:val="both"/>
      </w:pPr>
      <w:r>
        <w:t xml:space="preserve">S obzirom na dugotrajnost prodaje predmetnih nekretnina i vođenja ovog steč. postupka te da je potrebno prodati samo predmetne nekretnine da bi se postupak zaključio, da postoji inicijativa jednog od razlučnih vjerovnika oko smanjenja cijene, sud je usvojio prijedlog za smanjenjem cijene, a ročište je određeno za jesen jer nije vjerojatno da bi bilo ponuditelja na ranije zakazanom ročištu u vrijeme godišnjih odmora. </w:t>
      </w:r>
    </w:p>
    <w:p w:rsidRDefault="005B2EF6" w:rsidP="005B2EF6" w:rsidR="005B2EF6">
      <w:pPr>
        <w:ind w:firstLine="708"/>
        <w:jc w:val="both"/>
      </w:pPr>
    </w:p>
    <w:p w:rsidRDefault="005B2EF6" w:rsidP="00ED51CF" w:rsidR="005B2EF6">
      <w:pPr>
        <w:ind w:firstLine="708"/>
        <w:jc w:val="both"/>
      </w:pPr>
      <w:r>
        <w:t>U vrijeme godišnjih odmora je teže realizirati kredit, pa nije niti vjerojatno da bi se pojavili kupci za nekretninu predmetne vrijednosti.</w:t>
      </w:r>
    </w:p>
    <w:p w:rsidRDefault="00C948A5" w:rsidP="00C948A5" w:rsidR="00C948A5">
      <w:pPr>
        <w:ind w:firstLine="708"/>
        <w:jc w:val="both"/>
        <w:rPr>
          <w:color w:val="000000"/>
        </w:rPr>
      </w:pPr>
    </w:p>
    <w:p w:rsidRDefault="005B2EF6" w:rsidP="00C948A5" w:rsidR="00C948A5">
      <w:pPr>
        <w:ind w:firstLine="708"/>
        <w:jc w:val="both"/>
        <w:rPr>
          <w:color w:val="000000"/>
        </w:rPr>
      </w:pPr>
      <w:r>
        <w:rPr>
          <w:color w:val="000000"/>
        </w:rPr>
        <w:t>Stoga je odlučeno kao u izreci.</w:t>
      </w:r>
    </w:p>
    <w:p w:rsidRDefault="005B2EF6" w:rsidP="00C948A5" w:rsidR="005B2EF6">
      <w:pPr>
        <w:ind w:firstLine="708"/>
        <w:jc w:val="both"/>
        <w:rPr>
          <w:color w:val="000000"/>
        </w:rPr>
      </w:pPr>
    </w:p>
    <w:p w:rsidRDefault="00C948A5" w:rsidP="00C948A5" w:rsidR="00C948A5">
      <w:pPr>
        <w:ind w:firstLine="708"/>
        <w:jc w:val="both"/>
      </w:pPr>
      <w:r>
        <w:rPr>
          <w:color w:val="000000"/>
        </w:rPr>
        <w:t xml:space="preserve">Slavonski Brod, </w:t>
      </w:r>
      <w:r w:rsidR="005B2EF6">
        <w:rPr>
          <w:color w:val="000000"/>
        </w:rPr>
        <w:t>6. lipnja</w:t>
      </w:r>
      <w:r>
        <w:rPr>
          <w:color w:val="000000"/>
        </w:rPr>
        <w:t xml:space="preserve"> 2018.</w:t>
      </w:r>
    </w:p>
    <w:p w:rsidRDefault="00C948A5" w:rsidP="00C948A5" w:rsidR="00C948A5">
      <w:pPr>
        <w:jc w:val="both"/>
      </w:pPr>
    </w:p>
    <w:p w:rsidRDefault="00C948A5" w:rsidP="00C948A5" w:rsidR="00C948A5">
      <w:pPr>
        <w:ind w:left="6372"/>
        <w:jc w:val="both"/>
      </w:pPr>
      <w:r>
        <w:rPr>
          <w:color w:val="000000"/>
        </w:rPr>
        <w:t xml:space="preserve">     Stečajna sutkinja:</w:t>
      </w:r>
    </w:p>
    <w:p w:rsidRDefault="00C948A5" w:rsidP="00C948A5" w:rsidR="00C948A5">
      <w:pPr>
        <w:ind w:left="6372"/>
        <w:jc w:val="both"/>
      </w:pPr>
    </w:p>
    <w:p w:rsidRDefault="00C948A5" w:rsidP="00C948A5" w:rsidR="00C948A5">
      <w:pPr>
        <w:ind w:left="6372"/>
        <w:jc w:val="both"/>
      </w:pPr>
      <w:r>
        <w:rPr>
          <w:color w:val="000000"/>
        </w:rPr>
        <w:t xml:space="preserve"> Daniela Martini Maoduš</w:t>
      </w:r>
    </w:p>
    <w:p w:rsidRDefault="00C948A5" w:rsidP="00C948A5" w:rsidR="00C948A5">
      <w:pPr>
        <w:ind w:left="1416"/>
        <w:jc w:val="both"/>
      </w:pPr>
    </w:p>
    <w:p w:rsidRDefault="00C948A5" w:rsidP="00C948A5" w:rsidR="00C948A5">
      <w:pPr>
        <w:jc w:val="both"/>
        <w:rPr>
          <w:color w:val="000000"/>
          <w:sz w:val="16"/>
          <w:szCs w:val="16"/>
        </w:rPr>
      </w:pPr>
      <w:r>
        <w:rPr>
          <w:color w:val="000000"/>
          <w:sz w:val="16"/>
          <w:szCs w:val="16"/>
        </w:rPr>
        <w:t>Objaviti na eOglasnoj ploči</w:t>
      </w:r>
    </w:p>
    <w:p w:rsidRDefault="00C948A5" w:rsidP="005B2EF6" w:rsidR="005E15FD">
      <w:pPr>
        <w:jc w:val="both"/>
      </w:pPr>
      <w:r>
        <w:rPr>
          <w:color w:val="000000"/>
          <w:sz w:val="16"/>
          <w:szCs w:val="16"/>
        </w:rPr>
        <w:t>-web stečaj</w:t>
      </w:r>
    </w:p>
    <w:sectPr w:rsidR="005E15FD">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C00" w:rsidP="00B2752C" w:rsidR="00771C00">
      <w:r>
        <w:separator/>
      </w:r>
    </w:p>
  </w:endnote>
  <w:endnote w:id="0" w:type="continuationSeparator">
    <w:p w:rsidRDefault="00771C00" w:rsidP="00B2752C" w:rsidR="00771C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9125070"/>
      <w:docPartObj>
        <w:docPartGallery w:val="Page Numbers (Bottom of Page)"/>
        <w:docPartUnique/>
      </w:docPartObj>
    </w:sdtPr>
    <w:sdtEndPr/>
    <w:sdtContent>
      <w:p w:rsidRDefault="00B2752C" w:rsidR="00B2752C">
        <w:pPr>
          <w:pStyle w:val="Podnoje"/>
          <w:jc w:val="center"/>
        </w:pPr>
        <w:r>
          <w:fldChar w:fldCharType="begin"/>
        </w:r>
        <w:r>
          <w:instrText>PAGE   \* MERGEFORMAT</w:instrText>
        </w:r>
        <w:r>
          <w:fldChar w:fldCharType="separate"/>
        </w:r>
        <w:r w:rsidR="00516E42">
          <w:rPr>
            <w:noProof/>
          </w:rPr>
          <w:t>3</w:t>
        </w:r>
        <w:r>
          <w:fldChar w:fldCharType="end"/>
        </w:r>
      </w:p>
    </w:sdtContent>
  </w:sdt>
  <w:p w:rsidRDefault="00B2752C" w:rsidR="00B275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C00" w:rsidP="00B2752C" w:rsidR="00771C00">
      <w:r>
        <w:separator/>
      </w:r>
    </w:p>
  </w:footnote>
  <w:footnote w:id="0" w:type="continuationSeparator">
    <w:p w:rsidRDefault="00771C00" w:rsidP="00B2752C" w:rsidR="00771C0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9D511E"/>
    <w:multiLevelType w:val="hybridMultilevel"/>
    <w:tmpl w:val="25F226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8A5"/>
    <w:rsid w:val="00516E42"/>
    <w:rsid w:val="005B2EF6"/>
    <w:rsid w:val="005E15FD"/>
    <w:rsid w:val="00771C00"/>
    <w:rsid w:val="00B2752C"/>
    <w:rsid w:val="00C948A5"/>
    <w:rsid w:val="00ED51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48A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948A5"/>
    <w:pPr>
      <w:spacing w:lineRule="auto" w:line="276" w:after="200"/>
      <w:ind w:left="720"/>
      <w:contextualSpacing/>
    </w:pPr>
    <w:rPr>
      <w:rFonts w:cstheme="minorBidi" w:eastAsiaTheme="minorHAnsi" w:hAnsiTheme="minorHAnsi" w:asciiTheme="minorHAnsi"/>
      <w:sz w:val="22"/>
      <w:szCs w:val="22"/>
      <w:lang w:eastAsia="en-US" w:val="en-US"/>
    </w:rPr>
  </w:style>
  <w:style w:styleId="Tekstbalonia" w:type="paragraph">
    <w:name w:val="Balloon Text"/>
    <w:basedOn w:val="Normal"/>
    <w:link w:val="TekstbaloniaChar"/>
    <w:uiPriority w:val="99"/>
    <w:semiHidden/>
    <w:unhideWhenUsed/>
    <w:rsid w:val="00C948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48A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752C"/>
    <w:pPr>
      <w:tabs>
        <w:tab w:pos="4536" w:val="center"/>
        <w:tab w:pos="9072" w:val="right"/>
      </w:tabs>
    </w:pPr>
  </w:style>
  <w:style w:customStyle="true" w:styleId="ZaglavljeChar" w:type="character">
    <w:name w:val="Zaglavlje Char"/>
    <w:basedOn w:val="Zadanifontodlomka"/>
    <w:link w:val="Zaglavlje"/>
    <w:uiPriority w:val="99"/>
    <w:rsid w:val="00B2752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52C"/>
    <w:pPr>
      <w:tabs>
        <w:tab w:pos="4536" w:val="center"/>
        <w:tab w:pos="9072" w:val="right"/>
      </w:tabs>
    </w:pPr>
  </w:style>
  <w:style w:customStyle="true" w:styleId="PodnojeChar" w:type="character">
    <w:name w:val="Podnožje Char"/>
    <w:basedOn w:val="Zadanifontodlomka"/>
    <w:link w:val="Podnoje"/>
    <w:uiPriority w:val="99"/>
    <w:rsid w:val="00B2752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16E42"/>
    <w:rPr>
      <w:color w:val="808080"/>
      <w:bdr w:space="0" w:sz="0" w:color="auto" w:val="none"/>
      <w:shd w:fill="auto" w:color="auto" w:val="clear"/>
    </w:rPr>
  </w:style>
  <w:style w:customStyle="true" w:styleId="eSPISCCParagraphDefaultFont" w:type="character">
    <w:name w:val="eSPIS_CC_Paragraph Default Font"/>
    <w:basedOn w:val="Zadanifontodlomka"/>
    <w:rsid w:val="00516E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E42"/>
    <w:rPr>
      <w:bdr w:space="0" w:sz="0" w:color="auto" w:val="none"/>
      <w:shd w:fill="FFFFCC" w:color="auto" w:val="clear"/>
      <w:lang w:val="hr-HR"/>
    </w:rPr>
  </w:style>
  <w:style w:customStyle="true" w:styleId="PozadinaSvijetloCrvena" w:type="character">
    <w:name w:val="Pozadina_SvijetloCrvena"/>
    <w:basedOn w:val="eSPISCCParagraphDefaultFont"/>
    <w:rsid w:val="00516E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E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48A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948A5"/>
    <w:pPr>
      <w:spacing w:after="200" w:line="276" w:lineRule="auto"/>
      <w:ind w:left="720"/>
      <w:contextualSpacing/>
    </w:pPr>
    <w:rPr>
      <w:rFonts w:asciiTheme="minorHAnsi" w:cstheme="minorBidi" w:eastAsiaTheme="minorHAnsi" w:hAnsiTheme="minorHAnsi"/>
      <w:sz w:val="22"/>
      <w:szCs w:val="22"/>
      <w:lang w:eastAsia="en-US" w:val="en-US"/>
    </w:rPr>
  </w:style>
  <w:style w:styleId="Tekstbalonia" w:type="paragraph">
    <w:name w:val="Balloon Text"/>
    <w:basedOn w:val="Normal"/>
    <w:link w:val="TekstbaloniaChar"/>
    <w:uiPriority w:val="99"/>
    <w:semiHidden/>
    <w:unhideWhenUsed/>
    <w:rsid w:val="00C948A5"/>
    <w:rPr>
      <w:rFonts w:ascii="Tahoma" w:cs="Tahoma" w:hAnsi="Tahoma"/>
      <w:sz w:val="16"/>
      <w:szCs w:val="16"/>
    </w:rPr>
  </w:style>
  <w:style w:customStyle="1" w:styleId="TekstbaloniaChar" w:type="character">
    <w:name w:val="Tekst balončića Char"/>
    <w:basedOn w:val="Zadanifontodlomka"/>
    <w:link w:val="Tekstbalonia"/>
    <w:uiPriority w:val="99"/>
    <w:semiHidden/>
    <w:rsid w:val="00C948A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752C"/>
    <w:pPr>
      <w:tabs>
        <w:tab w:pos="4536" w:val="center"/>
        <w:tab w:pos="9072" w:val="right"/>
      </w:tabs>
    </w:pPr>
  </w:style>
  <w:style w:customStyle="1" w:styleId="ZaglavljeChar" w:type="character">
    <w:name w:val="Zaglavlje Char"/>
    <w:basedOn w:val="Zadanifontodlomka"/>
    <w:link w:val="Zaglavlje"/>
    <w:uiPriority w:val="99"/>
    <w:rsid w:val="00B2752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52C"/>
    <w:pPr>
      <w:tabs>
        <w:tab w:pos="4536" w:val="center"/>
        <w:tab w:pos="9072" w:val="right"/>
      </w:tabs>
    </w:pPr>
  </w:style>
  <w:style w:customStyle="1" w:styleId="PodnojeChar" w:type="character">
    <w:name w:val="Podnožje Char"/>
    <w:basedOn w:val="Zadanifontodlomka"/>
    <w:link w:val="Podnoje"/>
    <w:uiPriority w:val="99"/>
    <w:rsid w:val="00B2752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16E42"/>
    <w:rPr>
      <w:color w:val="808080"/>
      <w:bdr w:color="auto" w:space="0" w:sz="0" w:val="none"/>
      <w:shd w:color="auto" w:fill="auto" w:val="clear"/>
    </w:rPr>
  </w:style>
  <w:style w:customStyle="1" w:styleId="eSPISCCParagraphDefaultFont" w:type="character">
    <w:name w:val="eSPIS_CC_Paragraph Default Font"/>
    <w:basedOn w:val="Zadanifontodlomka"/>
    <w:rsid w:val="00516E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E42"/>
    <w:rPr>
      <w:bdr w:color="auto" w:space="0" w:sz="0" w:val="none"/>
      <w:shd w:color="auto" w:fill="FFFFCC" w:val="clear"/>
      <w:lang w:val="hr-HR"/>
    </w:rPr>
  </w:style>
  <w:style w:customStyle="1" w:styleId="PozadinaSvijetloCrvena" w:type="character">
    <w:name w:val="Pozadina_SvijetloCrvena"/>
    <w:basedOn w:val="eSPISCCParagraphDefaultFont"/>
    <w:rsid w:val="00516E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E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470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22091.F4F79A2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VIII, IX , X, XI  dio  spis</izvorni_sadrzaj>
    <derivirana_varijabla naziv="DomainObject.Predmet.PrimjedbaSuca_1">VIII, IX , X, XI  dio  spis</derivirana_varijabla>
  </DomainObject.Predmet.PrimjedbaSuca>
  <DomainObject.Predmet.ProtustrankaFormated>
    <izvorni_sadrzaj>  Drvna industrija STJEPAN SEKULIĆ d. o. o. "u stečaju"</izvorni_sadrzaj>
    <derivirana_varijabla naziv="DomainObject.Predmet.ProtustrankaFormated_1">  Drvna industrija STJEPAN SEKULIĆ d. o. o. "u stečaju"</derivirana_varijabla>
  </DomainObject.Predmet.ProtustrankaFormated>
  <DomainObject.Predmet.ProtustrankaFormatedOIB>
    <izvorni_sadrzaj>  Drvna industrija STJEPAN SEKULIĆ d. o. o. "u stečaju", OIB 96975749204</izvorni_sadrzaj>
    <derivirana_varijabla naziv="DomainObject.Predmet.ProtustrankaFormatedOIB_1">  Drvna industrija STJEPAN SEKULIĆ d. o. o. "u stečaju", OIB 96975749204</derivirana_varijabla>
  </DomainObject.Predmet.ProtustrankaFormatedOIB>
  <DomainObject.Predmet.ProtustrankaFormatedWithAdress>
    <izvorni_sadrzaj> Drvna industrija STJEPAN SEKULIĆ d. o. o. "u stečaju", Reljkovićeva 13, Nova Gradiška</izvorni_sadrzaj>
    <derivirana_varijabla naziv="DomainObject.Predmet.ProtustrankaFormatedWithAdress_1"> Drvna industrija STJEPAN SEKULIĆ d. o. o. "u stečaju", Reljkovićeva 13, Nova Gradiška</derivirana_varijabla>
  </DomainObject.Predmet.ProtustrankaFormatedWithAdress>
  <DomainObject.Predmet.ProtustrankaFormatedWithAdressOIB>
    <izvorni_sadrzaj> Drvna industrija STJEPAN SEKULIĆ d. o. o. "u stečaju", OIB 96975749204, Reljkovićeva 13, Nova Gradiška</izvorni_sadrzaj>
    <derivirana_varijabla naziv="DomainObject.Predmet.ProtustrankaFormatedWithAdressOIB_1"> Drvna industrija STJEPAN SEKULIĆ d. o. o. "u stečaju", OIB 96975749204, Reljkovićeva 13, Nova Gradiška</derivirana_varijabla>
  </DomainObject.Predmet.ProtustrankaFormatedWithAdressOIB>
  <DomainObject.Predmet.ProtustrankaWithAdress>
    <izvorni_sadrzaj>Drvna industrija STJEPAN SEKULIĆ d. o. o. "u stečaju" Reljkovićeva 13, Nova Gradiška</izvorni_sadrzaj>
    <derivirana_varijabla naziv="DomainObject.Predmet.ProtustrankaWithAdress_1">Drvna industrija STJEPAN SEKULIĆ d. o. o. "u stečaju" Reljkovićeva 13, Nova Gradiška</derivirana_varijabla>
  </DomainObject.Predmet.ProtustrankaWithAdress>
  <DomainObject.Predmet.ProtustrankaWithAdressOIB>
    <izvorni_sadrzaj>Drvna industrija STJEPAN SEKULIĆ d. o. o. "u stečaju", OIB 96975749204, Reljkovićeva 13, Nova Gradiška</izvorni_sadrzaj>
    <derivirana_varijabla naziv="DomainObject.Predmet.ProtustrankaWithAdressOIB_1">Drvna industrija STJEPAN SEKULIĆ d. o. o. "u stečaju", OIB 96975749204, Reljkovićeva 13, Nova Gradiška</derivirana_varijabla>
  </DomainObject.Predmet.ProtustrankaWithAdressOIB>
  <DomainObject.Predmet.ProtustrankaNazivFormated>
    <izvorni_sadrzaj>Drvna industrija STJEPAN SEKULIĆ d. o. o. "u stečaju"</izvorni_sadrzaj>
    <derivirana_varijabla naziv="DomainObject.Predmet.ProtustrankaNazivFormated_1">Drvna industrija STJEPAN SEKULIĆ d. o. o. "u stečaju"</derivirana_varijabla>
  </DomainObject.Predmet.ProtustrankaNazivFormated>
  <DomainObject.Predmet.ProtustrankaNazivFormatedOIB>
    <izvorni_sadrzaj>Drvna industrija STJEPAN SEKULIĆ d. o. o. "u stečaju", OIB 96975749204</izvorni_sadrzaj>
    <derivirana_varijabla naziv="DomainObject.Predmet.ProtustrankaNazivFormatedOIB_1">Drvna industrija STJEPAN SEKULIĆ d. o. o. "u stečaju", OIB 96975749204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NOVOSELAC, IVAN KLARIĆ MARIO DŽIMBEG I DR. zastupanog po punomoćniku MATO STANKOVIĆ</izvorni_sadrzaj>
    <derivirana_varijabla naziv="DomainObject.Predmet.StrankaFormated_1">  DAVORIN NOVOSELAC, IVAN KLARIĆ MARIO DŽIMBEG I DR. zastupanog po punomoćniku MATO STANKOVIĆ</derivirana_varijabla>
  </DomainObject.Predmet.StrankaFormated>
  <DomainObject.Predmet.StrankaFormatedOIB>
    <izvorni_sadrzaj>  DAVORIN NOVOSELAC, IVAN KLARIĆ MARIO DŽIMBEG I DR. zastupanog po punomoćniku MATO STANKOVIĆ</izvorni_sadrzaj>
    <derivirana_varijabla naziv="DomainObject.Predmet.StrankaFormatedOIB_1">  DAVORIN NOVOSELAC, IVAN KLARIĆ MARIO DŽIMBEG I DR. zastupanog po punomoćniku MATO STANKOVIĆ</derivirana_varijabla>
  </DomainObject.Predmet.StrankaFormatedOIB>
  <DomainObject.Predmet.StrankaFormatedWithAdress>
    <izvorni_sadrzaj> DAVORIN NOVOSELAC, IVAN KLARIĆ MARIO DŽIMBEG I DR. zastupanog po punomoćniku MATO STANKOVIĆ</izvorni_sadrzaj>
    <derivirana_varijabla naziv="DomainObject.Predmet.StrankaFormatedWithAdress_1"> DAVORIN NOVOSELAC, IVAN KLARIĆ MARIO DŽIMBEG I DR. zastupanog po punomoćniku MATO STANKOVIĆ</derivirana_varijabla>
  </DomainObject.Predmet.StrankaFormatedWithAdress>
  <DomainObject.Predmet.StrankaFormatedWithAdressOIB>
    <izvorni_sadrzaj> DAVORIN NOVOSELAC, IVAN KLARIĆ MARIO DŽIMBEG I DR. zastupanog po punomoćniku MATO STANKOVIĆ</izvorni_sadrzaj>
    <derivirana_varijabla naziv="DomainObject.Predmet.StrankaFormatedWithAdressOIB_1"> DAVORIN NOVOSELAC, IVAN KLARIĆ MARIO DŽIMBEG I DR. zastupanog po punomoćniku MATO STANKOVIĆ</derivirana_varijabla>
  </DomainObject.Predmet.StrankaFormatedWithAdressOIB>
  <DomainObject.Predmet.StrankaWithAdress>
    <izvorni_sadrzaj>DAVORIN NOVOSELAC, IVAN KLARIĆ MARIO DŽIMBEG I DR. </izvorni_sadrzaj>
    <derivirana_varijabla naziv="DomainObject.Predmet.StrankaWithAdress_1">DAVORIN NOVOSELAC, IVAN KLARIĆ MARIO DŽIMBEG I DR. </derivirana_varijabla>
  </DomainObject.Predmet.StrankaWithAdress>
  <DomainObject.Predmet.StrankaWithAdressOIB>
    <izvorni_sadrzaj>DAVORIN NOVOSELAC, IVAN KLARIĆ MARIO DŽIMBEG I DR.</izvorni_sadrzaj>
    <derivirana_varijabla naziv="DomainObject.Predmet.StrankaWithAdressOIB_1">DAVORIN NOVOSELAC, IVAN KLARIĆ MARIO DŽIMBEG I DR.</derivirana_varijabla>
  </DomainObject.Predmet.StrankaWithAdressOIB>
  <DomainObject.Predmet.StrankaNazivFormated>
    <izvorni_sadrzaj>DAVORIN NOVOSELAC, IVAN KLARIĆ MARIO DŽIMBEG I DR.</izvorni_sadrzaj>
    <derivirana_varijabla naziv="DomainObject.Predmet.StrankaNazivFormated_1">DAVORIN NOVOSELAC, IVAN KLARIĆ MARIO DŽIMBEG I DR.</derivirana_varijabla>
  </DomainObject.Predmet.StrankaNazivFormated>
  <DomainObject.Predmet.StrankaNazivFormatedOIB>
    <izvorni_sadrzaj>DAVORIN NOVOSELAC, IVAN KLARIĆ MARIO DŽIMBEG I DR.</izvorni_sadrzaj>
    <derivirana_varijabla naziv="DomainObject.Predmet.StrankaNazivFormatedOIB_1">DAVORIN NOVOSELAC, IVAN KLARIĆ MARIO DŽIMBEG I DR.</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DAVORIN NOVOSELAC, IVAN KLARIĆ MARIO DŽIMBEG I DR. zastupanog po punomoćniku MATO STANKOVIĆ</item>
    </izvorni_sadrzaj>
    <derivirana_varijabla naziv="DomainObject.Predmet.StrankaListFormated_1">
      <item>DAVORIN NOVOSELAC, IVAN KLARIĆ MARIO DŽIMBEG I DR. zastupanog po punomoćniku MATO STANKOVIĆ</item>
    </derivirana_varijabla>
  </DomainObject.Predmet.StrankaListFormated>
  <DomainObject.Predmet.StrankaListFormatedOIB>
    <izvorni_sadrzaj>
      <item>DAVORIN NOVOSELAC, IVAN KLARIĆ MARIO DŽIMBEG I DR. zastupanog po punomoćniku MATO STANKOVIĆ</item>
    </izvorni_sadrzaj>
    <derivirana_varijabla naziv="DomainObject.Predmet.StrankaListFormatedOIB_1">
      <item>DAVORIN NOVOSELAC, IVAN KLARIĆ MARIO DŽIMBEG I DR. zastupanog po punomoćniku MATO STANKOVIĆ</item>
    </derivirana_varijabla>
  </DomainObject.Predmet.StrankaListFormatedOIB>
  <DomainObject.Predmet.StrankaListFormatedWithAdress>
    <izvorni_sadrzaj>
      <item>DAVORIN NOVOSELAC, IVAN KLARIĆ MARIO DŽIMBEG I DR. zastupanog po punomoćniku MATO STANKOVIĆ</item>
    </izvorni_sadrzaj>
    <derivirana_varijabla naziv="DomainObject.Predmet.StrankaListFormatedWithAdress_1">
      <item>DAVORIN NOVOSELAC, IVAN KLARIĆ MARIO DŽIMBEG I DR. zastupanog po punomoćniku MATO STANKOVIĆ</item>
    </derivirana_varijabla>
  </DomainObject.Predmet.StrankaListFormatedWithAdress>
  <DomainObject.Predmet.StrankaListFormatedWithAdressOIB>
    <izvorni_sadrzaj>
      <item>DAVORIN NOVOSELAC, IVAN KLARIĆ MARIO DŽIMBEG I DR. zastupanog po punomoćniku MATO STANKOVIĆ</item>
    </izvorni_sadrzaj>
    <derivirana_varijabla naziv="DomainObject.Predmet.StrankaListFormatedWithAdressOIB_1">
      <item>DAVORIN NOVOSELAC, IVAN KLARIĆ MARIO DŽIMBEG I DR. zastupanog po punomoćniku MATO STANKOVIĆ</item>
    </derivirana_varijabla>
  </DomainObject.Predmet.StrankaListFormatedWithAdressOIB>
  <DomainObject.Predmet.StrankaListNazivFormated>
    <izvorni_sadrzaj>
      <item>DAVORIN NOVOSELAC, IVAN KLARIĆ MARIO DŽIMBEG I DR.</item>
    </izvorni_sadrzaj>
    <derivirana_varijabla naziv="DomainObject.Predmet.StrankaListNazivFormated_1">
      <item>DAVORIN NOVOSELAC, IVAN KLARIĆ MARIO DŽIMBEG I DR.</item>
    </derivirana_varijabla>
  </DomainObject.Predmet.StrankaListNazivFormated>
  <DomainObject.Predmet.StrankaListNazivFormatedOIB>
    <izvorni_sadrzaj>
      <item>DAVORIN NOVOSELAC, IVAN KLARIĆ MARIO DŽIMBEG I DR.</item>
    </izvorni_sadrzaj>
    <derivirana_varijabla naziv="DomainObject.Predmet.StrankaListNazivFormatedOIB_1">
      <item>DAVORIN NOVOSELAC, IVAN KLARIĆ MARIO DŽIMBEG I DR.</item>
    </derivirana_varijabla>
  </DomainObject.Predmet.StrankaListNazivFormatedOIB>
  <DomainObject.Predmet.ProtuStrankaListFormated>
    <izvorni_sadrzaj>
      <item>Drvna industrija STJEPAN SEKULIĆ d. o. o. "u stečaju"</item>
    </izvorni_sadrzaj>
    <derivirana_varijabla naziv="DomainObject.Predmet.ProtuStrankaListFormated_1">
      <item>Drvna industrija STJEPAN SEKULIĆ d. o. o. "u stečaju"</item>
    </derivirana_varijabla>
  </DomainObject.Predmet.ProtuStrankaListFormated>
  <DomainObject.Predmet.ProtuStrankaListFormatedOIB>
    <izvorni_sadrzaj>
      <item>Drvna industrija STJEPAN SEKULIĆ d. o. o. "u stečaju", OIB 96975749204</item>
    </izvorni_sadrzaj>
    <derivirana_varijabla naziv="DomainObject.Predmet.ProtuStrankaListFormatedOIB_1">
      <item>Drvna industrija STJEPAN SEKULIĆ d. o. o. "u stečaju", OIB 96975749204</item>
    </derivirana_varijabla>
  </DomainObject.Predmet.ProtuStrankaListFormatedOIB>
  <DomainObject.Predmet.ProtuStrankaListFormatedWithAdress>
    <izvorni_sadrzaj>
      <item>Drvna industrija STJEPAN SEKULIĆ d. o. o. "u stečaju", Reljkovićeva 13, Nova Gradiška</item>
    </izvorni_sadrzaj>
    <derivirana_varijabla naziv="DomainObject.Predmet.ProtuStrankaListFormatedWithAdress_1">
      <item>Drvna industrija STJEPAN SEKULIĆ d. o. o. "u stečaju", Reljkovićeva 13, Nova Gradiška</item>
    </derivirana_varijabla>
  </DomainObject.Predmet.ProtuStrankaListFormatedWithAdress>
  <DomainObject.Predmet.ProtuStrankaListFormatedWithAdressOIB>
    <izvorni_sadrzaj>
      <item>Drvna industrija STJEPAN SEKULIĆ d. o. o. "u stečaju", OIB 96975749204, Reljkovićeva 13, Nova Gradiška</item>
    </izvorni_sadrzaj>
    <derivirana_varijabla naziv="DomainObject.Predmet.ProtuStrankaListFormatedWithAdressOIB_1">
      <item>Drvna industrija STJEPAN SEKULIĆ d. o. o. "u stečaju", OIB 96975749204, Reljkovićeva 13, Nova Gradiška</item>
    </derivirana_varijabla>
  </DomainObject.Predmet.ProtuStrankaListFormatedWithAdressOIB>
  <DomainObject.Predmet.ProtuStrankaListNazivFormated>
    <izvorni_sadrzaj>
      <item>Drvna industrija STJEPAN SEKULIĆ d. o. o. "u stečaju"</item>
    </izvorni_sadrzaj>
    <derivirana_varijabla naziv="DomainObject.Predmet.ProtuStrankaListNazivFormated_1">
      <item>Drvna industrija STJEPAN SEKULIĆ d. o. o. "u stečaju"</item>
    </derivirana_varijabla>
  </DomainObject.Predmet.ProtuStrankaListNazivFormated>
  <DomainObject.Predmet.ProtuStrankaListNazivFormatedOIB>
    <izvorni_sadrzaj>
      <item>Drvna industrija STJEPAN SEKULIĆ d. o. o. "u stečaju", OIB 96975749204</item>
    </izvorni_sadrzaj>
    <derivirana_varijabla naziv="DomainObject.Predmet.ProtuStrankaListNazivFormatedOIB_1">
      <item>Drvna industrija STJEPAN SEKULIĆ d. o. o. "u stečaju", OIB 96975749204</item>
    </derivirana_varijabla>
  </DomainObject.Predmet.ProtuStrankaListNazivFormatedOIB>
  <DomainObject.Predmet.OstaliListFormated>
    <izvorni_sadrzaj>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Formated_1">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Formated>
  <DomainObject.Predmet.OstaliListFormatedOIB>
    <izvorni_sadrzaj>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FormatedOIB_1">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FormatedOIB>
  <DomainObject.Predmet.OstaliListFormatedWithAdress>
    <izvorni_sadrzaj>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zvorni_sadrzaj>
    <derivirana_varijabla naziv="DomainObject.Predmet.OstaliListFormatedWithAdress_1">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derivirana_varijabla>
  </DomainObject.Predmet.OstaliListFormatedWithAdress>
  <DomainObject.Predmet.OstaliListFormatedWithAdressOIB>
    <izvorni_sadrzaj>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zvorni_sadrzaj>
    <derivirana_varijabla naziv="DomainObject.Predmet.OstaliListFormatedWithAdressOIB_1">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derivirana_varijabla>
  </DomainObject.Predmet.OstaliListFormatedWithAdressOIB>
  <DomainObject.Predmet.OstaliListNazivFormated>
    <izvorni_sadrzaj>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NazivFormated_1">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NazivFormated>
  <DomainObject.Predmet.OstaliListNazivFormatedOIB>
    <izvorni_sadrzaj>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NazivFormatedOIB_1">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DAVORIN NOVOSELAC, IVAN KLARIĆ MARIO DŽIMBEG I DR.</izvorni_sadrzaj>
    <derivirana_varijabla naziv="DomainObject.Predmet.StrankaIDrugi_1">DAVORIN NOVOSELAC, IVAN KLARIĆ MARIO DŽIMBEG I DR.</derivirana_varijabla>
  </DomainObject.Predmet.StrankaIDrugi>
  <DomainObject.Predmet.ProtustrankaIDrugi>
    <izvorni_sadrzaj>Drvna industrija STJEPAN SEKULIĆ d. o. o. "u stečaju"</izvorni_sadrzaj>
    <derivirana_varijabla naziv="DomainObject.Predmet.ProtustrankaIDrugi_1">Drvna industrija STJEPAN SEKULIĆ d. o. o. "u stečaju"</derivirana_varijabla>
  </DomainObject.Predmet.ProtustrankaIDrugi>
  <DomainObject.Predmet.StrankaIDrugiAdressOIB>
    <izvorni_sadrzaj>DAVORIN NOVOSELAC, IVAN KLARIĆ MARIO DŽIMBEG I DR.</izvorni_sadrzaj>
    <derivirana_varijabla naziv="DomainObject.Predmet.StrankaIDrugiAdressOIB_1">DAVORIN NOVOSELAC, IVAN KLARIĆ MARIO DŽIMBEG I DR.</derivirana_varijabla>
  </DomainObject.Predmet.StrankaIDrugiAdressOIB>
  <DomainObject.Predmet.ProtustrankaIDrugiAdressOIB>
    <izvorni_sadrzaj>Drvna industrija STJEPAN SEKULIĆ d. o. o. "u stečaju", OIB 96975749204, Reljkovićeva 13, Nova Gradiška</izvorni_sadrzaj>
    <derivirana_varijabla naziv="DomainObject.Predmet.ProtustrankaIDrugiAdressOIB_1">Drvna industrija STJEPAN SEKULIĆ d. o. o. "u stečaju", OIB 96975749204, Reljkovićeva 13,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Mikić</item>
      <item>Drvna industrija STJEPAN SEKULIĆ d. o. o. "u stečaju"</item>
      <item>Zdenko Bešlić</item>
      <item>DAVORIN NOVOSELAC, IVAN KLARIĆ MARIO DŽIMBEG I DR.</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SudioniciListNaziv_1">
      <item>Ivan Mikić</item>
      <item>Drvna industrija STJEPAN SEKULIĆ d. o. o. "u stečaju"</item>
      <item>Zdenko Bešlić</item>
      <item>DAVORIN NOVOSELAC, IVAN KLARIĆ MARIO DŽIMBEG I DR.</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SudioniciListNaziv>
  <DomainObject.Predmet.SudioniciListAdressOIB>
    <izvorni_sadrzaj>
      <item>Ivan Mikić, OIB 72220905423, Baćindol 76,35400 Cernik</item>
      <item>Drvna industrija STJEPAN SEKULIĆ d. o. o. "u stečaju", OIB 96975749204, Reljkovićeva 13,Nova Gradiška</item>
      <item>Zdenko Bešlić, OIB 40568270984, P.Krešimira IV br.4,35000 Slavonski Brod</item>
      <item>DAVORIN NOVOSELAC, IVAN KLARIĆ MARIO DŽIMBEG I DR.</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izvorni_sadrzaj>
    <derivirana_varijabla naziv="DomainObject.Predmet.SudioniciListAdressOIB_1">
      <item>Ivan Mikić, OIB 72220905423, Baćindol 76,35400 Cernik</item>
      <item>Drvna industrija STJEPAN SEKULIĆ d. o. o. "u stečaju", OIB 96975749204, Reljkovićeva 13,Nova Gradiška</item>
      <item>Zdenko Bešlić, OIB 40568270984, P.Krešimira IV br.4,35000 Slavonski Brod</item>
      <item>DAVORIN NOVOSELAC, IVAN KLARIĆ MARIO DŽIMBEG I DR.</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72220905423</item>
      <item>, OIB 96975749204</item>
      <item>, OIB 40568270984</item>
      <item>, OIB null</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72220905423</item>
      <item>, OIB 96975749204</item>
      <item>, OIB 40568270984</item>
      <item>, OIB null</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815</properties:Words>
  <properties:Characters>4478</properties:Characters>
  <properties:Lines>122</properties:Lines>
  <properties:Paragraphs>42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2018-06-06T06:52:00Z</dcterms:created>
  <dc:creator>wsadmin</dc:creator>
  <cp:lastModifiedBy>wsadmin</cp:lastModifiedBy>
  <cp:lastPrinted>2018-06-06T08:32:00Z</cp:lastPrinted>
  <dcterms:modified xmlns:xsi="http://www.w3.org/2001/XMLSchema-instance" xsi:type="dcterms:W3CDTF">2018-06-06T08:35:00Z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(dražba di sekulić.docx)</vt:lpwstr>
  </prop:property>
  <prop:property name="CC_coloring" pid="4" fmtid="{D5CDD505-2E9C-101B-9397-08002B2CF9AE}">
    <vt:bool>false</vt:bool>
  </prop:property>
  <prop:property name="BrojStranica" pid="5" fmtid="{D5CDD505-2E9C-101B-9397-08002B2CF9AE}">
    <vt:i4>3</vt:i4>
  </prop:property>
</prop:Properties>
</file>