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3b62" w14:paraId="a6d3b62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EC159A">
        <w:t xml:space="preserve"> 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EC159A">
        <w:t xml:space="preserve">  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2D2D2A" w:rsidP="002D2D2A" w:rsidR="002D2D2A">
      <w:pPr>
        <w:jc w:val="both"/>
      </w:pPr>
      <w:r>
        <w:tab/>
      </w:r>
      <w:r w:rsidR="004E6E0A" w:rsidRPr="004E6E0A">
        <w:t xml:space="preserve">radi određivanja vrijednosti </w:t>
      </w:r>
      <w:r>
        <w:t xml:space="preserve">nekretnina označenih kao k.č. 673/2 k.o. Pula i k.č. 673/1 k.o. Pula, 2. Suvlasnički dio: 146/1000 </w:t>
      </w:r>
      <w:r w:rsidR="008252D3">
        <w:t xml:space="preserve">etažno vlasništvo </w:t>
      </w:r>
      <w:r>
        <w:t>(E-2)  s kojim je povezano pravo vlasništva na posebnom dijelu "B" - poslovni prostor u suterenu zgrade, koji se sastoji od poslovnog prostora, sanitarnog čvora i skladište, ukupne površine 82,28 m2,</w:t>
      </w:r>
    </w:p>
    <w:p w:rsidRDefault="004E6E0A" w:rsidP="002D2D2A" w:rsidR="004E6E0A" w:rsidRPr="004E6E0A">
      <w:pPr>
        <w:jc w:val="both"/>
      </w:pPr>
      <w:r w:rsidRPr="004E6E0A">
        <w:t xml:space="preserve"> </w:t>
      </w:r>
      <w:r w:rsidR="002D2D2A">
        <w:tab/>
      </w:r>
      <w:r w:rsidRPr="004E6E0A">
        <w:t xml:space="preserve">radi prodaje u stečajnom postupku nad dužnikom </w:t>
      </w:r>
      <w:r w:rsidR="002D2D2A" w:rsidRPr="002D2D2A">
        <w:t>CVITKOV d.o.o. u stečaju  Pula, Japodska 1a, OIB: 94971280014</w:t>
      </w:r>
    </w:p>
    <w:p w:rsidRDefault="004E6E0A" w:rsidP="004E6E0A" w:rsidR="004E6E0A"/>
    <w:p w:rsidRDefault="004E6E0A" w:rsidP="004E6E0A" w:rsidR="004E6E0A"/>
    <w:p w:rsidRDefault="002D2D2A" w:rsidP="004E6E0A" w:rsidR="004E6E0A">
      <w:pPr>
        <w:jc w:val="center"/>
      </w:pPr>
      <w:r>
        <w:t xml:space="preserve">za dan </w:t>
      </w:r>
      <w:r w:rsidR="004E6E0A">
        <w:t>1</w:t>
      </w:r>
      <w:r>
        <w:t>7</w:t>
      </w:r>
      <w:r w:rsidR="004E6E0A">
        <w:t xml:space="preserve">. </w:t>
      </w:r>
      <w:r>
        <w:t>ožujka</w:t>
      </w:r>
      <w:r w:rsidR="004E6E0A">
        <w:t xml:space="preserve"> 2017. u 9:</w:t>
      </w:r>
      <w:r>
        <w:t>3</w:t>
      </w:r>
      <w:r w:rsidR="004E6E0A">
        <w:t>0 sati</w:t>
      </w:r>
    </w:p>
    <w:p w:rsidRDefault="004E6E0A" w:rsidP="004E6E0A" w:rsidR="004E6E0A">
      <w:pPr>
        <w:jc w:val="center"/>
      </w:pPr>
      <w:r>
        <w:t xml:space="preserve">u Trgovačkom sudu u Pazinu, Dršćevka 1, sudnica br. </w:t>
      </w:r>
      <w:r w:rsidR="002D2D2A">
        <w:t>1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2D2D2A">
        <w:t>Pazinu, 17</w:t>
      </w:r>
      <w:r>
        <w:t xml:space="preserve">. </w:t>
      </w:r>
      <w:r w:rsidR="002D2D2A">
        <w:t>veljače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Ivan Dujić</w:t>
      </w:r>
      <w:r w:rsidR="0077511C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e-Oglasna ploča sudova (8 dana)</w:t>
      </w:r>
    </w:p>
    <w:p w:rsidRDefault="004E6E0A" w:rsidP="004E6E0A" w:rsidR="004E6E0A" w:rsidRPr="004E6E0A">
      <w:r w:rsidRPr="004E6E0A">
        <w:t xml:space="preserve">- stečajni upravitelj </w:t>
      </w:r>
      <w:r w:rsidR="002D2D2A" w:rsidRPr="002D2D2A">
        <w:t>Savo Filipović iz Dramlja, Braće Košuljandić 100/a</w:t>
      </w:r>
    </w:p>
    <w:p w:rsidRDefault="002D2D2A" w:rsidP="004E6E0A" w:rsidR="004E6E0A" w:rsidRPr="004E6E0A">
      <w:r w:rsidRPr="004E6E0A">
        <w:t xml:space="preserve">- Republika Hrvatska </w:t>
      </w:r>
      <w:r w:rsidR="004E6E0A" w:rsidRPr="004E6E0A">
        <w:t>po ŽDO u Puli</w:t>
      </w:r>
    </w:p>
    <w:p w:rsidRDefault="004E6E0A" w:rsidP="004E6E0A" w:rsidR="004E6E0A" w:rsidRPr="004E6E0A">
      <w:r w:rsidRPr="004E6E0A">
        <w:t xml:space="preserve">- </w:t>
      </w:r>
      <w:r w:rsidR="00A82D12" w:rsidRPr="00A82D12">
        <w:t xml:space="preserve">Raiffeisenlandesbank Karnten - Rechenzentrum und Revisionsverband reg.Gen.m.b.H, </w:t>
      </w:r>
      <w:r w:rsidR="00A82D12">
        <w:t>Klagenfurt</w:t>
      </w:r>
      <w:r w:rsidR="00A82D12" w:rsidRPr="00A82D12">
        <w:t>,</w:t>
      </w:r>
      <w:r w:rsidR="00A82D12">
        <w:t xml:space="preserve"> Austrija, po pun. </w:t>
      </w:r>
      <w:r w:rsidR="00A82D12" w:rsidRPr="00A82D12">
        <w:t>odvjetni</w:t>
      </w:r>
      <w:r w:rsidR="00A82D12">
        <w:t>cima</w:t>
      </w:r>
      <w:r w:rsidR="00A82D12" w:rsidRPr="00A82D12">
        <w:t xml:space="preserve"> u Odvjetničkom društvu Buterin i Posavec d.o.o. Zagreb</w:t>
      </w:r>
    </w:p>
    <w:p w:rsidRDefault="004E6E0A" w:rsidP="004E6E0A" w:rsidR="004E6E0A" w:rsidRPr="004E6E0A"/>
    <w:p w:rsidRDefault="004E6E0A" w:rsidP="004E6E0A" w:rsidR="004E6E0A"/>
    <w:p w:rsidRDefault="0077511C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095" w:rsidR="00B13095">
      <w:r>
        <w:separator/>
      </w:r>
    </w:p>
  </w:endnote>
  <w:endnote w:id="0" w:type="continuationSeparator">
    <w:p w:rsidRDefault="00B13095" w:rsidR="00B13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095" w:rsidR="00B13095">
      <w:r>
        <w:separator/>
      </w:r>
    </w:p>
  </w:footnote>
  <w:footnote w:id="0" w:type="continuationSeparator">
    <w:p w:rsidRDefault="00B13095" w:rsidR="00B13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11C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511C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Posl.br.: 10 St-208/15-53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06B44"/>
    <w:rsid w:val="001143BE"/>
    <w:rsid w:val="00157356"/>
    <w:rsid w:val="002D2D2A"/>
    <w:rsid w:val="00340157"/>
    <w:rsid w:val="004E6E0A"/>
    <w:rsid w:val="00554328"/>
    <w:rsid w:val="005C475F"/>
    <w:rsid w:val="0077511C"/>
    <w:rsid w:val="008252D3"/>
    <w:rsid w:val="00985388"/>
    <w:rsid w:val="00A82D12"/>
    <w:rsid w:val="00B13095"/>
    <w:rsid w:val="00D90BC2"/>
    <w:rsid w:val="00EC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1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1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1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1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1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1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1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1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860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2017-02-17T13:12:00Z</dcterms:created>
  <dc:creator>Jasmina Matika</dc:creator>
  <cp:lastModifiedBy>Sanja Lakošeljac</cp:lastModifiedBy>
  <cp:lastPrinted>2017-02-17T13:13:00Z</cp:lastPrinted>
  <dcterms:modified xmlns:xsi="http://www.w3.org/2001/XMLSchema-instance" xsi:type="dcterms:W3CDTF">2017-02-17T13:14:00Z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