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32f00" w14:paraId="1432f00" w:rsidRDefault="00BD7F16" w:rsidP="00F60CD9" w:rsidR="00F60CD9" w:rsidRPr="00F60CD9">
      <w:pPr>
        <w:jc w:val="right"/>
        <w15:collapsed w:val="false"/>
      </w:pPr>
      <w:bookmarkStart w:name="_GoBack" w:id="0"/>
      <w:bookmarkEnd w:id="0"/>
      <w:r>
        <w:t xml:space="preserve">Posl. br.: </w:t>
      </w:r>
      <w:r w:rsidR="002B5525">
        <w:t>1 St-</w:t>
      </w:r>
      <w:r w:rsidR="00BE43D0">
        <w:t>708</w:t>
      </w:r>
      <w:r w:rsidR="00BE14DE">
        <w:t>/</w:t>
      </w:r>
      <w:r w:rsidR="00245588">
        <w:t>16-</w:t>
      </w:r>
      <w:r w:rsidR="00BE43D0">
        <w:t>21</w:t>
      </w:r>
    </w:p>
    <w:p w:rsidRDefault="002D49EC" w:rsidP="003F6C53" w:rsidR="002D49EC" w:rsidRPr="00F60CD9"/>
    <w:p w:rsidRDefault="00FE4E4C" w:rsidP="003F6C53" w:rsidR="00FE4E4C" w:rsidRPr="00F60CD9"/>
    <w:p w:rsidRDefault="00721F79" w:rsidP="004B557B" w:rsidR="00721F79"/>
    <w:p w:rsidRDefault="003C5ED2" w:rsidP="004B557B" w:rsidR="003C5ED2" w:rsidRPr="00F60CD9"/>
    <w:p w:rsidRDefault="00721F79" w:rsidP="00721F79" w:rsidR="00721F79" w:rsidRPr="00F60CD9">
      <w:r w:rsidRPr="00F60CD9">
        <w:t>REPUBLIKA HRVATSKA</w:t>
      </w:r>
    </w:p>
    <w:p w:rsidRDefault="00721F79" w:rsidP="00721F79" w:rsidR="002B5525">
      <w:r w:rsidRPr="00F60CD9">
        <w:t>TRGOVAČKI SUD U ZADRU</w:t>
      </w:r>
      <w:r w:rsidRPr="00F60CD9">
        <w:tab/>
      </w:r>
    </w:p>
    <w:p w:rsidRDefault="002B5525" w:rsidP="00721F79" w:rsidR="00721F79" w:rsidRPr="00F60CD9">
      <w:r>
        <w:t>Dr. Franje Tuđmana 35</w:t>
      </w:r>
      <w:r w:rsidR="00721F79" w:rsidRPr="00F60CD9">
        <w:tab/>
      </w:r>
      <w:r w:rsidR="00721F79" w:rsidRPr="00F60CD9">
        <w:tab/>
      </w:r>
      <w:r w:rsidR="00721F79" w:rsidRPr="00F60CD9">
        <w:tab/>
      </w:r>
      <w:r w:rsidR="00721F79" w:rsidRPr="00F60CD9">
        <w:tab/>
      </w:r>
      <w:r w:rsidR="00721F79" w:rsidRPr="00F60CD9">
        <w:tab/>
      </w:r>
    </w:p>
    <w:p w:rsidRDefault="00721F79" w:rsidP="00AA1AD1" w:rsidR="00721F79">
      <w:pPr>
        <w:jc w:val="center"/>
      </w:pPr>
    </w:p>
    <w:p w:rsidRDefault="002B5525" w:rsidP="00AA1AD1" w:rsidR="002B5525" w:rsidRPr="00F60CD9">
      <w:pPr>
        <w:jc w:val="center"/>
      </w:pPr>
    </w:p>
    <w:p w:rsidRDefault="00AA1AD1" w:rsidP="00AA1AD1" w:rsidR="00AA1AD1" w:rsidRPr="00F60CD9">
      <w:pPr>
        <w:jc w:val="center"/>
      </w:pPr>
      <w:r w:rsidRPr="00F60CD9">
        <w:t xml:space="preserve">R E P U B L I K A  H R V A T S KA </w:t>
      </w:r>
    </w:p>
    <w:p w:rsidRDefault="005A3991" w:rsidP="00721F79" w:rsidR="005A3991" w:rsidRPr="00F60CD9"/>
    <w:p w:rsidRDefault="00AB7CD3" w:rsidP="00AB7CD3" w:rsidR="00721F79" w:rsidRPr="00F60CD9">
      <w:pPr>
        <w:tabs>
          <w:tab w:pos="4536" w:val="center"/>
          <w:tab w:pos="7695" w:val="left"/>
        </w:tabs>
      </w:pPr>
      <w:r>
        <w:tab/>
      </w:r>
      <w:r w:rsidR="00721F79" w:rsidRPr="00F60CD9">
        <w:t>R J E Š E N J E</w:t>
      </w:r>
      <w:r>
        <w:tab/>
      </w:r>
    </w:p>
    <w:p w:rsidRDefault="00721F79" w:rsidP="00721F79" w:rsidR="00721F79">
      <w:pPr>
        <w:jc w:val="both"/>
      </w:pPr>
    </w:p>
    <w:p w:rsidRDefault="002B5525" w:rsidP="00721F79" w:rsidR="002B5525" w:rsidRPr="00F60CD9">
      <w:pPr>
        <w:jc w:val="both"/>
      </w:pPr>
    </w:p>
    <w:p w:rsidRDefault="00721F79" w:rsidP="00805D5C" w:rsidR="00721F79" w:rsidRPr="00F60CD9">
      <w:pPr>
        <w:ind w:firstLine="708"/>
        <w:jc w:val="both"/>
      </w:pPr>
      <w:r w:rsidRPr="00F60CD9">
        <w:t xml:space="preserve">Trgovački sud u Zadru </w:t>
      </w:r>
      <w:r w:rsidR="00637192" w:rsidRPr="00F60CD9">
        <w:t xml:space="preserve">(OIB:39670464653) </w:t>
      </w:r>
      <w:r w:rsidRPr="00F60CD9">
        <w:t>po su</w:t>
      </w:r>
      <w:r w:rsidR="004F1F54">
        <w:t>tkinji</w:t>
      </w:r>
      <w:r w:rsidRPr="00F60CD9">
        <w:t xml:space="preserve"> ovog suda Ardeni Bajlo, postupajući po prijedlogu </w:t>
      </w:r>
      <w:r w:rsidR="00D44689">
        <w:t>dužnika</w:t>
      </w:r>
      <w:r w:rsidR="00F835AE" w:rsidRPr="00F835AE">
        <w:rPr>
          <w:b/>
        </w:rPr>
        <w:t xml:space="preserve"> </w:t>
      </w:r>
      <w:r w:rsidR="00111C49">
        <w:t xml:space="preserve">za </w:t>
      </w:r>
      <w:r w:rsidR="00A10BFD" w:rsidRPr="00111C49">
        <w:t>pokretanje</w:t>
      </w:r>
      <w:r w:rsidRPr="00F60CD9">
        <w:t xml:space="preserve"> stečajnog postupka nad </w:t>
      </w:r>
      <w:r w:rsidR="00602E03" w:rsidRPr="00F60CD9">
        <w:t>stečajn</w:t>
      </w:r>
      <w:r w:rsidR="00897A81" w:rsidRPr="00F60CD9">
        <w:t>im</w:t>
      </w:r>
      <w:r w:rsidR="00602E03" w:rsidRPr="00F60CD9">
        <w:t xml:space="preserve"> </w:t>
      </w:r>
      <w:r w:rsidR="00AA1AD1" w:rsidRPr="00F60CD9">
        <w:t xml:space="preserve">dužnikom </w:t>
      </w:r>
      <w:r w:rsidR="00BE43D0">
        <w:t>TLM HOLDING d.o.o., Šibenik, Ulica Narodnog preporoda 12, OIB: 68249681796</w:t>
      </w:r>
      <w:r w:rsidR="00EB67FA" w:rsidRPr="00F60CD9">
        <w:t>,</w:t>
      </w:r>
      <w:r w:rsidR="00897A81" w:rsidRPr="00F60CD9">
        <w:t xml:space="preserve"> </w:t>
      </w:r>
      <w:r w:rsidRPr="00F60CD9">
        <w:t xml:space="preserve">postupajući po čl. </w:t>
      </w:r>
      <w:r w:rsidR="00DD7CD4">
        <w:t>115</w:t>
      </w:r>
      <w:r w:rsidRPr="00F60CD9">
        <w:t>. S</w:t>
      </w:r>
      <w:r w:rsidR="00963059" w:rsidRPr="00F60CD9">
        <w:t>tečajnog zakona (N</w:t>
      </w:r>
      <w:r w:rsidR="00581766" w:rsidRPr="00F60CD9">
        <w:t xml:space="preserve">arodne </w:t>
      </w:r>
      <w:r w:rsidR="00963059" w:rsidRPr="00F60CD9">
        <w:t>N</w:t>
      </w:r>
      <w:r w:rsidR="00581766" w:rsidRPr="00F60CD9">
        <w:t>ovine</w:t>
      </w:r>
      <w:r w:rsidR="00963059" w:rsidRPr="00F60CD9">
        <w:t xml:space="preserve"> broj </w:t>
      </w:r>
      <w:r w:rsidR="00DD7CD4">
        <w:t>71/15</w:t>
      </w:r>
      <w:r w:rsidR="00963059" w:rsidRPr="00F60CD9">
        <w:t>)</w:t>
      </w:r>
      <w:r w:rsidRPr="00F60CD9">
        <w:t>, dana</w:t>
      </w:r>
      <w:r w:rsidR="00D931F5" w:rsidRPr="00F60CD9">
        <w:t xml:space="preserve"> </w:t>
      </w:r>
      <w:r w:rsidR="00BE43D0">
        <w:t>21. rujna</w:t>
      </w:r>
      <w:r w:rsidR="00245588">
        <w:t xml:space="preserve"> 2016</w:t>
      </w:r>
      <w:r w:rsidRPr="00F60CD9">
        <w:t xml:space="preserve">. </w:t>
      </w:r>
    </w:p>
    <w:p w:rsidRDefault="004270AE" w:rsidP="00721F79" w:rsidR="004270AE" w:rsidRPr="00F60CD9"/>
    <w:p w:rsidRDefault="00721F79" w:rsidP="00721F79" w:rsidR="00721F79" w:rsidRPr="00F60CD9">
      <w:pPr>
        <w:jc w:val="center"/>
      </w:pPr>
      <w:r w:rsidRPr="00F60CD9">
        <w:t>r i j e š i o  j e</w:t>
      </w:r>
    </w:p>
    <w:p w:rsidRDefault="004270AE" w:rsidP="0063724D" w:rsidR="004270AE"/>
    <w:p w:rsidRDefault="00D44689" w:rsidP="0063724D" w:rsidR="00D44689" w:rsidRPr="00F60CD9"/>
    <w:p w:rsidRDefault="00A62F65" w:rsidP="00456801" w:rsidR="00CC3921">
      <w:pPr>
        <w:numPr>
          <w:ilvl w:val="0"/>
          <w:numId w:val="7"/>
        </w:numPr>
        <w:ind w:firstLine="708" w:left="0"/>
        <w:jc w:val="both"/>
      </w:pPr>
      <w:r>
        <w:t xml:space="preserve">Odbacuje se prijedlog Republike Hrvatske – Ministarstva financija, Porezna uprava, Područni ured Dalmacija, za otvaranje stečajnog postupka nad stečajnim dužnikom </w:t>
      </w:r>
      <w:r w:rsidR="00BE43D0">
        <w:t>TLM HOLDING d.o.o., Šibenik</w:t>
      </w:r>
      <w:r>
        <w:t>, kao nedopušten.</w:t>
      </w:r>
      <w:r w:rsidR="00BE43D0">
        <w:t xml:space="preserve"> </w:t>
      </w:r>
    </w:p>
    <w:p w:rsidRDefault="00D44689" w:rsidP="00DE7329" w:rsidR="00D44689" w:rsidRPr="00F60CD9"/>
    <w:p w:rsidRDefault="00721F79" w:rsidP="00721F79" w:rsidR="00721F79" w:rsidRPr="00F60CD9">
      <w:pPr>
        <w:jc w:val="center"/>
      </w:pPr>
      <w:r w:rsidRPr="00F60CD9">
        <w:t>Obrazloženje</w:t>
      </w:r>
    </w:p>
    <w:p w:rsidRDefault="00721F79" w:rsidP="00721F79" w:rsidR="00721F79">
      <w:pPr>
        <w:jc w:val="center"/>
      </w:pPr>
    </w:p>
    <w:p w:rsidRDefault="00D44689" w:rsidP="00721F79" w:rsidR="00D44689" w:rsidRPr="00F60CD9">
      <w:pPr>
        <w:jc w:val="center"/>
      </w:pPr>
    </w:p>
    <w:p w:rsidRDefault="00721F79" w:rsidP="00ED6162" w:rsidR="00BE43D0">
      <w:pPr>
        <w:jc w:val="both"/>
      </w:pPr>
      <w:r w:rsidRPr="00F60CD9">
        <w:tab/>
      </w:r>
      <w:r w:rsidR="00A62F65">
        <w:t xml:space="preserve">Republika Hrvatska – Ministarstva financija, Porezna uprava, Područni ured Dalmacija podnijela je ovom sudu </w:t>
      </w:r>
      <w:r w:rsidR="00BE43D0">
        <w:t>21. srpnja</w:t>
      </w:r>
      <w:r w:rsidR="00A62F65">
        <w:t xml:space="preserve"> 2016. prijedlog vjerovnika za otvaranje stečajnog postupka nad stečajnim dužnikom  </w:t>
      </w:r>
      <w:r w:rsidR="00BE43D0">
        <w:t>TLM HOLDING d.o.o., Šibenik.</w:t>
      </w:r>
    </w:p>
    <w:p w:rsidRDefault="00A62F65" w:rsidP="00ED6162" w:rsidR="00A62F65">
      <w:pPr>
        <w:jc w:val="both"/>
      </w:pPr>
      <w:r>
        <w:tab/>
        <w:t>Prijedlog je nedopušten.</w:t>
      </w:r>
    </w:p>
    <w:p w:rsidRDefault="00A62F65" w:rsidP="00ED6162" w:rsidR="00BE43D0">
      <w:pPr>
        <w:jc w:val="both"/>
      </w:pPr>
      <w:r>
        <w:tab/>
        <w:t xml:space="preserve">Uvidom u spis utvrđeno je da je </w:t>
      </w:r>
      <w:r w:rsidR="00BE43D0">
        <w:t>11. siječnja</w:t>
      </w:r>
      <w:r>
        <w:t xml:space="preserve"> 2016. godine FINA podnijela prijedlog za otvaranje</w:t>
      </w:r>
      <w:r w:rsidR="00BE43D0">
        <w:t xml:space="preserve"> skraćenog</w:t>
      </w:r>
      <w:r>
        <w:t xml:space="preserve"> stečajnog postupka </w:t>
      </w:r>
      <w:r w:rsidR="00BE43D0">
        <w:t>koji je obustavljen rješenjem 1St-39/16-6 dana 7. ožujka 2016. nakon što su vjerovnici Jadranska banka d.d. Šibenik i Hrvatska banka za obnovu i razvoj postupajući po pozivu suda, podnijeli prijedlog za otvaranje stečajnog postupka.</w:t>
      </w:r>
    </w:p>
    <w:p w:rsidRDefault="00BE43D0" w:rsidP="00ED6162" w:rsidR="00BE43D0">
      <w:pPr>
        <w:jc w:val="both"/>
      </w:pPr>
      <w:r>
        <w:tab/>
        <w:t xml:space="preserve">Sud je rješenjem </w:t>
      </w:r>
      <w:r w:rsidR="00A62F65">
        <w:t>1St-</w:t>
      </w:r>
      <w:r>
        <w:t>708</w:t>
      </w:r>
      <w:r w:rsidR="00A62F65">
        <w:t>/16-</w:t>
      </w:r>
      <w:r w:rsidR="004F6E47">
        <w:t>3</w:t>
      </w:r>
      <w:r>
        <w:t xml:space="preserve"> pokrenuo</w:t>
      </w:r>
      <w:r w:rsidR="00A62F65">
        <w:t xml:space="preserve"> prethodni postupak </w:t>
      </w:r>
      <w:r>
        <w:t>2. lipnja</w:t>
      </w:r>
      <w:r w:rsidR="00A62F65">
        <w:t xml:space="preserve"> 2016.</w:t>
      </w:r>
      <w:r>
        <w:t xml:space="preserve"> tijekom kojega je utvrđeno da dužnik ne posluje, i da od imovine posjeduje potraživanja prijavljena u predstečajnom postupku nad društvima TLM TPP d.o.o. Šibenik, ADRIAL d.o.o. Šibenik, i dionice u društvu TLM ALUMINIUM d.d. u stečaju Šibenik.</w:t>
      </w:r>
    </w:p>
    <w:p w:rsidRDefault="00BE43D0" w:rsidP="00BE43D0" w:rsidR="00BE43D0">
      <w:pPr>
        <w:ind w:firstLine="708"/>
        <w:jc w:val="both"/>
      </w:pPr>
      <w:r>
        <w:t>Obzirom na navedeno utvrđenje sud je rješenjem 1St-708/16-18 od 329. lipnja 2016. postupajući temeljem odredbe čl. 132. st. 1. Stečajnog zakona pozvao osobe koje imaju pravni interes za provedbu stečajnog postupka nad trgovačkim društvom TLM HOLDING d.o.o. Šibenik da predujme iznos od 10.000,00 kuna potreban za pokriće troškova toga postupka.</w:t>
      </w:r>
    </w:p>
    <w:p w:rsidRDefault="00BE43D0" w:rsidP="00BE43D0" w:rsidR="00BE43D0">
      <w:pPr>
        <w:ind w:firstLine="708"/>
        <w:jc w:val="both"/>
      </w:pPr>
      <w:r>
        <w:t xml:space="preserve">Postupajući po tom rješenju Republika Hrvatska je dostavila podnesak koji </w:t>
      </w:r>
      <w:r w:rsidR="00537C91">
        <w:t>sadržajno predstavlja</w:t>
      </w:r>
      <w:r>
        <w:t xml:space="preserve"> prijedlog za otvaranje stečajnog postupka nad ovim dužnikom uz navod da je oslobođena plaćanja predujma potrebnog za pokriće troškova  vođenja stečajnog postupka</w:t>
      </w:r>
    </w:p>
    <w:p w:rsidRDefault="00BE43D0" w:rsidP="00BE43D0" w:rsidR="00BE43D0">
      <w:pPr>
        <w:ind w:firstLine="708"/>
        <w:jc w:val="both"/>
      </w:pPr>
    </w:p>
    <w:p w:rsidRDefault="00F50E37" w:rsidP="00ED6162" w:rsidR="00F50E37">
      <w:pPr>
        <w:jc w:val="both"/>
      </w:pPr>
      <w:r>
        <w:lastRenderedPageBreak/>
        <w:tab/>
        <w:t xml:space="preserve">Dakle, podnoseći prijedlog za otvaranje stečajnog postupka Republika Hrvatska – Ministarstva financija, Porezna uprava, Područni ured Dalmacija je pored postojećeg prijedloga kojeg </w:t>
      </w:r>
      <w:r w:rsidR="00BE43D0">
        <w:t xml:space="preserve">su dostavili Jadranska banka d.d. Šibenik i Hrvatska banka za obnovu i razvoj Zagreb </w:t>
      </w:r>
      <w:r>
        <w:t>u od</w:t>
      </w:r>
      <w:r w:rsidR="00BE43D0">
        <w:t>nosu na istog dužnika</w:t>
      </w:r>
      <w:r w:rsidR="00537C91">
        <w:t>,</w:t>
      </w:r>
      <w:r w:rsidR="00BE43D0">
        <w:t xml:space="preserve"> podnijela </w:t>
      </w:r>
      <w:r w:rsidR="00537C91">
        <w:t>novi prijedlog i to u trenutku</w:t>
      </w:r>
      <w:r>
        <w:t xml:space="preserve"> kada se postupak u odnosu na ovog dužnika nalazi u fazi  poziva zainteresiranim osobama za predujmljivanje sredstava za vođenje postupka u smislu odredbe čl. 132. Stečajnog zakona. </w:t>
      </w:r>
    </w:p>
    <w:p w:rsidRDefault="00F50E37" w:rsidP="00F50E37" w:rsidR="00F50E37" w:rsidRPr="00BE3123">
      <w:pPr>
        <w:ind w:firstLine="708"/>
        <w:jc w:val="both"/>
      </w:pPr>
      <w:r w:rsidRPr="00BE3123">
        <w:t xml:space="preserve">Odredbom čl. 10. Stečajnog zakona (Narodne novine broj 71/15, dalje: SZ) propisano je da se u predstečajnom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F50E37" w:rsidP="00F50E37" w:rsidR="00F50E37" w:rsidRPr="00BE3123">
      <w:pPr>
        <w:ind w:firstLine="708"/>
        <w:jc w:val="both"/>
      </w:pPr>
      <w:r w:rsidRPr="00BE3123">
        <w:t xml:space="preserve">Obzirom da je dakle </w:t>
      </w:r>
      <w:r>
        <w:t>p</w:t>
      </w:r>
      <w:r w:rsidRPr="00BE3123">
        <w:t xml:space="preserve">o prijedlogu za </w:t>
      </w:r>
      <w:r>
        <w:t>otvaranje stečajnog</w:t>
      </w:r>
      <w:r w:rsidRPr="00BE3123">
        <w:t xml:space="preserve"> postupka sud već odlučio, a protiv jednog dužnika može se voditi samo jedan </w:t>
      </w:r>
      <w:r>
        <w:t xml:space="preserve">stečajni </w:t>
      </w:r>
      <w:r w:rsidRPr="00BE3123">
        <w:t>budući je riječ o takozvanoj generalnoj ovrsi, to je prijedlog valjalo odbaciti kao nedopušten.</w:t>
      </w:r>
    </w:p>
    <w:p w:rsidRDefault="00F50E37" w:rsidP="00F50E37" w:rsidR="00F50E37" w:rsidRPr="00BE3123">
      <w:pPr>
        <w:jc w:val="both"/>
      </w:pPr>
      <w:r w:rsidRPr="00BE3123">
        <w:t xml:space="preserve">           Stoga je odlučeno kao u izreci. </w:t>
      </w:r>
    </w:p>
    <w:p w:rsidRDefault="00A62F65" w:rsidP="00ED6162" w:rsidR="00A62F65">
      <w:pPr>
        <w:jc w:val="both"/>
      </w:pPr>
    </w:p>
    <w:p w:rsidRDefault="00A62F65" w:rsidP="00ED6162" w:rsidR="00A62F65">
      <w:pPr>
        <w:jc w:val="both"/>
      </w:pPr>
    </w:p>
    <w:p w:rsidRDefault="00721F79" w:rsidP="00F60CD9" w:rsidR="00C443B6">
      <w:pPr>
        <w:jc w:val="center"/>
      </w:pPr>
      <w:r w:rsidRPr="00F60CD9">
        <w:t xml:space="preserve">U Zadru, </w:t>
      </w:r>
      <w:r w:rsidR="00BE43D0">
        <w:t>21. rujna</w:t>
      </w:r>
      <w:r w:rsidR="005D378D">
        <w:t xml:space="preserve"> </w:t>
      </w:r>
      <w:r w:rsidR="00245588">
        <w:t>2016</w:t>
      </w:r>
      <w:r w:rsidR="001A5792" w:rsidRPr="00F60CD9">
        <w:t>.</w:t>
      </w:r>
      <w:r w:rsidRPr="00F60CD9">
        <w:t xml:space="preserve"> </w:t>
      </w:r>
    </w:p>
    <w:p w:rsidRDefault="003C5ED2" w:rsidP="00F60CD9" w:rsidR="003C5ED2" w:rsidRPr="00F60CD9">
      <w:pPr>
        <w:jc w:val="center"/>
      </w:pPr>
    </w:p>
    <w:p w:rsidRDefault="00343026" w:rsidP="00A70A5D" w:rsidR="00794DBD">
      <w:pPr>
        <w:jc w:val="right"/>
      </w:pPr>
      <w:r>
        <w:t>S</w:t>
      </w:r>
      <w:r w:rsidR="00794DBD" w:rsidRPr="002C500F">
        <w:t>u</w:t>
      </w:r>
      <w:r w:rsidR="00B26EB5">
        <w:t>tkinja</w:t>
      </w:r>
      <w:r w:rsidR="00794DBD">
        <w:t>:</w:t>
      </w:r>
    </w:p>
    <w:p w:rsidRDefault="00A70A5D" w:rsidP="00A70A5D" w:rsidR="00794DBD" w:rsidRPr="00F60CD9">
      <w:pPr>
        <w:jc w:val="right"/>
      </w:pPr>
      <w:r>
        <w:t>Ardena Bajlo</w:t>
      </w:r>
    </w:p>
    <w:p w:rsidRDefault="00794DBD" w:rsidP="00794DBD" w:rsidR="00794DBD"/>
    <w:p w:rsidRDefault="00CC3921" w:rsidP="00EB67FA" w:rsidR="00CC3921" w:rsidRPr="00F60CD9">
      <w:pPr>
        <w:jc w:val="right"/>
      </w:pPr>
    </w:p>
    <w:p w:rsidRDefault="003C5ED2" w:rsidP="00721F79" w:rsidR="003C5ED2"/>
    <w:p w:rsidRDefault="00004F3B" w:rsidP="00721F79" w:rsidR="00004F3B" w:rsidRPr="00F60CD9"/>
    <w:p w:rsidRDefault="0020610B" w:rsidP="00721F79" w:rsidR="00721F79" w:rsidRPr="00F60CD9">
      <w:r w:rsidRPr="00F60CD9">
        <w:t>U</w:t>
      </w:r>
      <w:r w:rsidR="00721F79" w:rsidRPr="00F60CD9">
        <w:t xml:space="preserve">PUTA O PRAVNOM LIJEKU:  </w:t>
      </w:r>
    </w:p>
    <w:p w:rsidRDefault="00537C91" w:rsidP="00537C91" w:rsidR="00537C91" w:rsidRPr="000C3CA4">
      <w:pPr>
        <w:jc w:val="both"/>
      </w:pPr>
      <w:r w:rsidRPr="000C3CA4">
        <w:t xml:space="preserve">Protiv ovog rješenja dopuštena je žalba u roku od 8 dana od </w:t>
      </w:r>
      <w:r>
        <w:t>isteka osmog dana od dostave rješenja</w:t>
      </w:r>
      <w:r w:rsidRPr="000C3CA4">
        <w:t>. Žalba se podnosi u tri primjerka putem ovog suda za Visoki trgovački sud</w:t>
      </w:r>
      <w:r>
        <w:t>.</w:t>
      </w:r>
    </w:p>
    <w:p w:rsidRDefault="00DE3728" w:rsidP="0020610B" w:rsidR="00DE3728" w:rsidRPr="00F60CD9">
      <w:pPr>
        <w:ind w:firstLine="360"/>
      </w:pPr>
    </w:p>
    <w:p w:rsidRDefault="00DE3728" w:rsidP="0020610B" w:rsidR="00DE3728" w:rsidRPr="00F60CD9">
      <w:pPr>
        <w:ind w:firstLine="360"/>
      </w:pPr>
    </w:p>
    <w:p w:rsidRDefault="0020610B" w:rsidP="0020610B" w:rsidR="0020610B" w:rsidRPr="00F60CD9">
      <w:pPr>
        <w:ind w:firstLine="360"/>
      </w:pPr>
      <w:r w:rsidRPr="00F60CD9">
        <w:t xml:space="preserve">Dostaviti: </w:t>
      </w:r>
    </w:p>
    <w:p w:rsidRDefault="00B6042E" w:rsidP="0020610B" w:rsidR="00B6042E">
      <w:pPr>
        <w:numPr>
          <w:ilvl w:val="0"/>
          <w:numId w:val="3"/>
        </w:numPr>
      </w:pPr>
      <w:r>
        <w:t>ŽDO Šibenik</w:t>
      </w:r>
    </w:p>
    <w:p w:rsidRDefault="002B5525" w:rsidP="0020610B" w:rsidR="0020610B" w:rsidRPr="00F60CD9">
      <w:pPr>
        <w:numPr>
          <w:ilvl w:val="0"/>
          <w:numId w:val="3"/>
        </w:numPr>
      </w:pPr>
      <w:r>
        <w:t>e-</w:t>
      </w:r>
      <w:r w:rsidR="0020610B" w:rsidRPr="00F60CD9">
        <w:t>oglasna ploča</w:t>
      </w:r>
    </w:p>
    <w:p w:rsidRDefault="0020610B" w:rsidP="00F60CD9" w:rsidR="0020610B" w:rsidRPr="00F60CD9">
      <w:pPr>
        <w:numPr>
          <w:ilvl w:val="0"/>
          <w:numId w:val="3"/>
        </w:numPr>
      </w:pPr>
      <w:r w:rsidRPr="00F60CD9">
        <w:t>u spis</w:t>
      </w:r>
    </w:p>
    <w:p w:rsidRDefault="0020610B" w:rsidP="0020610B" w:rsidR="0020610B" w:rsidRPr="00F60CD9"/>
    <w:p w:rsidRDefault="0020610B" w:rsidP="0020610B" w:rsidR="0020610B" w:rsidRPr="00F60CD9"/>
    <w:p w:rsidRDefault="0020610B" w:rsidP="0020610B" w:rsidR="0020610B" w:rsidRPr="00F60CD9">
      <w:pPr>
        <w:ind w:firstLine="360"/>
      </w:pPr>
    </w:p>
    <w:p w:rsidRDefault="0020610B" w:rsidP="005A3991" w:rsidR="0020610B" w:rsidRPr="00F60CD9">
      <w:pPr>
        <w:ind w:firstLine="360"/>
      </w:pPr>
    </w:p>
    <w:sectPr w:rsidSect="0044566F" w:rsidR="0020610B" w:rsidRPr="00F60C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43D0" w:rsidP="00AA1AD1" w:rsidR="00BE43D0">
      <w:r>
        <w:separator/>
      </w:r>
    </w:p>
  </w:endnote>
  <w:endnote w:id="0" w:type="continuationSeparator">
    <w:p w:rsidRDefault="00BE43D0" w:rsidP="00AA1AD1" w:rsidR="00BE43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43D0" w:rsidP="00AA1AD1" w:rsidR="00BE43D0">
      <w:r>
        <w:separator/>
      </w:r>
    </w:p>
  </w:footnote>
  <w:footnote w:id="0" w:type="continuationSeparator">
    <w:p w:rsidRDefault="00BE43D0" w:rsidP="00AA1AD1" w:rsidR="00BE43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43D0" w:rsidP="003C6ABB" w:rsidR="00BE43D0" w:rsidRPr="00F60CD9">
    <w:pPr>
      <w:jc w:val="right"/>
    </w:pPr>
    <w:r>
      <w:t xml:space="preserve">                 </w:t>
    </w:r>
    <w:r>
      <w:fldChar w:fldCharType="begin"/>
    </w:r>
    <w:r>
      <w:instrText>PAGE   \* MERGEFORMAT</w:instrText>
    </w:r>
    <w:r>
      <w:fldChar w:fldCharType="separate"/>
    </w:r>
    <w:r w:rsidR="008B7B07">
      <w:rPr>
        <w:noProof/>
      </w:rPr>
      <w:t>2</w:t>
    </w:r>
    <w:r>
      <w:fldChar w:fldCharType="end"/>
    </w:r>
    <w:r>
      <w:tab/>
    </w:r>
    <w:r>
      <w:tab/>
    </w:r>
    <w:r>
      <w:tab/>
    </w:r>
    <w:r>
      <w:tab/>
      <w:t>Posl. br.: 1 St-708/16-21</w:t>
    </w:r>
  </w:p>
  <w:p w:rsidRDefault="00BE43D0" w:rsidR="00BE43D0">
    <w:pPr>
      <w:pStyle w:val="Zaglavlje"/>
      <w:jc w:val="center"/>
    </w:pPr>
  </w:p>
  <w:p w:rsidRDefault="00BE43D0" w:rsidR="00BE43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61A25"/>
    <w:rsid w:val="00067D16"/>
    <w:rsid w:val="00075671"/>
    <w:rsid w:val="000836F8"/>
    <w:rsid w:val="00087DAF"/>
    <w:rsid w:val="000935B7"/>
    <w:rsid w:val="0009381E"/>
    <w:rsid w:val="00096A11"/>
    <w:rsid w:val="00096B99"/>
    <w:rsid w:val="000B42DA"/>
    <w:rsid w:val="000C4AF0"/>
    <w:rsid w:val="000C6FC8"/>
    <w:rsid w:val="000C7F11"/>
    <w:rsid w:val="000D3BF0"/>
    <w:rsid w:val="000D4479"/>
    <w:rsid w:val="000E1729"/>
    <w:rsid w:val="000E1805"/>
    <w:rsid w:val="000E1F05"/>
    <w:rsid w:val="000E47AE"/>
    <w:rsid w:val="000F60A2"/>
    <w:rsid w:val="000F7AEF"/>
    <w:rsid w:val="00100C5A"/>
    <w:rsid w:val="00100FF1"/>
    <w:rsid w:val="00102AD8"/>
    <w:rsid w:val="001117ED"/>
    <w:rsid w:val="00111C49"/>
    <w:rsid w:val="001211F5"/>
    <w:rsid w:val="00125A97"/>
    <w:rsid w:val="001303E2"/>
    <w:rsid w:val="00135EEE"/>
    <w:rsid w:val="00141F1B"/>
    <w:rsid w:val="00150C8D"/>
    <w:rsid w:val="00155EF2"/>
    <w:rsid w:val="0016449D"/>
    <w:rsid w:val="00164CB1"/>
    <w:rsid w:val="00173F44"/>
    <w:rsid w:val="00176998"/>
    <w:rsid w:val="001A1D49"/>
    <w:rsid w:val="001A5792"/>
    <w:rsid w:val="001B3AB3"/>
    <w:rsid w:val="001C2BF1"/>
    <w:rsid w:val="001D1E5D"/>
    <w:rsid w:val="0020610B"/>
    <w:rsid w:val="00211143"/>
    <w:rsid w:val="0021129F"/>
    <w:rsid w:val="002223B7"/>
    <w:rsid w:val="00227F27"/>
    <w:rsid w:val="002357E2"/>
    <w:rsid w:val="00236010"/>
    <w:rsid w:val="0023700D"/>
    <w:rsid w:val="00245588"/>
    <w:rsid w:val="002511D7"/>
    <w:rsid w:val="0025294D"/>
    <w:rsid w:val="002535AA"/>
    <w:rsid w:val="00255016"/>
    <w:rsid w:val="00256564"/>
    <w:rsid w:val="002611AD"/>
    <w:rsid w:val="00280133"/>
    <w:rsid w:val="0028521F"/>
    <w:rsid w:val="00285EF8"/>
    <w:rsid w:val="00286052"/>
    <w:rsid w:val="00296976"/>
    <w:rsid w:val="002A16C9"/>
    <w:rsid w:val="002A1E48"/>
    <w:rsid w:val="002A2216"/>
    <w:rsid w:val="002A65B9"/>
    <w:rsid w:val="002A72E9"/>
    <w:rsid w:val="002B06EA"/>
    <w:rsid w:val="002B5525"/>
    <w:rsid w:val="002B7DD6"/>
    <w:rsid w:val="002C2365"/>
    <w:rsid w:val="002D0AF5"/>
    <w:rsid w:val="002D1944"/>
    <w:rsid w:val="002D49EC"/>
    <w:rsid w:val="002D7D7A"/>
    <w:rsid w:val="002E30B8"/>
    <w:rsid w:val="002E3177"/>
    <w:rsid w:val="002F1212"/>
    <w:rsid w:val="002F28E0"/>
    <w:rsid w:val="002F538F"/>
    <w:rsid w:val="003018CA"/>
    <w:rsid w:val="00301A58"/>
    <w:rsid w:val="00311F50"/>
    <w:rsid w:val="00313EC8"/>
    <w:rsid w:val="00325EC4"/>
    <w:rsid w:val="00337D50"/>
    <w:rsid w:val="0034131B"/>
    <w:rsid w:val="00342B41"/>
    <w:rsid w:val="00343026"/>
    <w:rsid w:val="003510B6"/>
    <w:rsid w:val="00365CCC"/>
    <w:rsid w:val="00376C01"/>
    <w:rsid w:val="00383555"/>
    <w:rsid w:val="0038405B"/>
    <w:rsid w:val="00393B64"/>
    <w:rsid w:val="00397140"/>
    <w:rsid w:val="00397432"/>
    <w:rsid w:val="003A3271"/>
    <w:rsid w:val="003B1833"/>
    <w:rsid w:val="003C5ED2"/>
    <w:rsid w:val="003C6ABB"/>
    <w:rsid w:val="003D2D04"/>
    <w:rsid w:val="003D3F43"/>
    <w:rsid w:val="003E39C3"/>
    <w:rsid w:val="003E42F9"/>
    <w:rsid w:val="003F3D1A"/>
    <w:rsid w:val="003F6C53"/>
    <w:rsid w:val="00407508"/>
    <w:rsid w:val="004224E3"/>
    <w:rsid w:val="004270AE"/>
    <w:rsid w:val="00437F56"/>
    <w:rsid w:val="00441216"/>
    <w:rsid w:val="0044566F"/>
    <w:rsid w:val="004530E4"/>
    <w:rsid w:val="00456801"/>
    <w:rsid w:val="00461C9E"/>
    <w:rsid w:val="00465361"/>
    <w:rsid w:val="00471E39"/>
    <w:rsid w:val="004731FA"/>
    <w:rsid w:val="004807CF"/>
    <w:rsid w:val="004902BE"/>
    <w:rsid w:val="00490F40"/>
    <w:rsid w:val="004A5EB9"/>
    <w:rsid w:val="004A6503"/>
    <w:rsid w:val="004B557B"/>
    <w:rsid w:val="004C1B73"/>
    <w:rsid w:val="004C2C4C"/>
    <w:rsid w:val="004C4911"/>
    <w:rsid w:val="004C609C"/>
    <w:rsid w:val="004D15A7"/>
    <w:rsid w:val="004D166A"/>
    <w:rsid w:val="004D2814"/>
    <w:rsid w:val="004D3BCD"/>
    <w:rsid w:val="004F1F54"/>
    <w:rsid w:val="004F4034"/>
    <w:rsid w:val="004F598E"/>
    <w:rsid w:val="004F6E47"/>
    <w:rsid w:val="004F758C"/>
    <w:rsid w:val="00500287"/>
    <w:rsid w:val="0050074C"/>
    <w:rsid w:val="00511268"/>
    <w:rsid w:val="005202A5"/>
    <w:rsid w:val="00530AEA"/>
    <w:rsid w:val="00537C91"/>
    <w:rsid w:val="005449BB"/>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378D"/>
    <w:rsid w:val="005D4CDA"/>
    <w:rsid w:val="005D68C4"/>
    <w:rsid w:val="005D7DF2"/>
    <w:rsid w:val="005E5124"/>
    <w:rsid w:val="005F1585"/>
    <w:rsid w:val="00602E03"/>
    <w:rsid w:val="00603E4A"/>
    <w:rsid w:val="00604B74"/>
    <w:rsid w:val="00606066"/>
    <w:rsid w:val="00612317"/>
    <w:rsid w:val="00612C9E"/>
    <w:rsid w:val="00617000"/>
    <w:rsid w:val="00621863"/>
    <w:rsid w:val="00621B7E"/>
    <w:rsid w:val="006239E2"/>
    <w:rsid w:val="00631438"/>
    <w:rsid w:val="00632231"/>
    <w:rsid w:val="00637192"/>
    <w:rsid w:val="0063724D"/>
    <w:rsid w:val="00650C5F"/>
    <w:rsid w:val="006510EC"/>
    <w:rsid w:val="00651660"/>
    <w:rsid w:val="00651F68"/>
    <w:rsid w:val="00653F1D"/>
    <w:rsid w:val="006660FA"/>
    <w:rsid w:val="006706FF"/>
    <w:rsid w:val="00673D65"/>
    <w:rsid w:val="00675718"/>
    <w:rsid w:val="0068221C"/>
    <w:rsid w:val="00686BDB"/>
    <w:rsid w:val="006A19B4"/>
    <w:rsid w:val="006A22AE"/>
    <w:rsid w:val="006A56FB"/>
    <w:rsid w:val="006A6907"/>
    <w:rsid w:val="006B0761"/>
    <w:rsid w:val="006B178D"/>
    <w:rsid w:val="006B623D"/>
    <w:rsid w:val="006D0A51"/>
    <w:rsid w:val="006D174C"/>
    <w:rsid w:val="006D199B"/>
    <w:rsid w:val="006D5A02"/>
    <w:rsid w:val="006D7645"/>
    <w:rsid w:val="006F0F9E"/>
    <w:rsid w:val="006F2590"/>
    <w:rsid w:val="006F4D67"/>
    <w:rsid w:val="00702DE6"/>
    <w:rsid w:val="00706600"/>
    <w:rsid w:val="00710A06"/>
    <w:rsid w:val="0071171E"/>
    <w:rsid w:val="00713857"/>
    <w:rsid w:val="00720C89"/>
    <w:rsid w:val="00721F79"/>
    <w:rsid w:val="007223BB"/>
    <w:rsid w:val="00732794"/>
    <w:rsid w:val="00736FC6"/>
    <w:rsid w:val="007404E9"/>
    <w:rsid w:val="00740948"/>
    <w:rsid w:val="00773885"/>
    <w:rsid w:val="00780041"/>
    <w:rsid w:val="00794DBD"/>
    <w:rsid w:val="00797B66"/>
    <w:rsid w:val="007A1710"/>
    <w:rsid w:val="007D6382"/>
    <w:rsid w:val="007D6FF4"/>
    <w:rsid w:val="007E0AFC"/>
    <w:rsid w:val="007E172D"/>
    <w:rsid w:val="007F300A"/>
    <w:rsid w:val="007F6C6F"/>
    <w:rsid w:val="008042F7"/>
    <w:rsid w:val="00805D5C"/>
    <w:rsid w:val="00816C5F"/>
    <w:rsid w:val="00817A32"/>
    <w:rsid w:val="00834675"/>
    <w:rsid w:val="00836A6B"/>
    <w:rsid w:val="00836FE9"/>
    <w:rsid w:val="0085248C"/>
    <w:rsid w:val="008554FB"/>
    <w:rsid w:val="00856C12"/>
    <w:rsid w:val="00857CB9"/>
    <w:rsid w:val="00873EB8"/>
    <w:rsid w:val="00887268"/>
    <w:rsid w:val="008921CA"/>
    <w:rsid w:val="00897A81"/>
    <w:rsid w:val="008B6C47"/>
    <w:rsid w:val="008B7B07"/>
    <w:rsid w:val="008E055B"/>
    <w:rsid w:val="008E0679"/>
    <w:rsid w:val="008E3474"/>
    <w:rsid w:val="008F26FF"/>
    <w:rsid w:val="008F3F73"/>
    <w:rsid w:val="00905822"/>
    <w:rsid w:val="0091152B"/>
    <w:rsid w:val="00912BD3"/>
    <w:rsid w:val="00913322"/>
    <w:rsid w:val="0091618E"/>
    <w:rsid w:val="00917A5C"/>
    <w:rsid w:val="009237EC"/>
    <w:rsid w:val="00923FFE"/>
    <w:rsid w:val="00934C22"/>
    <w:rsid w:val="0093665B"/>
    <w:rsid w:val="009450AA"/>
    <w:rsid w:val="00961D95"/>
    <w:rsid w:val="00963059"/>
    <w:rsid w:val="00963DDA"/>
    <w:rsid w:val="00965B5A"/>
    <w:rsid w:val="0096677F"/>
    <w:rsid w:val="00974B89"/>
    <w:rsid w:val="0098701D"/>
    <w:rsid w:val="009B03A3"/>
    <w:rsid w:val="009E2FFE"/>
    <w:rsid w:val="009E56BB"/>
    <w:rsid w:val="009E574F"/>
    <w:rsid w:val="009F0647"/>
    <w:rsid w:val="00A026EA"/>
    <w:rsid w:val="00A10BFD"/>
    <w:rsid w:val="00A1760F"/>
    <w:rsid w:val="00A203A2"/>
    <w:rsid w:val="00A241EB"/>
    <w:rsid w:val="00A24FBC"/>
    <w:rsid w:val="00A42102"/>
    <w:rsid w:val="00A62A1F"/>
    <w:rsid w:val="00A62F65"/>
    <w:rsid w:val="00A70A5D"/>
    <w:rsid w:val="00A80B05"/>
    <w:rsid w:val="00A9730C"/>
    <w:rsid w:val="00A97B44"/>
    <w:rsid w:val="00AA1AD1"/>
    <w:rsid w:val="00AA24A8"/>
    <w:rsid w:val="00AA4B0E"/>
    <w:rsid w:val="00AB0BE3"/>
    <w:rsid w:val="00AB76CD"/>
    <w:rsid w:val="00AB7CD3"/>
    <w:rsid w:val="00AC1970"/>
    <w:rsid w:val="00AC6E02"/>
    <w:rsid w:val="00AD2E82"/>
    <w:rsid w:val="00AE1CD0"/>
    <w:rsid w:val="00AE70E5"/>
    <w:rsid w:val="00AF1BE6"/>
    <w:rsid w:val="00B0035D"/>
    <w:rsid w:val="00B17535"/>
    <w:rsid w:val="00B2519B"/>
    <w:rsid w:val="00B26EB5"/>
    <w:rsid w:val="00B30288"/>
    <w:rsid w:val="00B37945"/>
    <w:rsid w:val="00B46913"/>
    <w:rsid w:val="00B50997"/>
    <w:rsid w:val="00B51EDD"/>
    <w:rsid w:val="00B560AE"/>
    <w:rsid w:val="00B6042E"/>
    <w:rsid w:val="00B61297"/>
    <w:rsid w:val="00B6386D"/>
    <w:rsid w:val="00B677C9"/>
    <w:rsid w:val="00B85B09"/>
    <w:rsid w:val="00B9169A"/>
    <w:rsid w:val="00B92F27"/>
    <w:rsid w:val="00B963C2"/>
    <w:rsid w:val="00B9667C"/>
    <w:rsid w:val="00BA6E5C"/>
    <w:rsid w:val="00BC4A0E"/>
    <w:rsid w:val="00BD1E38"/>
    <w:rsid w:val="00BD5761"/>
    <w:rsid w:val="00BD7F16"/>
    <w:rsid w:val="00BE14DE"/>
    <w:rsid w:val="00BE39EA"/>
    <w:rsid w:val="00BE43D0"/>
    <w:rsid w:val="00C01D24"/>
    <w:rsid w:val="00C125A4"/>
    <w:rsid w:val="00C234B9"/>
    <w:rsid w:val="00C27291"/>
    <w:rsid w:val="00C369BB"/>
    <w:rsid w:val="00C4119C"/>
    <w:rsid w:val="00C42647"/>
    <w:rsid w:val="00C443B6"/>
    <w:rsid w:val="00C506C7"/>
    <w:rsid w:val="00C51610"/>
    <w:rsid w:val="00C554C2"/>
    <w:rsid w:val="00C55D7B"/>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0CF9"/>
    <w:rsid w:val="00D04475"/>
    <w:rsid w:val="00D221FC"/>
    <w:rsid w:val="00D31F49"/>
    <w:rsid w:val="00D33ED0"/>
    <w:rsid w:val="00D344BB"/>
    <w:rsid w:val="00D41552"/>
    <w:rsid w:val="00D442FF"/>
    <w:rsid w:val="00D44689"/>
    <w:rsid w:val="00D4744E"/>
    <w:rsid w:val="00D606F4"/>
    <w:rsid w:val="00D6321A"/>
    <w:rsid w:val="00D76105"/>
    <w:rsid w:val="00D77FC2"/>
    <w:rsid w:val="00D90D3C"/>
    <w:rsid w:val="00D931F5"/>
    <w:rsid w:val="00D94018"/>
    <w:rsid w:val="00D94E5E"/>
    <w:rsid w:val="00D969D2"/>
    <w:rsid w:val="00DA625A"/>
    <w:rsid w:val="00DC0A04"/>
    <w:rsid w:val="00DD3963"/>
    <w:rsid w:val="00DD7CD4"/>
    <w:rsid w:val="00DE3728"/>
    <w:rsid w:val="00DE7329"/>
    <w:rsid w:val="00DF0175"/>
    <w:rsid w:val="00DF4076"/>
    <w:rsid w:val="00DF4256"/>
    <w:rsid w:val="00DF5132"/>
    <w:rsid w:val="00E037E8"/>
    <w:rsid w:val="00E07BB8"/>
    <w:rsid w:val="00E11199"/>
    <w:rsid w:val="00E1133B"/>
    <w:rsid w:val="00E11999"/>
    <w:rsid w:val="00E13AFB"/>
    <w:rsid w:val="00E50151"/>
    <w:rsid w:val="00E523CF"/>
    <w:rsid w:val="00E54133"/>
    <w:rsid w:val="00E55A5C"/>
    <w:rsid w:val="00E61FA9"/>
    <w:rsid w:val="00E62381"/>
    <w:rsid w:val="00E651B1"/>
    <w:rsid w:val="00E73C36"/>
    <w:rsid w:val="00E80B0F"/>
    <w:rsid w:val="00E864A3"/>
    <w:rsid w:val="00E8758E"/>
    <w:rsid w:val="00E87798"/>
    <w:rsid w:val="00E9577E"/>
    <w:rsid w:val="00EA06B6"/>
    <w:rsid w:val="00EA62F1"/>
    <w:rsid w:val="00EB67FA"/>
    <w:rsid w:val="00EC04BE"/>
    <w:rsid w:val="00EC0E4C"/>
    <w:rsid w:val="00EC2024"/>
    <w:rsid w:val="00EC309C"/>
    <w:rsid w:val="00EC3F26"/>
    <w:rsid w:val="00ED6162"/>
    <w:rsid w:val="00EE2939"/>
    <w:rsid w:val="00EE2B66"/>
    <w:rsid w:val="00EF3BBC"/>
    <w:rsid w:val="00EF416E"/>
    <w:rsid w:val="00EF566D"/>
    <w:rsid w:val="00EF5B72"/>
    <w:rsid w:val="00F01032"/>
    <w:rsid w:val="00F02BC6"/>
    <w:rsid w:val="00F30741"/>
    <w:rsid w:val="00F43640"/>
    <w:rsid w:val="00F43B05"/>
    <w:rsid w:val="00F45B41"/>
    <w:rsid w:val="00F4771D"/>
    <w:rsid w:val="00F50E37"/>
    <w:rsid w:val="00F568F8"/>
    <w:rsid w:val="00F60CD9"/>
    <w:rsid w:val="00F63403"/>
    <w:rsid w:val="00F72661"/>
    <w:rsid w:val="00F73E01"/>
    <w:rsid w:val="00F76C26"/>
    <w:rsid w:val="00F8287C"/>
    <w:rsid w:val="00F835AE"/>
    <w:rsid w:val="00F866E1"/>
    <w:rsid w:val="00F902C1"/>
    <w:rsid w:val="00F92198"/>
    <w:rsid w:val="00F9379E"/>
    <w:rsid w:val="00F972A6"/>
    <w:rsid w:val="00F97516"/>
    <w:rsid w:val="00F97C4C"/>
    <w:rsid w:val="00FA1810"/>
    <w:rsid w:val="00FA6C8B"/>
    <w:rsid w:val="00FA734A"/>
    <w:rsid w:val="00FA75A2"/>
    <w:rsid w:val="00FA7F22"/>
    <w:rsid w:val="00FC0A48"/>
    <w:rsid w:val="00FC76FE"/>
    <w:rsid w:val="00FD0433"/>
    <w:rsid w:val="00FE4E4C"/>
    <w:rsid w:val="00FE4F67"/>
    <w:rsid w:val="00FE56C6"/>
    <w:rsid w:val="00FF53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true"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8B7B07"/>
    <w:rPr>
      <w:color w:val="808080"/>
      <w:bdr w:space="0" w:sz="0" w:color="auto" w:val="none"/>
      <w:shd w:fill="auto" w:color="auto" w:val="clear"/>
    </w:rPr>
  </w:style>
  <w:style w:customStyle="true" w:styleId="eSPISCCParagraphDefaultFont" w:type="character">
    <w:name w:val="eSPIS_CC_Paragraph Default Font"/>
    <w:basedOn w:val="Zadanifontodlomka"/>
    <w:rsid w:val="008B7B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B07"/>
    <w:rPr>
      <w:bdr w:space="0" w:sz="0" w:color="auto" w:val="none"/>
      <w:shd w:fill="FFFFCC" w:color="auto" w:val="clear"/>
      <w:lang w:val="hr-HR"/>
    </w:rPr>
  </w:style>
  <w:style w:customStyle="true" w:styleId="PozadinaSvijetloCrvena" w:type="character">
    <w:name w:val="Pozadina_SvijetloCrvena"/>
    <w:basedOn w:val="eSPISCCParagraphDefaultFont"/>
    <w:rsid w:val="008B7B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B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1"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8B7B07"/>
    <w:rPr>
      <w:color w:val="808080"/>
      <w:bdr w:color="auto" w:space="0" w:sz="0" w:val="none"/>
      <w:shd w:color="auto" w:fill="auto" w:val="clear"/>
    </w:rPr>
  </w:style>
  <w:style w:customStyle="1" w:styleId="eSPISCCParagraphDefaultFont" w:type="character">
    <w:name w:val="eSPIS_CC_Paragraph Default Font"/>
    <w:basedOn w:val="Zadanifontodlomka"/>
    <w:rsid w:val="008B7B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B07"/>
    <w:rPr>
      <w:bdr w:color="auto" w:space="0" w:sz="0" w:val="none"/>
      <w:shd w:color="auto" w:fill="FFFFCC" w:val="clear"/>
      <w:lang w:val="hr-HR"/>
    </w:rPr>
  </w:style>
  <w:style w:customStyle="1" w:styleId="PozadinaSvijetloCrvena" w:type="character">
    <w:name w:val="Pozadina_SvijetloCrvena"/>
    <w:basedOn w:val="eSPISCCParagraphDefaultFont"/>
    <w:rsid w:val="008B7B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B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St-708/2016</izvorni_sadrzaj>
    <derivirana_varijabla naziv="DomainObject.Predmet.OznakaBroj_1">St-708/2016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HOLDING d.o.o. za proizvodnju i trgovinu</izvorni_sadrzaj>
    <derivirana_varijabla naziv="DomainObject.Predmet.ProtustrankaFormated_1">  TLM HOLDING d.o.o. za proizvodnju i trgovinu</derivirana_varijabla>
  </DomainObject.Predmet.ProtustrankaFormated>
  <DomainObject.Predmet.ProtustrankaFormatedOIB>
    <izvorni_sadrzaj>  TLM HOLDING d.o.o. za proizvodnju i trgovinu, OIB 68249681796</izvorni_sadrzaj>
    <derivirana_varijabla naziv="DomainObject.Predmet.ProtustrankaFormatedOIB_1">  TLM HOLDING d.o.o. za proizvodnju i trgovinu, OIB 68249681796</derivirana_varijabla>
  </DomainObject.Predmet.ProtustrankaFormatedOIB>
  <DomainObject.Predmet.ProtustrankaFormatedWithAdress>
    <izvorni_sadrzaj> TLM HOLDING d.o.o. za proizvodnju i trgovinu, Ulica Narodnog preporoda 12, 22000 Šibenik</izvorni_sadrzaj>
    <derivirana_varijabla naziv="DomainObject.Predmet.ProtustrankaFormatedWithAdress_1"> TLM HOLDING d.o.o. za proizvodnju i trgovinu, Ulica Narodnog preporoda 12, 22000 Šibenik</derivirana_varijabla>
  </DomainObject.Predmet.ProtustrankaFormatedWithAdress>
  <DomainObject.Predmet.ProtustrankaFormatedWithAdressOIB>
    <izvorni_sadrzaj> TLM HOLDING d.o.o. za proizvodnju i trgovinu, OIB 68249681796, Ulica Narodnog preporoda 12, 22000 Šibenik</izvorni_sadrzaj>
    <derivirana_varijabla naziv="DomainObject.Predmet.ProtustrankaFormatedWithAdressOIB_1"> TLM HOLDING d.o.o. za proizvodnju i trgovinu, OIB 68249681796, Ulica Narodnog preporoda 12, 22000 Šibenik</derivirana_varijabla>
  </DomainObject.Predmet.ProtustrankaFormatedWithAdressOIB>
  <DomainObject.Predmet.ProtustrankaWithAdress>
    <izvorni_sadrzaj>TLM HOLDING d.o.o. za proizvodnju i trgovinu Ulica Narodnog preporoda 12, 22000 Šibenik</izvorni_sadrzaj>
    <derivirana_varijabla naziv="DomainObject.Predmet.ProtustrankaWithAdress_1">TLM HOLDING d.o.o. za proizvodnju i trgovinu Ulica Narodnog preporoda 12, 22000 Šibenik</derivirana_varijabla>
  </DomainObject.Predmet.ProtustrankaWithAdress>
  <DomainObject.Predmet.ProtustrankaWithAdressOIB>
    <izvorni_sadrzaj>TLM HOLDING d.o.o. za proizvodnju i trgovinu, OIB 68249681796, Ulica Narodnog preporoda 12, 22000 Šibenik</izvorni_sadrzaj>
    <derivirana_varijabla naziv="DomainObject.Predmet.ProtustrankaWithAdressOIB_1">TLM HOLDING d.o.o. za proizvodnju i trgovinu, OIB 68249681796, Ulica Narodnog preporoda 12, 22000 Šibenik</derivirana_varijabla>
  </DomainObject.Predmet.ProtustrankaWithAdressOIB>
  <DomainObject.Predmet.ProtustrankaNazivFormated>
    <izvorni_sadrzaj>TLM HOLDING d.o.o. za proizvodnju i trgovinu</izvorni_sadrzaj>
    <derivirana_varijabla naziv="DomainObject.Predmet.ProtustrankaNazivFormated_1">TLM HOLDING d.o.o. za proizvodnju i trgovinu</derivirana_varijabla>
  </DomainObject.Predmet.ProtustrankaNazivFormated>
  <DomainObject.Predmet.ProtustrankaNazivFormatedOIB>
    <izvorni_sadrzaj>TLM HOLDING d.o.o. za proizvodnju i trgovinu, OIB 68249681796</izvorni_sadrzaj>
    <derivirana_varijabla naziv="DomainObject.Predmet.ProtustrankaNazivFormatedOIB_1">TLM HOLDING d.o.o. za proizvodnju i trgovinu, OIB 68249681796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TLM HOLDING d.o.o. za proizvodnju i trgovinu</item>
    </izvorni_sadrzaj>
    <derivirana_varijabla naziv="DomainObject.Predmet.ProtuStrankaListFormated_1">
      <item>TLM HOLDING d.o.o. za proizvodnju i trgovinu</item>
    </derivirana_varijabla>
  </DomainObject.Predmet.ProtuStrankaListFormated>
  <DomainObject.Predmet.ProtuStrankaListFormatedOIB>
    <izvorni_sadrzaj>
      <item>TLM HOLDING d.o.o. za proizvodnju i trgovinu, OIB 68249681796</item>
    </izvorni_sadrzaj>
    <derivirana_varijabla naziv="DomainObject.Predmet.ProtuStrankaListFormatedOIB_1">
      <item>TLM HOLDING d.o.o. za proizvodnju i trgovinu, OIB 68249681796</item>
    </derivirana_varijabla>
  </DomainObject.Predmet.ProtuStrankaListFormatedOIB>
  <DomainObject.Predmet.ProtuStrankaListFormatedWithAdress>
    <izvorni_sadrzaj>
      <item>TLM HOLDING d.o.o. za proizvodnju i trgovinu, Ulica Narodnog preporoda 12, 22000 Šibenik</item>
    </izvorni_sadrzaj>
    <derivirana_varijabla naziv="DomainObject.Predmet.ProtuStrankaListFormatedWithAdress_1">
      <item>TLM HOLDING d.o.o. za proizvodnju i trgovinu, Ulica Narodnog preporoda 12, 22000 Šibenik</item>
    </derivirana_varijabla>
  </DomainObject.Predmet.ProtuStrankaListFormatedWithAdress>
  <DomainObject.Predmet.ProtuStrankaListFormatedWithAdressOIB>
    <izvorni_sadrzaj>
      <item>TLM HOLDING d.o.o. za proizvodnju i trgovinu, OIB 68249681796, Ulica Narodnog preporoda 12, 22000 Šibenik</item>
    </izvorni_sadrzaj>
    <derivirana_varijabla naziv="DomainObject.Predmet.ProtuStrankaListFormatedWithAdressOIB_1">
      <item>TLM HOLDING d.o.o. za proizvodnju i trgovinu, OIB 68249681796, Ulica Narodnog preporoda 12, 22000 Šibenik</item>
    </derivirana_varijabla>
  </DomainObject.Predmet.ProtuStrankaListFormatedWithAdressOIB>
  <DomainObject.Predmet.ProtuStrankaListNazivFormated>
    <izvorni_sadrzaj>
      <item>TLM HOLDING d.o.o. za proizvodnju i trgovinu</item>
    </izvorni_sadrzaj>
    <derivirana_varijabla naziv="DomainObject.Predmet.ProtuStrankaListNazivFormated_1">
      <item>TLM HOLDING d.o.o. za proizvodnju i trgovinu</item>
    </derivirana_varijabla>
  </DomainObject.Predmet.ProtuStrankaListNazivFormated>
  <DomainObject.Predmet.ProtuStrankaListNazivFormatedOIB>
    <izvorni_sadrzaj>
      <item>TLM HOLDING d.o.o. za proizvodnju i trgovinu, OIB 68249681796</item>
    </izvorni_sadrzaj>
    <derivirana_varijabla naziv="DomainObject.Predmet.ProtuStrankaListNazivFormatedOIB_1">
      <item>TLM HOLDING d.o.o. za proizvodnju i trgovinu, OIB 68249681796</item>
    </derivirana_varijabla>
  </DomainObject.Predmet.ProtuStrankaListNazivFormatedOIB>
  <DomainObject.Predmet.OstaliListFormated>
    <izvorni_sadrzaj>
      <item>Živko Lakoš</item>
    </izvorni_sadrzaj>
    <derivirana_varijabla naziv="DomainObject.Predmet.OstaliListFormated_1">
      <item>Živko Lakoš</item>
    </derivirana_varijabla>
  </DomainObject.Predmet.OstaliListFormated>
  <DomainObject.Predmet.OstaliListFormatedOIB>
    <izvorni_sadrzaj>
      <item>Živko Lakoš, OIB 09507378295</item>
    </izvorni_sadrzaj>
    <derivirana_varijabla naziv="DomainObject.Predmet.OstaliListFormatedOIB_1">
      <item>Živko Lakoš, OIB 09507378295</item>
    </derivirana_varijabla>
  </DomainObject.Predmet.OstaliListFormatedOIB>
  <DomainObject.Predmet.OstaliListFormatedWithAdress>
    <izvorni_sadrzaj>
      <item>Živko Lakoš, Ulica 3. Studenog 1944. 2 A, 22000 Šibenik</item>
    </izvorni_sadrzaj>
    <derivirana_varijabla naziv="DomainObject.Predmet.OstaliListFormatedWithAdress_1">
      <item>Živko Lakoš, Ulica 3. Studenog 1944. 2 A, 22000 Šibenik</item>
    </derivirana_varijabla>
  </DomainObject.Predmet.OstaliListFormatedWithAdress>
  <DomainObject.Predmet.OstaliListFormatedWithAdressOIB>
    <izvorni_sadrzaj>
      <item>Živko Lakoš, OIB 09507378295, Ulica 3. Studenog 1944. 2 A, 22000 Šibenik</item>
    </izvorni_sadrzaj>
    <derivirana_varijabla naziv="DomainObject.Predmet.OstaliListFormatedWithAdressOIB_1">
      <item>Živko Lakoš, OIB 09507378295, Ulica 3. Studenog 1944. 2 A, 22000 Šibenik</item>
    </derivirana_varijabla>
  </DomainObject.Predmet.OstaliListFormatedWithAdressOIB>
  <DomainObject.Predmet.OstaliListNazivFormated>
    <izvorni_sadrzaj>
      <item>Živko Lakoš</item>
    </izvorni_sadrzaj>
    <derivirana_varijabla naziv="DomainObject.Predmet.OstaliListNazivFormated_1">
      <item>Živko Lakoš</item>
    </derivirana_varijabla>
  </DomainObject.Predmet.OstaliListNazivFormated>
  <DomainObject.Predmet.OstaliListNazivFormatedOIB>
    <izvorni_sadrzaj>
      <item>Živko Lakoš, OIB 09507378295</item>
    </izvorni_sadrzaj>
    <derivirana_varijabla naziv="DomainObject.Predmet.OstaliListNazivFormatedOIB_1">
      <item>Živko Lakoš, OIB 09507378295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TLM HOLDING d.o.o. za proizvodnju i trgovinu</izvorni_sadrzaj>
    <derivirana_varijabla naziv="DomainObject.Predmet.ProtustrankaIDrugi_1">TLM HOLDING 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TLM HOLDING d.o.o. za proizvodnju i trgovinu, OIB 68249681796, Ulica Narodnog preporoda 12, 22000 Šibenik</izvorni_sadrzaj>
    <derivirana_varijabla naziv="DomainObject.Predmet.ProtustrankaIDrugiAdressOIB_1">TLM HOLDING d.o.o. za proizvodnju i trgovinu, OIB 68249681796, Ulica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TLM HOLDING d.o.o. za proizvodnju i trgovinu</item>
      <item>FINA - Podružnica Šibenik</item>
      <item>Živko Lakoš</item>
    </izvorni_sadrzaj>
    <derivirana_varijabla naziv="DomainObject.Predmet.SudioniciListNaziv_1">
      <item>TLM HOLDING d.o.o. za proizvodnju i trgovinu</item>
      <item>FINA - Podružnica Šibenik</item>
      <item>Živko Lakoš</item>
    </derivirana_varijabla>
  </DomainObject.Predmet.SudioniciListNaziv>
  <DomainObject.Predmet.SudioniciListAdressOIB>
    <izvorni_sadrzaj>
      <item>TLM HOLDING d.o.o. za proizvodnju i trgovinu, OIB 68249681796, Ulica Narodnog preporoda 12,22000 Šibenik</item>
      <item>FINA - Podružnica Šibenik, OIB 85821130368, Perivoj L. Marune 1,22000 Šibenik</item>
      <item>Živko Lakoš, OIB 09507378295, Ulica 3. Studenog 1944. 2 A,22000 Šibenik</item>
    </izvorni_sadrzaj>
    <derivirana_varijabla naziv="DomainObject.Predmet.SudioniciListAdressOIB_1">
      <item>TLM HOLDING d.o.o. za proizvodnju i trgovinu, OIB 68249681796, Ulica Narodnog preporoda 12,22000 Šibenik</item>
      <item>FINA - Podružnica Šibenik, OIB 85821130368, Perivoj L. Marune 1,22000 Šibenik</item>
      <item>Živko Lakoš, OIB 09507378295, Ulica 3. Studenog 1944. 2 A,22000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68249681796</item>
      <item>, OIB 85821130368</item>
      <item>, OIB 09507378295</item>
    </izvorni_sadrzaj>
    <derivirana_varijabla naziv="DomainObject.Predmet.SudioniciListNazivOIB_1">
      <item>, OIB 68249681796</item>
      <item>, OIB 85821130368</item>
      <item>, OIB 09507378295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73F5BA-38A3-43B5-9CD0-89B526BFB3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592</properties:Words>
  <properties:Characters>3301</properties:Characters>
  <properties:Lines>90</properties:Lines>
  <properties:Paragraphs>29</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2016-09-21T09:30:00Z</dcterms:created>
  <dc:creator>Administrator</dc:creator>
  <cp:lastModifiedBy>wsadmin</cp:lastModifiedBy>
  <cp:lastPrinted>2016-09-21T09:42:00Z</cp:lastPrinted>
  <dcterms:modified xmlns:xsi="http://www.w3.org/2001/XMLSchema-instance" xsi:type="dcterms:W3CDTF">2016-09-21T11:54:00Z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