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ca93" w14:paraId="c4cca93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561BE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61BE1">
        <w:rPr>
          <w:rFonts w:hAnsi="Times New Roman" w:ascii="Times New Roman"/>
          <w:sz w:val="24"/>
          <w:szCs w:val="24"/>
        </w:rPr>
        <w:t>Trgovački sud u Varaždinu,</w:t>
      </w:r>
      <w:r w:rsidRPr="00561BE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561BE1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561BE1">
        <w:rPr>
          <w:rFonts w:hAnsi="Times New Roman" w:ascii="Times New Roman"/>
          <w:sz w:val="24"/>
          <w:szCs w:val="24"/>
        </w:rPr>
        <w:t xml:space="preserve"> stečajnim dužnikom</w:t>
      </w:r>
      <w:r w:rsidR="002A756B" w:rsidRPr="00561BE1">
        <w:rPr>
          <w:rFonts w:hAnsi="Times New Roman" w:ascii="Times New Roman"/>
          <w:sz w:val="24"/>
          <w:szCs w:val="24"/>
        </w:rPr>
        <w:t xml:space="preserve"> </w:t>
      </w:r>
      <w:r w:rsidR="00561BE1" w:rsidRPr="00561BE1">
        <w:rPr>
          <w:rFonts w:hAnsi="Times New Roman" w:ascii="Times New Roman"/>
          <w:sz w:val="24"/>
          <w:szCs w:val="24"/>
        </w:rPr>
        <w:t>INECO d.o.o. u stečaju, Koprivnica, Zagrebačka 3, OIB: 53347317275</w:t>
      </w:r>
      <w:r w:rsidRPr="00561BE1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561BE1">
        <w:rPr>
          <w:rFonts w:hAnsi="Times New Roman" w:ascii="Times New Roman"/>
          <w:sz w:val="24"/>
          <w:szCs w:val="24"/>
        </w:rPr>
        <w:t>4. siječnja 2017</w:t>
      </w:r>
      <w:r w:rsidRPr="00561BE1">
        <w:rPr>
          <w:rFonts w:hAnsi="Times New Roman" w:ascii="Times New Roman"/>
          <w:sz w:val="24"/>
          <w:szCs w:val="24"/>
        </w:rPr>
        <w:t xml:space="preserve">., dana </w:t>
      </w:r>
      <w:r w:rsidR="00561BE1">
        <w:rPr>
          <w:rFonts w:hAnsi="Times New Roman" w:ascii="Times New Roman"/>
          <w:sz w:val="24"/>
          <w:szCs w:val="24"/>
        </w:rPr>
        <w:t>9. siječnja 2017</w:t>
      </w:r>
      <w:r w:rsidRPr="00561BE1">
        <w:rPr>
          <w:rFonts w:hAnsi="Times New Roman" w:ascii="Times New Roman"/>
          <w:sz w:val="24"/>
          <w:szCs w:val="24"/>
        </w:rPr>
        <w:t>. donosi</w:t>
      </w:r>
    </w:p>
    <w:p w:rsidRDefault="00D5718D" w:rsidP="0002371B" w:rsidR="00D5718D" w:rsidRPr="00146A41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43D3E" w:rsidP="00BC1DA6" w:rsidR="00D5718D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BC1DA6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146A41" w:rsidP="00146A41" w:rsidR="00146A41" w:rsidRPr="00146A41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CA4667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6A41" w:rsidP="00143D3E" w:rsidR="00146A41">
      <w:pPr>
        <w:rPr>
          <w:rFonts w:hAnsi="Times New Roman" w:ascii="Times New Roman"/>
        </w:rPr>
      </w:pPr>
    </w:p>
    <w:p w:rsidRDefault="00146A41" w:rsidP="00143D3E" w:rsidR="00146A41">
      <w:pPr>
        <w:rPr>
          <w:rFonts w:hAnsi="Times New Roman" w:ascii="Times New Roman"/>
        </w:rPr>
      </w:pPr>
    </w:p>
    <w:tbl>
      <w:tblPr>
        <w:tblW w:type="dxa" w:w="14035"/>
        <w:tblInd w:type="dxa" w:w="93"/>
        <w:tblLook w:val="04A0" w:noVBand="1" w:noHBand="0" w:lastColumn="0" w:firstColumn="1" w:lastRow="0" w:firstRow="1"/>
      </w:tblPr>
      <w:tblGrid>
        <w:gridCol w:w="594"/>
        <w:gridCol w:w="2921"/>
        <w:gridCol w:w="2100"/>
        <w:gridCol w:w="1580"/>
        <w:gridCol w:w="2280"/>
        <w:gridCol w:w="1860"/>
        <w:gridCol w:w="2700"/>
      </w:tblGrid>
      <w:tr w:rsidTr="00913FAC" w:rsidR="00BC1DA6" w:rsidRPr="00D93462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osporene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Napomena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REPUBLIKA HRVATSKA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doprinosi na i iz 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Ministarstvo financija</w:t>
            </w:r>
          </w:p>
        </w:tc>
        <w:tc>
          <w:tcPr>
            <w:tcW w:type="dxa" w:w="210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dohotka</w:t>
            </w:r>
          </w:p>
        </w:tc>
        <w:tc>
          <w:tcPr>
            <w:tcW w:type="dxa" w:w="15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Porezna uprava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 na dohodak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235D2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Područni ured S</w:t>
            </w:r>
            <w:r w:rsidRPr="00D9346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vezano  uz prijavu r.br.6.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251.284,59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251.848,59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II viši isplatni red</w:t>
            </w:r>
          </w:p>
        </w:tc>
      </w:tr>
    </w:tbl>
    <w:p w:rsidRDefault="00561BE1" w:rsidP="00143D3E" w:rsidR="00561BE1">
      <w:pPr>
        <w:rPr>
          <w:rFonts w:hAnsi="Times New Roman" w:ascii="Times New Roman"/>
        </w:rPr>
      </w:pPr>
    </w:p>
    <w:p w:rsidRDefault="00561BE1" w:rsidP="00143D3E" w:rsidR="00561BE1">
      <w:pPr>
        <w:rPr>
          <w:rFonts w:hAnsi="Times New Roman" w:ascii="Times New Roman"/>
        </w:rPr>
      </w:pPr>
    </w:p>
    <w:p w:rsidRDefault="00143D3E" w:rsidP="00BC1DA6" w:rsidR="00BC1DA6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BC1DA6"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146A41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02371B" w:rsidR="009F378E">
      <w:pPr>
        <w:rPr>
          <w:rFonts w:hAnsi="Times New Roman" w:ascii="Times New Roman"/>
        </w:rPr>
      </w:pPr>
    </w:p>
    <w:tbl>
      <w:tblPr>
        <w:tblW w:type="dxa" w:w="14087"/>
        <w:tblInd w:type="dxa" w:w="93"/>
        <w:tblLook w:val="04A0" w:noVBand="1" w:noHBand="0" w:lastColumn="0" w:firstColumn="1" w:lastRow="0" w:firstRow="1"/>
      </w:tblPr>
      <w:tblGrid>
        <w:gridCol w:w="583"/>
        <w:gridCol w:w="2732"/>
        <w:gridCol w:w="2276"/>
        <w:gridCol w:w="1580"/>
        <w:gridCol w:w="2280"/>
        <w:gridCol w:w="1860"/>
        <w:gridCol w:w="2776"/>
      </w:tblGrid>
      <w:tr w:rsidTr="00913FAC" w:rsidR="00BC1DA6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R.b.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Naziv i adresa vjerovnika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osporene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Razlog osporavanja stečajnog upravitelja ili napomena vezana uz priznatu tražbinu</w:t>
            </w:r>
          </w:p>
        </w:tc>
      </w:tr>
      <w:tr w:rsidTr="00913FAC" w:rsidR="00BC1DA6" w:rsidRPr="00D93462">
        <w:trPr>
          <w:trHeight w:val="270"/>
        </w:trPr>
        <w:tc>
          <w:tcPr>
            <w:tcW w:type="dxa" w:w="5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GRAD ZAGREB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rač.komunalna naknada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Trg S.Radića 1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 obrač.kamata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350,65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350,65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HRVATSKI TELEKOM d.d.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Ovrv-49285/11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rješenje </w:t>
            </w:r>
          </w:p>
        </w:tc>
        <w:tc>
          <w:tcPr>
            <w:tcW w:type="dxa" w:w="15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Ovrv-2836/12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Ovrv-548/14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14.189,94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14.189,94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Ovrv-405/13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  <w:r w:rsidRPr="00D93462">
              <w:rPr>
                <w:rFonts w:cs="Arial" w:hAnsi="Arial" w:ascii="Arial"/>
                <w:sz w:val="18"/>
                <w:szCs w:val="18"/>
              </w:rPr>
              <w:t>, MINISTARSTVO FINANCIJA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PDV,PD, članarina HGK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dio prijave  za poreze i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Porezna uprava, Područni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Doprinos HGK,sudske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 i na plaće u I višem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ured S</w:t>
            </w:r>
            <w:r w:rsidRPr="00D9346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pristojbe, kazne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isplatnom redu/251.848,59 kn/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Varaždin, Graberj</w:t>
            </w:r>
            <w:r w:rsidRPr="00D93462">
              <w:rPr>
                <w:rFonts w:cs="Arial" w:hAnsi="Arial" w:ascii="Arial"/>
                <w:sz w:val="20"/>
              </w:rPr>
              <w:t>e 1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Ovršno rješenje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173.695,33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173.695,33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6.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STAMBENI ZG d.o.o.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Savska 183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 ovrv-6059/14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2.009,67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2.009,67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ovrv-6059/14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PODRAVSKA BANKA d.d.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naknada za vođenje 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Koprivnica, Opatička 3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računa-izvod iz knjiga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4.621,79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4.621,79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</w:t>
            </w:r>
            <w:r w:rsidRPr="00D93462">
              <w:rPr>
                <w:rFonts w:cs="Arial" w:hAnsi="Arial" w:ascii="Arial"/>
                <w:sz w:val="20"/>
              </w:rPr>
              <w:t>IFFEISENBANK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kreditu i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AUSTRIJA d.d.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garanciji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Ov-6112/10-zadužnica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Zagreb,Magazinska cesta 69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transak. računu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340.662,42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340.662,42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Ov-3192/2011-zadužnica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10.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KOPRIVNIČKE VODE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Ulica Mosna 15a, </w:t>
            </w:r>
            <w:r w:rsidRPr="00D93462">
              <w:rPr>
                <w:rFonts w:cs="Arial" w:hAnsi="Arial" w:ascii="Arial"/>
                <w:sz w:val="20"/>
              </w:rPr>
              <w:lastRenderedPageBreak/>
              <w:t>Koprivnica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lastRenderedPageBreak/>
              <w:t>rješenje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4.802,67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4.802,67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Ovrv-181/12</w:t>
            </w: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lastRenderedPageBreak/>
              <w:t>12.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KOMUNALAC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Mosna ulica 15, Koprivnica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995,86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995,86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Ovrv-181/12</w:t>
            </w: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13.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HEP -Operator distribuci</w:t>
            </w:r>
            <w:r w:rsidRPr="00D93462">
              <w:rPr>
                <w:rFonts w:cs="Arial" w:hAnsi="Arial" w:ascii="Arial"/>
                <w:sz w:val="20"/>
              </w:rPr>
              <w:t>jskog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 za isporučenu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sustava d.o.o., ELEKTRA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električnu energij</w:t>
            </w:r>
            <w:r>
              <w:rPr>
                <w:rFonts w:cs="Arial" w:hAnsi="Arial" w:ascii="Arial"/>
                <w:sz w:val="20"/>
              </w:rPr>
              <w:t>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 6/13- 4/14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1.345,13</w:t>
            </w: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1.345,13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</w:tbl>
    <w:p w:rsidRDefault="00146A41" w:rsidP="0002371B" w:rsidR="00146A41">
      <w:pPr>
        <w:rPr>
          <w:rFonts w:hAnsi="Times New Roman" w:ascii="Times New Roman"/>
        </w:rPr>
      </w:pPr>
    </w:p>
    <w:p w:rsidRDefault="00BC1DA6" w:rsidP="00D5718D" w:rsidR="00BC1DA6">
      <w:pPr>
        <w:rPr>
          <w:rFonts w:hAnsi="Times New Roman" w:ascii="Times New Roman"/>
          <w:b/>
          <w:bCs/>
          <w:sz w:val="24"/>
          <w:szCs w:val="24"/>
        </w:rPr>
      </w:pPr>
    </w:p>
    <w:p w:rsidRDefault="00D5718D" w:rsidP="00BC1DA6" w:rsidR="00D5718D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bCs/>
          <w:sz w:val="24"/>
          <w:szCs w:val="24"/>
        </w:rPr>
      </w:pPr>
      <w:r w:rsidRPr="00BC1DA6">
        <w:rPr>
          <w:rFonts w:hAnsi="Times New Roman" w:ascii="Times New Roman"/>
          <w:b/>
          <w:bCs/>
          <w:sz w:val="24"/>
          <w:szCs w:val="24"/>
        </w:rPr>
        <w:t>DRUGI  VIŠI  ISPLATNI  RED</w:t>
      </w: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</w:p>
    <w:p w:rsidRDefault="00146A41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DJELOMIČNO ILI U CIJELOSTI OSPORENE TRAŽBINE   </w:t>
      </w:r>
    </w:p>
    <w:p w:rsidRDefault="00BC1DA6" w:rsidP="0002371B" w:rsidR="00BC1DA6">
      <w:pPr>
        <w:rPr>
          <w:rFonts w:hAnsi="Times New Roman" w:ascii="Times New Roman"/>
        </w:rPr>
      </w:pPr>
    </w:p>
    <w:p w:rsidRDefault="00BC1DA6" w:rsidP="0002371B" w:rsidR="00BC1DA6">
      <w:pPr>
        <w:rPr>
          <w:rFonts w:hAnsi="Times New Roman" w:ascii="Times New Roman"/>
        </w:rPr>
      </w:pPr>
    </w:p>
    <w:tbl>
      <w:tblPr>
        <w:tblW w:type="dxa" w:w="14087"/>
        <w:tblInd w:type="dxa" w:w="93"/>
        <w:tblLook w:val="04A0" w:noVBand="1" w:noHBand="0" w:lastColumn="0" w:firstColumn="1" w:lastRow="0" w:firstRow="1"/>
      </w:tblPr>
      <w:tblGrid>
        <w:gridCol w:w="583"/>
        <w:gridCol w:w="2732"/>
        <w:gridCol w:w="2276"/>
        <w:gridCol w:w="1580"/>
        <w:gridCol w:w="2280"/>
        <w:gridCol w:w="1860"/>
        <w:gridCol w:w="2776"/>
      </w:tblGrid>
      <w:tr w:rsidTr="00913FAC" w:rsidR="00BC1DA6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R.b.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Naziv i adresa vjerovnika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osporene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Razlog osporavanja stečajnog upravitelja ili napomena vezana uz priznatu tražbinu</w:t>
            </w:r>
          </w:p>
        </w:tc>
      </w:tr>
      <w:tr w:rsidTr="00913FAC" w:rsidR="00BC1DA6" w:rsidRPr="00D93462">
        <w:trPr>
          <w:trHeight w:val="270"/>
        </w:trPr>
        <w:tc>
          <w:tcPr>
            <w:tcW w:type="dxa" w:w="5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TRIGLAV OSIGURANJE d.d.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računi, obračun kamata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Osporava se zbog zastare jer su</w:t>
            </w:r>
            <w:r w:rsidRPr="00D93462">
              <w:rPr>
                <w:rFonts w:cs="Arial" w:hAnsi="Arial" w:ascii="Arial"/>
                <w:sz w:val="20"/>
              </w:rPr>
              <w:t xml:space="preserve"> računi </w:t>
            </w:r>
            <w:r>
              <w:rPr>
                <w:rFonts w:cs="Arial" w:hAnsi="Arial" w:ascii="Arial"/>
                <w:sz w:val="20"/>
              </w:rPr>
              <w:t xml:space="preserve">na kojima se ova tražbina temelji dospjeli 2009. i </w:t>
            </w:r>
            <w:r w:rsidRPr="00D93462">
              <w:rPr>
                <w:rFonts w:cs="Arial" w:hAnsi="Arial" w:ascii="Arial"/>
                <w:sz w:val="20"/>
              </w:rPr>
              <w:t>2010.</w:t>
            </w: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Antuna Heinza 4, Zagreb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8.951,38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8.951,38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PET-PROM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Radi se o tražbini po rač. broj 01300244 i ob</w:t>
            </w:r>
            <w:r w:rsidRPr="00D93462">
              <w:rPr>
                <w:rFonts w:cs="Arial" w:hAnsi="Arial" w:ascii="Arial"/>
                <w:sz w:val="20"/>
              </w:rPr>
              <w:t>rač</w:t>
            </w:r>
            <w:r>
              <w:rPr>
                <w:rFonts w:cs="Arial" w:hAnsi="Arial" w:ascii="Arial"/>
                <w:sz w:val="20"/>
              </w:rPr>
              <w:t>unatoj kamati po tom računu jer su te tražbine u zastari s obzirom da su dospjele 30.1.2013.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Vrtni put 5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 Ovrv.-789/12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Rač.012300244, kte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76.062,45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75.271,35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791,10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lastRenderedPageBreak/>
              <w:t>8.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GRAD 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porez na tvrtku i 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Osporena tražbina ne temelji se na ovršnoj ispravi, a razlog osporavanja iznosa od 200,00 kn je taj što iz porezne kartice proizlazi za navedeni iznos manje dugovanje od prijavljenog</w:t>
            </w:r>
          </w:p>
        </w:tc>
      </w:tr>
      <w:tr w:rsidTr="00913FAC" w:rsidR="00BC1DA6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Koprivnica, Zrinski trg 1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zatezne kamate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2.706,53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2.506,53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200</w:t>
            </w:r>
            <w:r>
              <w:rPr>
                <w:rFonts w:cs="Arial" w:hAnsi="Arial" w:ascii="Arial"/>
                <w:sz w:val="20"/>
              </w:rPr>
              <w:t>,00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11.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 PLIN d.o.o.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 ,obračun  kta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Ova tražbina ne temelji se na ovršnoj ispravi a osporena je zbog zastare jer su tražbine dospjele 2010. i 2011. godine</w:t>
            </w:r>
          </w:p>
        </w:tc>
      </w:tr>
      <w:tr w:rsidTr="00913FAC" w:rsidR="00BC1DA6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Mosna ulica 5, 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2010. i 2011. g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8.672,68</w:t>
            </w: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C1DA6" w:rsidP="00913FAC" w:rsidR="00BC1DA6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8.672,68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1DA6" w:rsidP="00913FAC" w:rsidR="00BC1DA6" w:rsidRPr="00D93462">
            <w:pPr>
              <w:rPr>
                <w:rFonts w:cs="Arial" w:hAnsi="Arial" w:ascii="Arial"/>
                <w:sz w:val="20"/>
              </w:rPr>
            </w:pPr>
          </w:p>
        </w:tc>
      </w:tr>
    </w:tbl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02371B" w:rsidP="003A3F58" w:rsidR="00D5718D">
      <w:pPr>
        <w:jc w:val="center"/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561BE1">
        <w:rPr>
          <w:rFonts w:hAnsi="Times New Roman" w:ascii="Times New Roman"/>
        </w:rPr>
        <w:t>9. siječnja 2017</w:t>
      </w:r>
      <w:r>
        <w:rPr>
          <w:rFonts w:hAnsi="Times New Roman" w:ascii="Times New Roman"/>
        </w:rPr>
        <w:t>.</w:t>
      </w:r>
    </w:p>
    <w:p w:rsidRDefault="009F378E" w:rsidP="0002371B" w:rsidR="0002371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02371B">
        <w:rPr>
          <w:rFonts w:hAnsi="Times New Roman" w:ascii="Times New Roman"/>
        </w:rPr>
        <w:t>SUDAC</w:t>
      </w:r>
    </w:p>
    <w:p w:rsidRDefault="00D5718D" w:rsidP="0002371B" w:rsidR="00D5718D">
      <w:pPr>
        <w:rPr>
          <w:rFonts w:hAnsi="Times New Roman" w:ascii="Times New Roman"/>
        </w:rPr>
      </w:pPr>
    </w:p>
    <w:p w:rsidRDefault="00BC1DA6" w:rsidP="0002371B" w:rsidR="00BC1DA6" w:rsidRPr="00300E63">
      <w:pPr>
        <w:rPr>
          <w:rFonts w:hAnsi="Times New Roman" w:ascii="Times New Roman"/>
        </w:rPr>
      </w:pPr>
    </w:p>
    <w:p w:rsidRDefault="0002371B" w:rsidP="003A3F58" w:rsidR="00C61F72" w:rsidRPr="0002371B">
      <w:pPr>
        <w:ind w:firstLine="708"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146A41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73E" w:rsidP="00702487" w:rsidR="00A3373E">
      <w:pPr>
        <w:spacing w:after="0"/>
      </w:pPr>
      <w:r>
        <w:separator/>
      </w:r>
    </w:p>
  </w:endnote>
  <w:endnote w:id="0" w:type="continuationSeparator">
    <w:p w:rsidRDefault="00A3373E" w:rsidP="00702487" w:rsidR="00A337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73E" w:rsidP="00702487" w:rsidR="00A3373E">
      <w:pPr>
        <w:spacing w:after="0"/>
      </w:pPr>
      <w:r>
        <w:separator/>
      </w:r>
    </w:p>
  </w:footnote>
  <w:footnote w:id="0" w:type="continuationSeparator">
    <w:p w:rsidRDefault="00A3373E" w:rsidP="00702487" w:rsidR="00A3373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8802F5">
          <w:rPr>
            <w:rFonts w:hAnsi="Times New Roman" w:ascii="Times New Roman"/>
            <w:noProof/>
            <w:sz w:val="24"/>
            <w:szCs w:val="24"/>
          </w:rPr>
          <w:t>4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61BE1">
          <w:rPr>
            <w:rFonts w:hAnsi="Times New Roman" w:ascii="Times New Roman"/>
            <w:sz w:val="24"/>
            <w:szCs w:val="24"/>
          </w:rPr>
          <w:t>204/16-15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561BE1">
      <w:rPr>
        <w:rFonts w:hAnsi="Times New Roman" w:ascii="Times New Roman"/>
        <w:sz w:val="24"/>
        <w:szCs w:val="24"/>
      </w:rPr>
      <w:t>204/16-15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F184B"/>
    <w:multiLevelType w:val="hybridMultilevel"/>
    <w:tmpl w:val="753287B4"/>
    <w:lvl w:tplc="11E498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2A756B"/>
    <w:rsid w:val="00303A7E"/>
    <w:rsid w:val="00333B38"/>
    <w:rsid w:val="00387CB0"/>
    <w:rsid w:val="00397FD1"/>
    <w:rsid w:val="003A3F58"/>
    <w:rsid w:val="003F3F9D"/>
    <w:rsid w:val="00421240"/>
    <w:rsid w:val="005000E3"/>
    <w:rsid w:val="00526F52"/>
    <w:rsid w:val="00531F4E"/>
    <w:rsid w:val="005335E3"/>
    <w:rsid w:val="00553BE6"/>
    <w:rsid w:val="00561BE1"/>
    <w:rsid w:val="005851A7"/>
    <w:rsid w:val="00591310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802F5"/>
    <w:rsid w:val="00897461"/>
    <w:rsid w:val="009037B1"/>
    <w:rsid w:val="009148B9"/>
    <w:rsid w:val="0093226B"/>
    <w:rsid w:val="0093553C"/>
    <w:rsid w:val="00964F39"/>
    <w:rsid w:val="009C4F7C"/>
    <w:rsid w:val="009F378E"/>
    <w:rsid w:val="00A04FAF"/>
    <w:rsid w:val="00A3373E"/>
    <w:rsid w:val="00AE2D70"/>
    <w:rsid w:val="00BA6AEA"/>
    <w:rsid w:val="00BC1B05"/>
    <w:rsid w:val="00BC1DA6"/>
    <w:rsid w:val="00C61F72"/>
    <w:rsid w:val="00CA4667"/>
    <w:rsid w:val="00CA6C92"/>
    <w:rsid w:val="00D12546"/>
    <w:rsid w:val="00D5718D"/>
    <w:rsid w:val="00D76E32"/>
    <w:rsid w:val="00DA0C88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2F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2F5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2F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2F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</izvorni_sadrzaj>
    <derivirana_varijabla naziv="DomainObject.Predmet.OstaliListNazivFormated_1">
      <item>Županijsko državno odvjetništvo u Varaždinu</item>
      <item>Ivica Nemec</item>
    </derivirana_varijabla>
  </DomainObject.Predmet.OstaliListNazivFormated>
  <DomainObject.Predmet.OstaliListNazivFormatedOIB>
    <izvorni_sadrzaj>
      <item>Županijsko državno odvjetništvo u Varaždinu</item>
      <item>Ivica Nemec, OIB 67077254962</item>
    </izvorni_sadrzaj>
    <derivirana_varijabla naziv="DomainObject.Predmet.OstaliListNazivFormatedOIB_1">
      <item>Županijsko državno odvjetništvo u Varaždinu</item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</izvorni_sadrzaj>
    <derivirana_varijabla naziv="DomainObject.Predmet.SudioniciListNazivOIB_1">
      <item>, OIB 53347317275</item>
      <item>, OIB null</item>
      <item>, OIB 18683136487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3B3FF-5C60-450B-8824-8B94E2F12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508</properties:Words>
  <properties:Characters>3085</properties:Characters>
  <properties:Lines>383</properties:Lines>
  <properties:Paragraphs>168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2017-01-09T11:00:00Z</cp:lastPrinted>
  <dcterms:modified xmlns:xsi="http://www.w3.org/2001/XMLSchema-instance" xsi:type="dcterms:W3CDTF">2017-01-09T11:44:00Z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