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e203" w14:paraId="444e20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A032C" w:rsidP="00CA032C" w:rsidR="00CA032C" w:rsidRPr="00CA032C">
      <w:pPr>
        <w:spacing w:after="0"/>
        <w:rPr>
          <w:rFonts w:cs="Times New Roman" w:eastAsia="Times New Roman"/>
          <w:b/>
          <w:lang w:eastAsia="hr-HR"/>
        </w:rPr>
      </w:pPr>
      <w:r w:rsidRPr="00CA032C">
        <w:rPr>
          <w:rFonts w:cs="Times New Roman" w:eastAsia="Times New Roman"/>
          <w:b/>
          <w:lang w:eastAsia="hr-HR"/>
        </w:rPr>
        <w:t xml:space="preserve">   REPUBLIKA HRVATSKA</w:t>
      </w:r>
    </w:p>
    <w:p w:rsidRDefault="00CA032C" w:rsidP="00CA032C" w:rsidR="00CA032C" w:rsidRPr="00CA032C">
      <w:pPr>
        <w:spacing w:after="0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b/>
          <w:lang w:eastAsia="hr-HR"/>
        </w:rPr>
        <w:t xml:space="preserve"> TRGOVAČKI SUD U SPLITU  </w:t>
      </w:r>
      <w:r w:rsidRPr="00CA032C">
        <w:rPr>
          <w:rFonts w:cs="Times New Roman" w:eastAsia="Times New Roman"/>
          <w:lang w:eastAsia="hr-HR"/>
        </w:rPr>
        <w:t xml:space="preserve">                                              </w:t>
      </w:r>
      <w:r w:rsidRPr="00CA032C">
        <w:rPr>
          <w:rFonts w:cs="Times New Roman" w:eastAsia="Times New Roman"/>
          <w:b/>
          <w:lang w:eastAsia="hr-HR"/>
        </w:rPr>
        <w:t>Broj: 14.  St-1021/2017</w:t>
      </w:r>
      <w:r w:rsidRPr="00CA032C">
        <w:rPr>
          <w:rFonts w:cs="Times New Roman" w:eastAsia="Times New Roman"/>
          <w:lang w:eastAsia="hr-HR"/>
        </w:rPr>
        <w:t>.</w:t>
      </w:r>
    </w:p>
    <w:p w:rsidRDefault="00CA032C" w:rsidP="00CA032C" w:rsidR="00CA032C" w:rsidRPr="00CA032C">
      <w:pPr>
        <w:spacing w:after="0"/>
        <w:rPr>
          <w:rFonts w:cs="Times New Roman" w:eastAsia="Times New Roman"/>
          <w:lang w:eastAsia="hr-HR"/>
        </w:rPr>
      </w:pPr>
      <w:proofErr w:type="spellStart"/>
      <w:r w:rsidRPr="00CA032C">
        <w:rPr>
          <w:rFonts w:cs="Times New Roman" w:eastAsia="Times New Roman"/>
          <w:b/>
          <w:lang w:eastAsia="hr-HR"/>
        </w:rPr>
        <w:t>Sukoišanska</w:t>
      </w:r>
      <w:proofErr w:type="spellEnd"/>
      <w:r w:rsidRPr="00CA032C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CA032C" w:rsidP="00CA032C" w:rsidR="00CA032C" w:rsidRPr="00CA03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A032C" w:rsidP="00CA032C" w:rsidR="00CA032C" w:rsidRPr="00CA03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CA032C" w:rsidP="00CA032C" w:rsidR="00CA032C" w:rsidRPr="00CA032C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CA032C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CA032C" w:rsidP="00CA032C" w:rsidR="00CA032C" w:rsidRPr="00CA03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032C" w:rsidP="00CA032C" w:rsidR="00CA032C" w:rsidRPr="00CA03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032C">
        <w:rPr>
          <w:rFonts w:cs="Times New Roman" w:eastAsia="Times New Roman"/>
          <w:b/>
          <w:lang w:eastAsia="hr-HR"/>
        </w:rPr>
        <w:t>Z A K L J U Č A K</w:t>
      </w:r>
    </w:p>
    <w:p w:rsidRDefault="00CA032C" w:rsidP="00CA032C" w:rsidR="00CA032C" w:rsidRPr="00CA032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A032C" w:rsidP="00CA032C" w:rsidR="00CA032C" w:rsidRPr="00CA032C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CA032C" w:rsidP="00CA032C" w:rsidR="00CA032C" w:rsidRPr="00CA032C">
      <w:pPr>
        <w:spacing w:after="120"/>
        <w:rPr>
          <w:rFonts w:cs="Times New Roman" w:eastAsia="Times New Roman"/>
          <w:lang w:eastAsia="hr-HR" w:val="de-DE"/>
        </w:rPr>
      </w:pPr>
      <w:r w:rsidRPr="00CA032C">
        <w:rPr>
          <w:rFonts w:cs="Times New Roman" w:eastAsia="Times New Roman"/>
          <w:lang w:eastAsia="hr-HR"/>
        </w:rPr>
        <w:tab/>
        <w:t xml:space="preserve">Trgovački sud u Splitu, po stečajnom sudcu Jozi Ćaleti, u stečajnom postupku nad Stečajnom masom iza ŠTEDIONICA MEDITERAN, d.o.o., u stečaju, Split, (Grad Split), Ive Tijardovića 28, OIB: 87337402748. (dalje: Dužnik, stečajni Dužnik), zastupanog po stečajnom upravitelju Petru </w:t>
      </w:r>
      <w:proofErr w:type="spellStart"/>
      <w:r w:rsidRPr="00CA032C">
        <w:rPr>
          <w:rFonts w:cs="Times New Roman" w:eastAsia="Times New Roman"/>
          <w:lang w:eastAsia="hr-HR"/>
        </w:rPr>
        <w:t>Klišmaniću</w:t>
      </w:r>
      <w:proofErr w:type="spellEnd"/>
      <w:r w:rsidRPr="00CA032C">
        <w:rPr>
          <w:rFonts w:cs="Times New Roman" w:eastAsia="Times New Roman"/>
          <w:lang w:eastAsia="hr-HR"/>
        </w:rPr>
        <w:t>, iz Splita, Ive Tijardovića 28, 11. rujna 2018</w:t>
      </w:r>
      <w:r w:rsidRPr="00CA032C">
        <w:rPr>
          <w:rFonts w:cs="Times New Roman" w:eastAsia="Times New Roman"/>
          <w:lang w:eastAsia="hr-HR" w:val="de-DE"/>
        </w:rPr>
        <w:t xml:space="preserve">, </w:t>
      </w:r>
    </w:p>
    <w:p w:rsidRDefault="00CA032C" w:rsidP="00CA032C" w:rsidR="00CA032C" w:rsidRPr="00CA032C">
      <w:pPr>
        <w:spacing w:after="0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z a k l j u č i o    j e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</w:t>
      </w:r>
      <w:r w:rsidRPr="00CA032C">
        <w:rPr>
          <w:rFonts w:cs="Times New Roman" w:eastAsia="Times New Roman"/>
          <w:b/>
          <w:bCs/>
          <w:lang w:eastAsia="hr-HR"/>
        </w:rPr>
        <w:t>I/</w:t>
      </w:r>
      <w:r w:rsidRPr="00CA032C">
        <w:rPr>
          <w:rFonts w:cs="Times New Roman" w:eastAsia="Times New Roman"/>
          <w:lang w:eastAsia="hr-HR"/>
        </w:rPr>
        <w:t xml:space="preserve"> U stečajnom postupku nad uvodno navedenim stečajnim Dužnikom, saziva se Skupština vjerovnika i to za dan: UTORAK – 02. listopada 2018, početkom u 12,00 sati, u Trgovačkom sudu u Splitu, </w:t>
      </w:r>
      <w:proofErr w:type="spellStart"/>
      <w:r w:rsidRPr="00CA032C">
        <w:rPr>
          <w:rFonts w:cs="Times New Roman" w:eastAsia="Times New Roman"/>
          <w:lang w:eastAsia="hr-HR"/>
        </w:rPr>
        <w:t>Sukoišanska</w:t>
      </w:r>
      <w:proofErr w:type="spellEnd"/>
      <w:r w:rsidRPr="00CA032C">
        <w:rPr>
          <w:rFonts w:cs="Times New Roman" w:eastAsia="Times New Roman"/>
          <w:lang w:eastAsia="hr-HR"/>
        </w:rPr>
        <w:t xml:space="preserve"> broj: 6, Split, u sobi broj 121/I kat, sudnica broj: 5, sa jednom točkom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center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Dnevnog reda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        Raspravljanje i odlučivanje o prodaji trećim osobama novčanih tražbina stečajnog Dužnika koje isti ima prema vlastitim dužnicima a koje su tražbine osigurane </w:t>
      </w:r>
      <w:proofErr w:type="spellStart"/>
      <w:r w:rsidRPr="00CA032C">
        <w:rPr>
          <w:rFonts w:cs="Times New Roman" w:eastAsia="Times New Roman"/>
          <w:lang w:eastAsia="hr-HR"/>
        </w:rPr>
        <w:t>razlučnim</w:t>
      </w:r>
      <w:proofErr w:type="spellEnd"/>
      <w:r w:rsidRPr="00CA032C">
        <w:rPr>
          <w:rFonts w:cs="Times New Roman" w:eastAsia="Times New Roman"/>
          <w:lang w:eastAsia="hr-HR"/>
        </w:rPr>
        <w:t xml:space="preserve"> pravima u korist stečajnog Dužnika i na imovini Dužnikovih dužnika. </w:t>
      </w:r>
    </w:p>
    <w:p w:rsidRDefault="00CA032C" w:rsidP="00CA032C" w:rsidR="00CA032C" w:rsidRPr="00CA032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b/>
          <w:bCs/>
          <w:lang w:eastAsia="hr-HR"/>
        </w:rPr>
        <w:t>II/</w:t>
      </w:r>
      <w:r w:rsidRPr="00CA032C">
        <w:rPr>
          <w:rFonts w:cs="Times New Roman" w:eastAsia="Times New Roman"/>
          <w:lang w:eastAsia="hr-HR"/>
        </w:rPr>
        <w:t xml:space="preserve"> Na Skupštinu vjerovnika pozivaju se svi vjerovnici Dužnika a posebno Državna agencija za osiguranje štednih uloga i sanaciju banaka, iz Zagreba, </w:t>
      </w:r>
      <w:proofErr w:type="spellStart"/>
      <w:r w:rsidRPr="00CA032C">
        <w:rPr>
          <w:rFonts w:cs="Times New Roman" w:eastAsia="Times New Roman"/>
          <w:lang w:eastAsia="hr-HR"/>
        </w:rPr>
        <w:t>Jurišićeva</w:t>
      </w:r>
      <w:proofErr w:type="spellEnd"/>
      <w:r w:rsidRPr="00CA032C">
        <w:rPr>
          <w:rFonts w:cs="Times New Roman" w:eastAsia="Times New Roman"/>
          <w:lang w:eastAsia="hr-HR"/>
        </w:rPr>
        <w:t xml:space="preserve"> 1/II, kao jedini tekući vjerovnik po redoslijedu namirenja a koji se o točki Dnevnog reda može i pismeno očitovati. 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b/>
          <w:bCs/>
          <w:lang w:eastAsia="hr-HR"/>
        </w:rPr>
        <w:t>III/</w:t>
      </w:r>
      <w:r w:rsidRPr="00CA032C">
        <w:rPr>
          <w:rFonts w:cs="Times New Roman" w:eastAsia="Times New Roman"/>
          <w:lang w:eastAsia="hr-HR"/>
        </w:rPr>
        <w:t xml:space="preserve">  Ovaj će se Zaključak objaviti na mrežnoj stranici e-Oglasna ploča sudova a što svim vjerovnicima služi kao poziv sukladno navedenom u Zaključku.</w:t>
      </w:r>
    </w:p>
    <w:p w:rsidRDefault="00CA032C" w:rsidP="00CA032C" w:rsidR="00CA032C" w:rsidRPr="00CA032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center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Split, 11. rujna 2018.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                                </w:t>
      </w:r>
      <w:r w:rsidRPr="00CA032C">
        <w:rPr>
          <w:rFonts w:cs="Times New Roman" w:eastAsia="Times New Roman"/>
          <w:lang w:eastAsia="hr-HR"/>
        </w:rPr>
        <w:tab/>
        <w:t xml:space="preserve">                                                                       STEČAJNI SUDAC: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</w:t>
      </w:r>
      <w:r w:rsidRPr="00CA032C">
        <w:rPr>
          <w:rFonts w:cs="Times New Roman" w:eastAsia="Times New Roman"/>
          <w:lang w:eastAsia="hr-HR"/>
        </w:rPr>
        <w:tab/>
      </w:r>
      <w:r w:rsidRPr="00CA032C">
        <w:rPr>
          <w:rFonts w:cs="Times New Roman" w:eastAsia="Times New Roman"/>
          <w:lang w:eastAsia="hr-HR"/>
        </w:rPr>
        <w:tab/>
      </w:r>
      <w:r w:rsidRPr="00CA032C">
        <w:rPr>
          <w:rFonts w:cs="Times New Roman" w:eastAsia="Times New Roman"/>
          <w:lang w:eastAsia="hr-HR"/>
        </w:rPr>
        <w:tab/>
      </w:r>
      <w:r w:rsidRPr="00CA032C">
        <w:rPr>
          <w:rFonts w:cs="Times New Roman" w:eastAsia="Times New Roman"/>
          <w:lang w:eastAsia="hr-HR"/>
        </w:rPr>
        <w:tab/>
      </w:r>
      <w:r w:rsidRPr="00CA032C">
        <w:rPr>
          <w:rFonts w:cs="Times New Roman" w:eastAsia="Times New Roman"/>
          <w:lang w:eastAsia="hr-HR"/>
        </w:rPr>
        <w:tab/>
      </w:r>
      <w:r w:rsidRPr="00CA032C">
        <w:rPr>
          <w:rFonts w:cs="Times New Roman" w:eastAsia="Times New Roman"/>
          <w:lang w:eastAsia="hr-HR"/>
        </w:rPr>
        <w:tab/>
      </w:r>
      <w:r w:rsidRPr="00CA032C">
        <w:rPr>
          <w:rFonts w:cs="Times New Roman" w:eastAsia="Times New Roman"/>
          <w:lang w:eastAsia="hr-HR"/>
        </w:rPr>
        <w:tab/>
        <w:t xml:space="preserve">                            Jozo Ćaleta,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CA032C" w:rsidP="00CA032C" w:rsid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</w:t>
      </w:r>
      <w:r w:rsidRPr="00CA032C">
        <w:rPr>
          <w:rFonts w:cs="Times New Roman" w:eastAsia="Times New Roman"/>
          <w:b/>
          <w:lang w:eastAsia="hr-HR"/>
        </w:rPr>
        <w:t>- 2 -</w:t>
      </w:r>
      <w:r w:rsidRPr="00CA032C">
        <w:rPr>
          <w:rFonts w:cs="Times New Roman" w:eastAsia="Times New Roman"/>
          <w:lang w:eastAsia="hr-HR"/>
        </w:rPr>
        <w:t xml:space="preserve">                              </w:t>
      </w:r>
      <w:r w:rsidRPr="00CA032C">
        <w:rPr>
          <w:rFonts w:cs="Times New Roman" w:eastAsia="Times New Roman"/>
          <w:b/>
          <w:lang w:eastAsia="hr-HR"/>
        </w:rPr>
        <w:t>Broj:</w:t>
      </w:r>
      <w:r w:rsidRPr="00CA032C">
        <w:rPr>
          <w:rFonts w:cs="Times New Roman" w:eastAsia="Times New Roman"/>
          <w:lang w:eastAsia="hr-HR"/>
        </w:rPr>
        <w:t xml:space="preserve"> </w:t>
      </w:r>
      <w:r w:rsidRPr="00CA032C">
        <w:rPr>
          <w:rFonts w:cs="Times New Roman" w:eastAsia="Times New Roman"/>
          <w:b/>
          <w:lang w:eastAsia="hr-HR"/>
        </w:rPr>
        <w:t>14-St-1021/2017.</w:t>
      </w:r>
      <w:r w:rsidRPr="00CA032C">
        <w:rPr>
          <w:rFonts w:cs="Times New Roman" w:eastAsia="Times New Roman"/>
          <w:lang w:eastAsia="hr-HR"/>
        </w:rPr>
        <w:t xml:space="preserve"> </w:t>
      </w:r>
    </w:p>
    <w:p w:rsidRDefault="00CA032C" w:rsidP="00CA032C" w:rsidR="00CA032C" w:rsidRPr="00CA032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Dna: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1.  Stečajni upravitelj: Petar </w:t>
      </w:r>
      <w:proofErr w:type="spellStart"/>
      <w:r w:rsidRPr="00CA032C">
        <w:rPr>
          <w:rFonts w:cs="Times New Roman" w:eastAsia="Times New Roman"/>
          <w:lang w:eastAsia="hr-HR"/>
        </w:rPr>
        <w:t>Klišmanić</w:t>
      </w:r>
      <w:proofErr w:type="spellEnd"/>
      <w:r w:rsidRPr="00CA032C">
        <w:rPr>
          <w:rFonts w:cs="Times New Roman" w:eastAsia="Times New Roman"/>
          <w:lang w:eastAsia="hr-HR"/>
        </w:rPr>
        <w:t xml:space="preserve">, Kaštel </w:t>
      </w:r>
      <w:proofErr w:type="spellStart"/>
      <w:r w:rsidRPr="00CA032C">
        <w:rPr>
          <w:rFonts w:cs="Times New Roman" w:eastAsia="Times New Roman"/>
          <w:lang w:eastAsia="hr-HR"/>
        </w:rPr>
        <w:t>Štafilić</w:t>
      </w:r>
      <w:proofErr w:type="spellEnd"/>
      <w:r w:rsidRPr="00CA032C">
        <w:rPr>
          <w:rFonts w:cs="Times New Roman" w:eastAsia="Times New Roman"/>
          <w:lang w:eastAsia="hr-HR"/>
        </w:rPr>
        <w:t xml:space="preserve">, </w:t>
      </w:r>
      <w:proofErr w:type="spellStart"/>
      <w:r w:rsidRPr="00CA032C">
        <w:rPr>
          <w:rFonts w:cs="Times New Roman" w:eastAsia="Times New Roman"/>
          <w:lang w:eastAsia="hr-HR"/>
        </w:rPr>
        <w:t>Nehajski</w:t>
      </w:r>
      <w:proofErr w:type="spellEnd"/>
      <w:r w:rsidRPr="00CA032C">
        <w:rPr>
          <w:rFonts w:cs="Times New Roman" w:eastAsia="Times New Roman"/>
          <w:lang w:eastAsia="hr-HR"/>
        </w:rPr>
        <w:t xml:space="preserve"> put 38,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2.  Državna agencija za osiguranje štednih uloga i sanaciju banaka, iz Zagreba, 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   </w:t>
      </w:r>
      <w:proofErr w:type="spellStart"/>
      <w:r w:rsidRPr="00CA032C">
        <w:rPr>
          <w:rFonts w:cs="Times New Roman" w:eastAsia="Times New Roman"/>
          <w:lang w:eastAsia="hr-HR"/>
        </w:rPr>
        <w:t>Jurišićeva</w:t>
      </w:r>
      <w:proofErr w:type="spellEnd"/>
      <w:r w:rsidRPr="00CA032C">
        <w:rPr>
          <w:rFonts w:cs="Times New Roman" w:eastAsia="Times New Roman"/>
          <w:lang w:eastAsia="hr-HR"/>
        </w:rPr>
        <w:t xml:space="preserve"> 1/II,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3.  Oglasna ploča Suda – rok 60. dana,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4.  Spis.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>Split, 11. rujna 2018.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ab/>
        <w:t xml:space="preserve">                                                                    STEČAJNI SUDAC: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  <w:r w:rsidRPr="00CA032C">
        <w:rPr>
          <w:rFonts w:cs="Times New Roman" w:eastAsia="Times New Roman"/>
          <w:lang w:eastAsia="hr-HR"/>
        </w:rPr>
        <w:t xml:space="preserve">                                                                                       </w:t>
      </w:r>
      <w:smartTag w:element="PersonName" w:uri="urn:schemas-microsoft-com:office:smarttags">
        <w:r w:rsidRPr="00CA032C">
          <w:rPr>
            <w:rFonts w:cs="Times New Roman" w:eastAsia="Times New Roman"/>
            <w:lang w:eastAsia="hr-HR"/>
          </w:rPr>
          <w:t>Jozo Ćaleta</w:t>
        </w:r>
      </w:smartTag>
      <w:r w:rsidRPr="00CA032C">
        <w:rPr>
          <w:rFonts w:cs="Times New Roman" w:eastAsia="Times New Roman"/>
          <w:lang w:eastAsia="hr-HR"/>
        </w:rPr>
        <w:t>,</w:t>
      </w: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Calibri"/>
          <w:b/>
          <w:bCs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032C" w:rsidP="00CA032C" w:rsidR="00CA032C" w:rsidRPr="00CA03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32C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994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St-1021/2017-16</izvorni_sadrzaj>
    <derivirana_varijabla naziv="DomainObject.Oznaka_1">St-1021/2017-16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1021</izvorni_sadrzaj>
    <derivirana_varijabla naziv="DomainObject.Predmet.Broj_1">1021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 , otvoren is St-171/2001</izvorni_sadrzaj>
    <derivirana_varijabla naziv="DomainObject.Predmet.Opis_1">Nastavak postupka po stečajnoj masi , otvoren is St-171/2001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St-1021/2017</izvorni_sadrzaj>
    <derivirana_varijabla naziv="DomainObject.Predmet.OznakaBroj_1">St-1021/2017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ŠTEDIONICA MEDITERAN, društvo s ograničenom odgovornošću, u stečaju</izvorni_sadrzaj>
    <derivirana_varijabla naziv="DomainObject.Predmet.ProtustrankaFormated_1">  Stečajna masa iza ŠTEDIONICA MEDITERAN, društvo s ograničenom odgovornošću, u stečaju</derivirana_varijabla>
  </DomainObject.Predmet.ProtustrankaFormated>
  <DomainObject.Predmet.ProtustrankaFormatedOIB>
    <izvorni_sadrzaj>  Stečajna masa iza ŠTEDIONICA MEDITERAN, društvo s ograničenom odgovornošću, u stečaju, OIB 87337402748</izvorni_sadrzaj>
    <derivirana_varijabla naziv="DomainObject.Predmet.ProtustrankaFormatedOIB_1">  Stečajna masa iza ŠTEDIONICA MEDITERAN, društvo s ograničenom odgovornošću, u stečaju, OIB 87337402748</derivirana_varijabla>
  </DomainObject.Predmet.ProtustrankaFormatedOIB>
  <DomainObject.Predmet.ProtustrankaFormatedWithAdress>
    <izvorni_sadrzaj> Stečajna masa iza ŠTEDIONICA MEDITERAN, društvo s ograničenom odgovornošću, u stečaju, Ive Tijardovića 28, 21000 Split</izvorni_sadrzaj>
    <derivirana_varijabla naziv="DomainObject.Predmet.ProtustrankaFormatedWithAdress_1"> Stečajna masa iza ŠTEDIONICA MEDITERAN, društvo s ograničenom odgovornošću, u stečaju, Ive Tijardovića 28, 21000 Split</derivirana_varijabla>
  </DomainObject.Predmet.ProtustrankaFormatedWithAdress>
  <DomainObject.Predmet.ProtustrankaFormatedWithAdressOIB>
    <izvorni_sadrzaj> Stečajna masa iza ŠTEDIONICA MEDITERAN, društvo s ograničenom odgovornošću, u stečaju, OIB 87337402748, Ive Tijardovića 28, 21000 Split</izvorni_sadrzaj>
    <derivirana_varijabla naziv="DomainObject.Predmet.ProtustrankaFormatedWithAdressOIB_1"> Stečajna masa iza ŠTEDIONICA MEDITERAN, društvo s ograničenom odgovornošću, u stečaju, OIB 87337402748, Ive Tijardovića 28, 21000 Split</derivirana_varijabla>
  </DomainObject.Predmet.ProtustrankaFormatedWithAdressOIB>
  <DomainObject.Predmet.ProtustrankaWithAdress>
    <izvorni_sadrzaj>Stečajna masa iza ŠTEDIONICA MEDITERAN, društvo s ograničenom odgovornošću, u stečaju Ive Tijardovića 28, 21000 Split</izvorni_sadrzaj>
    <derivirana_varijabla naziv="DomainObject.Predmet.ProtustrankaWithAdress_1">Stečajna masa iza ŠTEDIONICA MEDITERAN, društvo s ograničenom odgovornošću, u stečaju Ive Tijardovića 28, 21000 Split</derivirana_varijabla>
  </DomainObject.Predmet.ProtustrankaWithAdress>
  <DomainObject.Predmet.ProtustrankaWithAdressOIB>
    <izvorni_sadrzaj>Stečajna masa iza ŠTEDIONICA MEDITERAN, društvo s ograničenom odgovornošću, u stečaju, OIB 87337402748, Ive Tijardovića 28, 21000 Split</izvorni_sadrzaj>
    <derivirana_varijabla naziv="DomainObject.Predmet.ProtustrankaWithAdressOIB_1">Stečajna masa iza ŠTEDIONICA MEDITERAN, društvo s ograničenom odgovornošću, u stečaju, OIB 87337402748, Ive Tijardovića 28, 21000 Split</derivirana_varijabla>
  </DomainObject.Predmet.ProtustrankaWithAdressOIB>
  <DomainObject.Predmet.ProtustrankaNazivFormated>
    <izvorni_sadrzaj>Stečajna masa iza ŠTEDIONICA MEDITERAN, društvo s ograničenom odgovornošću, u stečaju</izvorni_sadrzaj>
    <derivirana_varijabla naziv="DomainObject.Predmet.ProtustrankaNazivFormated_1">Stečajna masa iza ŠTEDIONICA MEDITERAN, društvo s ograničenom odgovornošću, u stečaju</derivirana_varijabla>
  </DomainObject.Predmet.ProtustrankaNazivFormated>
  <DomainObject.Predmet.ProtustrankaNazivFormatedOIB>
    <izvorni_sadrzaj>Stečajna masa iza ŠTEDIONICA MEDITERAN, društvo s ograničenom odgovornošću, u stečaju, OIB 87337402748</izvorni_sadrzaj>
    <derivirana_varijabla naziv="DomainObject.Predmet.ProtustrankaNazivFormatedOIB_1">Stečajna masa iza ŠTEDIONICA MEDITERAN, društvo s ograničenom odgovornošću, u stečaju, OIB 87337402748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ŠTEDIONICA MEDITERAN, društvo s ograničenom odgovornošću, u stečaju</item>
    </izvorni_sadrzaj>
    <derivirana_varijabla naziv="DomainObject.Predmet.ProtuStrankaListFormated_1">
      <item>Stečajna masa iza ŠTEDIONICA MEDITERAN, društvo s ograničenom odgovornošću, u stečaju</item>
    </derivirana_varijabla>
  </DomainObject.Predmet.ProtuStrankaListFormated>
  <DomainObject.Predmet.ProtuStrankaListFormatedOIB>
    <izvorni_sadrzaj>
      <item>Stečajna masa iza ŠTEDIONICA MEDITERAN, društvo s ograničenom odgovornošću, u stečaju, OIB 87337402748</item>
    </izvorni_sadrzaj>
    <derivirana_varijabla naziv="DomainObject.Predmet.ProtuStrankaListFormatedOIB_1">
      <item>Stečajna masa iza ŠTEDIONICA MEDITERAN, društvo s ograničenom odgovornošću, u stečaju, OIB 87337402748</item>
    </derivirana_varijabla>
  </DomainObject.Predmet.ProtuStrankaListFormatedOIB>
  <DomainObject.Predmet.ProtuStrankaListFormatedWithAdress>
    <izvorni_sadrzaj>
      <item>Stečajna masa iza ŠTEDIONICA MEDITERAN, društvo s ograničenom odgovornošću, u stečaju, Ive Tijardovića 28, 21000 Split</item>
    </izvorni_sadrzaj>
    <derivirana_varijabla naziv="DomainObject.Predmet.ProtuStrankaListFormatedWithAdress_1">
      <item>Stečajna masa iza ŠTEDIONICA MEDITERAN, društvo s ograničenom odgovornošću, u stečaju, Ive Tijardovića 28, 21000 Split</item>
    </derivirana_varijabla>
  </DomainObject.Predmet.ProtuStrankaListFormatedWithAdress>
  <DomainObject.Predmet.ProtuStrankaListFormatedWithAdressOIB>
    <izvorni_sadrzaj>
      <item>Stečajna masa iza ŠTEDIONICA MEDITERAN, društvo s ograničenom odgovornošću, u stečaju, OIB 87337402748, Ive Tijardovića 28, 21000 Split</item>
    </izvorni_sadrzaj>
    <derivirana_varijabla naziv="DomainObject.Predmet.ProtuStrankaListFormatedWithAdressOIB_1">
      <item>Stečajna masa iza ŠTEDIONICA MEDITERAN, društvo s ograničenom odgovornošću, u stečaju, OIB 87337402748, Ive Tijardovića 28, 21000 Split</item>
    </derivirana_varijabla>
  </DomainObject.Predmet.ProtuStrankaListFormatedWithAdressOIB>
  <DomainObject.Predmet.ProtuStrankaListNazivFormated>
    <izvorni_sadrzaj>
      <item>Stečajna masa iza ŠTEDIONICA MEDITERAN, društvo s ograničenom odgovornošću, u stečaju</item>
    </izvorni_sadrzaj>
    <derivirana_varijabla naziv="DomainObject.Predmet.ProtuStrankaListNazivFormated_1">
      <item>Stečajna masa iza ŠTEDIONICA MEDITERAN, društvo s ograničenom odgovornošću, u stečaju</item>
    </derivirana_varijabla>
  </DomainObject.Predmet.ProtuStrankaListNazivFormated>
  <DomainObject.Predmet.ProtuStrankaListNazivFormatedOIB>
    <izvorni_sadrzaj>
      <item>Stečajna masa iza ŠTEDIONICA MEDITERAN, društvo s ograničenom odgovornošću, u stečaju, OIB 87337402748</item>
    </izvorni_sadrzaj>
    <derivirana_varijabla naziv="DomainObject.Predmet.ProtuStrankaListNazivFormatedOIB_1">
      <item>Stečajna masa iza ŠTEDIONICA MEDITERAN, društvo s ograničenom odgovornošću, u stečaju, OIB 87337402748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St-1021/2017-16</izvorni_sadrzaj>
    <derivirana_varijabla naziv="DomainObject.PoslovniBrojDokumenta_1">St-1021/2017-16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ŠTEDIONICA MEDITERAN, društvo s ograničenom odgovornošću, u stečaju</izvorni_sadrzaj>
    <derivirana_varijabla naziv="DomainObject.Predmet.ProtustrankaIDrugi_1">Stečajna masa iza ŠTEDIONICA MEDITERAN, društvo s ograničenom odgovornošću,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ŠTEDIONICA MEDITERAN, društvo s ograničenom odgovornošću, u stečaju, OIB 87337402748, Ive Tijardovića 28, 21000 Split</izvorni_sadrzaj>
    <derivirana_varijabla naziv="DomainObject.Predmet.ProtustrankaIDrugiAdressOIB_1">Stečajna masa iza ŠTEDIONICA MEDITERAN, društvo s ograničenom odgovornošću, u stečaju, OIB 87337402748, Ive Tijardovića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ŠTEDIONICA MEDITERAN, društvo s ograničenom odgovornošću, u stečaju</item>
    </izvorni_sadrzaj>
    <derivirana_varijabla naziv="DomainObject.Predmet.SudioniciListNaziv_1">
      <item>Stečajna masa iza ŠTEDIONICA MEDITERAN, društvo s ograničenom odgovornošću, u stečaju</item>
    </derivirana_varijabla>
  </DomainObject.Predmet.SudioniciListNaziv>
  <DomainObject.Predmet.SudioniciListAdressOIB>
    <izvorni_sadrzaj>
      <item>Stečajna masa iza ŠTEDIONICA MEDITERAN, društvo s ograničenom odgovornošću, u stečaju, OIB 87337402748, Ive Tijardovića 28,21000 Split</item>
    </izvorni_sadrzaj>
    <derivirana_varijabla naziv="DomainObject.Predmet.SudioniciListAdressOIB_1">
      <item>Stečajna masa iza ŠTEDIONICA MEDITERAN, društvo s ograničenom odgovornošću, u stečaju, OIB 87337402748, Ive Tijardovića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516B50-FEBB-4C2E-9FF0-5B879698E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1565</properties:Characters>
  <properties:Lines>71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2018-09-11T12:02:00Z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St-1021/2017-16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