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3d863" w14:paraId="1f3d863" w:rsidRDefault="00340767" w:rsidP="00E23030" w:rsidR="002E1B68" w:rsidRPr="00321E13">
      <w:pPr>
        <w:spacing w:lineRule="auto" w:line="240" w:after="0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321E13">
        <w:rPr>
          <w:rFonts w:cs="Times New Roman" w:hAnsi="Times New Roman" w:ascii="Times New Roman"/>
          <w:b/>
          <w:sz w:val="24"/>
          <w:szCs w:val="24"/>
        </w:rPr>
        <w:t>BETON DUBRAVA d.o.o. u stečaju</w:t>
      </w:r>
    </w:p>
    <w:p w:rsidRDefault="00340767" w:rsidP="00E23030" w:rsidR="00340767" w:rsidRPr="00321E1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III Retkovec 30, Zagreb</w:t>
      </w:r>
    </w:p>
    <w:p w:rsidRDefault="00340767" w:rsidP="00E23030" w:rsidR="00340767" w:rsidRPr="00321E1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OIB: 69067507386</w:t>
      </w:r>
    </w:p>
    <w:p w:rsidRDefault="00340767" w:rsidP="00E23030" w:rsidR="00340767" w:rsidRPr="00321E13">
      <w:pPr>
        <w:spacing w:lineRule="auto" w:line="240" w:after="0"/>
        <w:rPr>
          <w:rFonts w:eastAsiaTheme="minorHAnsi"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St-5987/16</w:t>
      </w:r>
    </w:p>
    <w:p w:rsidRDefault="00171728" w:rsidP="00E23030" w:rsidR="00171728" w:rsidRPr="00321E1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171728" w:rsidP="00E23030" w:rsidR="00171728" w:rsidRPr="00321E1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Stečajna upraviteljica</w:t>
      </w:r>
    </w:p>
    <w:p w:rsidRDefault="00171728" w:rsidP="00E23030" w:rsidR="00171728" w:rsidRPr="00321E1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Dejana Ivanović</w:t>
      </w:r>
    </w:p>
    <w:p w:rsidRDefault="00171728" w:rsidP="00E23030" w:rsidR="00171728" w:rsidRPr="00321E1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Sv. Mateja 124, Zagreb</w:t>
      </w:r>
    </w:p>
    <w:p w:rsidRDefault="00171728" w:rsidP="00E23030" w:rsidR="00171728" w:rsidRPr="00321E1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e-mail: dejana.ivanovic@gmail.com</w:t>
      </w:r>
    </w:p>
    <w:p w:rsidRDefault="00171728" w:rsidP="00E23030" w:rsidR="00171728" w:rsidRPr="00321E1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Tel/Fax: ++385 (0) 1 6113-225, 6119-692</w:t>
      </w:r>
    </w:p>
    <w:p w:rsidRDefault="00171728" w:rsidP="00E23030" w:rsidR="00171728" w:rsidRPr="00321E13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171728" w:rsidP="00E23030" w:rsidR="00171728" w:rsidRPr="00321E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1728" w:rsidP="00E23030" w:rsidR="00171728" w:rsidRPr="00321E1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 xml:space="preserve">U </w:t>
      </w:r>
      <w:r w:rsidR="00004986" w:rsidRPr="00321E13">
        <w:rPr>
          <w:rFonts w:cs="Times New Roman" w:hAnsi="Times New Roman" w:ascii="Times New Roman"/>
          <w:sz w:val="24"/>
          <w:szCs w:val="24"/>
        </w:rPr>
        <w:t>Zagrebu, 20. prosinac</w:t>
      </w:r>
      <w:r w:rsidRPr="00321E13">
        <w:rPr>
          <w:rFonts w:cs="Times New Roman" w:hAnsi="Times New Roman" w:ascii="Times New Roman"/>
          <w:sz w:val="24"/>
          <w:szCs w:val="24"/>
        </w:rPr>
        <w:t xml:space="preserve"> 2018. godine</w:t>
      </w:r>
    </w:p>
    <w:p w:rsidRDefault="00E16CD4" w:rsidP="00E23030" w:rsidR="00E16CD4" w:rsidRPr="00321E13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</w:p>
    <w:p w:rsidRDefault="002E1B68" w:rsidP="00E23030" w:rsidR="00E03922" w:rsidRPr="00321E13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Posl.br.: 4</w:t>
      </w:r>
      <w:r w:rsidR="00585CDF" w:rsidRPr="00321E13">
        <w:rPr>
          <w:rFonts w:cs="Times New Roman" w:hAnsi="Times New Roman" w:ascii="Times New Roman"/>
          <w:b/>
          <w:sz w:val="24"/>
          <w:szCs w:val="24"/>
        </w:rPr>
        <w:t>8. St-5987</w:t>
      </w:r>
      <w:r w:rsidRPr="00321E13">
        <w:rPr>
          <w:rFonts w:cs="Times New Roman" w:hAnsi="Times New Roman" w:ascii="Times New Roman"/>
          <w:b/>
          <w:sz w:val="24"/>
          <w:szCs w:val="24"/>
        </w:rPr>
        <w:t>/16</w:t>
      </w:r>
    </w:p>
    <w:p w:rsidRDefault="00E03922" w:rsidP="00E23030" w:rsidR="00E03922" w:rsidRPr="00321E13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TRGOVAČKI SUD  U ZAGREBU</w:t>
      </w:r>
    </w:p>
    <w:p w:rsidRDefault="00585CDF" w:rsidP="00E23030" w:rsidR="00585CDF" w:rsidRPr="00321E13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Zagreb, Amruševa 2/II</w:t>
      </w:r>
    </w:p>
    <w:p w:rsidRDefault="00585CDF" w:rsidP="00E23030" w:rsidR="00957753">
      <w:pPr>
        <w:spacing w:lineRule="auto" w:line="240" w:after="0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Sudac Vesna Sremac Šoštar</w:t>
      </w:r>
    </w:p>
    <w:p w:rsidRDefault="00E23030" w:rsidP="00E23030" w:rsidR="00E23030" w:rsidRPr="00E23030">
      <w:pPr>
        <w:spacing w:lineRule="auto" w:line="240"/>
        <w:jc w:val="right"/>
        <w:rPr>
          <w:rFonts w:cs="Times New Roman" w:hAnsi="Times New Roman" w:ascii="Times New Roman"/>
          <w:b/>
          <w:sz w:val="24"/>
          <w:szCs w:val="24"/>
        </w:rPr>
      </w:pPr>
    </w:p>
    <w:p w:rsidRDefault="00E03922" w:rsidP="00321E13" w:rsidR="00E03922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 xml:space="preserve">Temeljem članka 227. Stečajnog zakona, te Rješenja Trgovačkog suda u Zagrebu,  </w:t>
      </w:r>
      <w:r w:rsidR="00585CDF" w:rsidRPr="00321E13">
        <w:rPr>
          <w:rFonts w:cs="Times New Roman" w:hAnsi="Times New Roman" w:ascii="Times New Roman"/>
          <w:sz w:val="24"/>
          <w:szCs w:val="24"/>
        </w:rPr>
        <w:t>St-5987</w:t>
      </w:r>
      <w:r w:rsidR="002E1B68" w:rsidRPr="00321E13">
        <w:rPr>
          <w:rFonts w:cs="Times New Roman" w:hAnsi="Times New Roman" w:ascii="Times New Roman"/>
          <w:sz w:val="24"/>
          <w:szCs w:val="24"/>
        </w:rPr>
        <w:t>/16</w:t>
      </w:r>
      <w:r w:rsidR="00585CDF" w:rsidRPr="00321E13">
        <w:rPr>
          <w:rFonts w:cs="Times New Roman" w:hAnsi="Times New Roman" w:ascii="Times New Roman"/>
          <w:sz w:val="24"/>
          <w:szCs w:val="24"/>
        </w:rPr>
        <w:t xml:space="preserve"> od 27</w:t>
      </w:r>
      <w:r w:rsidR="006C1415" w:rsidRPr="00321E13">
        <w:rPr>
          <w:rFonts w:cs="Times New Roman" w:hAnsi="Times New Roman" w:ascii="Times New Roman"/>
          <w:sz w:val="24"/>
          <w:szCs w:val="24"/>
        </w:rPr>
        <w:t>. kolovoza</w:t>
      </w:r>
      <w:r w:rsidRPr="00321E13">
        <w:rPr>
          <w:rFonts w:cs="Times New Roman" w:hAnsi="Times New Roman" w:ascii="Times New Roman"/>
          <w:sz w:val="24"/>
          <w:szCs w:val="24"/>
        </w:rPr>
        <w:t xml:space="preserve"> 2018. godine, stečajna u</w:t>
      </w:r>
      <w:r w:rsidR="002E1B68" w:rsidRPr="00321E13">
        <w:rPr>
          <w:rFonts w:cs="Times New Roman" w:hAnsi="Times New Roman" w:ascii="Times New Roman"/>
          <w:sz w:val="24"/>
          <w:szCs w:val="24"/>
        </w:rPr>
        <w:t>pr</w:t>
      </w:r>
      <w:r w:rsidR="00585CDF" w:rsidRPr="00321E13">
        <w:rPr>
          <w:rFonts w:cs="Times New Roman" w:hAnsi="Times New Roman" w:ascii="Times New Roman"/>
          <w:sz w:val="24"/>
          <w:szCs w:val="24"/>
        </w:rPr>
        <w:t>aviteljica stečajnog dužnika BETON DUBRAVA</w:t>
      </w:r>
      <w:r w:rsidR="00954F2E" w:rsidRPr="00321E13">
        <w:rPr>
          <w:rFonts w:cs="Times New Roman" w:hAnsi="Times New Roman" w:ascii="Times New Roman"/>
          <w:sz w:val="24"/>
          <w:szCs w:val="24"/>
        </w:rPr>
        <w:t xml:space="preserve"> d.o.o. u stečaju</w:t>
      </w:r>
      <w:r w:rsidR="001C1CEF">
        <w:rPr>
          <w:rFonts w:cs="Times New Roman" w:hAnsi="Times New Roman" w:ascii="Times New Roman"/>
          <w:sz w:val="24"/>
          <w:szCs w:val="24"/>
        </w:rPr>
        <w:t xml:space="preserve"> podnosi</w:t>
      </w:r>
    </w:p>
    <w:p w:rsidRDefault="00321E13" w:rsidP="00321E13" w:rsidR="00321E13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03922" w:rsidP="00321E13" w:rsidR="00803EC8" w:rsidRPr="00321E13">
      <w:pPr>
        <w:spacing w:lineRule="auto" w:line="240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IZVJEŠĆE O GOSPODARSKOM POLOŽAJU STEČAJNOG</w:t>
      </w:r>
      <w:r w:rsidR="00803EC8" w:rsidRPr="00321E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321E13">
        <w:rPr>
          <w:rFonts w:cs="Times New Roman" w:hAnsi="Times New Roman" w:ascii="Times New Roman"/>
          <w:b/>
          <w:sz w:val="24"/>
          <w:szCs w:val="24"/>
        </w:rPr>
        <w:t>DUŽNIKA</w:t>
      </w:r>
    </w:p>
    <w:p w:rsidRDefault="00E03922" w:rsidP="00E23030" w:rsidR="00E03922" w:rsidRPr="00321E13">
      <w:pPr>
        <w:spacing w:lineRule="auto" w:line="240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I NJEGOVIM UZROCIMA</w:t>
      </w:r>
    </w:p>
    <w:p w:rsidRDefault="00E03922" w:rsidP="00321E13" w:rsidR="00E03922" w:rsidRPr="00321E13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Izvješće za izvještajno ročište – Sk</w:t>
      </w:r>
      <w:r w:rsidR="006C1415" w:rsidRPr="00321E13">
        <w:rPr>
          <w:rFonts w:cs="Times New Roman" w:hAnsi="Times New Roman" w:ascii="Times New Roman"/>
          <w:b/>
          <w:sz w:val="24"/>
          <w:szCs w:val="24"/>
        </w:rPr>
        <w:t>u</w:t>
      </w:r>
      <w:r w:rsidR="002E1B68" w:rsidRPr="00321E13">
        <w:rPr>
          <w:rFonts w:cs="Times New Roman" w:hAnsi="Times New Roman" w:ascii="Times New Roman"/>
          <w:b/>
          <w:sz w:val="24"/>
          <w:szCs w:val="24"/>
        </w:rPr>
        <w:t>pštinu vjerovnika određenu za</w:t>
      </w:r>
      <w:r w:rsidR="00203D78" w:rsidRPr="00321E13">
        <w:rPr>
          <w:rFonts w:cs="Times New Roman" w:hAnsi="Times New Roman" w:ascii="Times New Roman"/>
          <w:b/>
          <w:sz w:val="24"/>
          <w:szCs w:val="24"/>
        </w:rPr>
        <w:t xml:space="preserve"> 15. siječnja 2019</w:t>
      </w:r>
      <w:r w:rsidRPr="00321E13">
        <w:rPr>
          <w:rFonts w:cs="Times New Roman" w:hAnsi="Times New Roman" w:ascii="Times New Roman"/>
          <w:b/>
          <w:sz w:val="24"/>
          <w:szCs w:val="24"/>
        </w:rPr>
        <w:t>. godine</w:t>
      </w:r>
    </w:p>
    <w:p w:rsidRDefault="00171728" w:rsidP="00321E13" w:rsidR="00171728" w:rsidRPr="00321E13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03922" w:rsidP="00321E13" w:rsidR="00E03922" w:rsidRPr="00321E13">
      <w:pPr>
        <w:pStyle w:val="Odlomakpopisa"/>
        <w:numPr>
          <w:ilvl w:val="0"/>
          <w:numId w:val="2"/>
        </w:numPr>
        <w:spacing w:lineRule="auto" w:line="240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UVODNI DIO</w:t>
      </w:r>
    </w:p>
    <w:p w:rsidRDefault="00D6393D" w:rsidP="00321E13" w:rsidR="00A3610F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Rješe</w:t>
      </w:r>
      <w:r w:rsidR="00004986" w:rsidRPr="00321E13">
        <w:rPr>
          <w:rFonts w:cs="Times New Roman" w:hAnsi="Times New Roman" w:ascii="Times New Roman"/>
          <w:sz w:val="24"/>
          <w:szCs w:val="24"/>
        </w:rPr>
        <w:t>njem Trgovačkog suda u Zagrebu,</w:t>
      </w:r>
      <w:r w:rsidR="00254856" w:rsidRPr="00321E13">
        <w:rPr>
          <w:rFonts w:cs="Times New Roman" w:hAnsi="Times New Roman" w:ascii="Times New Roman"/>
          <w:sz w:val="24"/>
          <w:szCs w:val="24"/>
        </w:rPr>
        <w:t xml:space="preserve"> od 27. kolovoza 2018. nad dužnikom BETON DUBRAVA d.o.o.o, Zagreb, III Retkovec 30, OIB: 69067507386</w:t>
      </w:r>
      <w:r w:rsidR="00004986" w:rsidRPr="00321E13">
        <w:rPr>
          <w:rFonts w:cs="Times New Roman" w:hAnsi="Times New Roman" w:ascii="Times New Roman"/>
          <w:sz w:val="24"/>
          <w:szCs w:val="24"/>
        </w:rPr>
        <w:t xml:space="preserve"> </w:t>
      </w:r>
      <w:r w:rsidR="00127C8A" w:rsidRPr="00321E13">
        <w:rPr>
          <w:rFonts w:cs="Times New Roman" w:hAnsi="Times New Roman" w:ascii="Times New Roman"/>
          <w:sz w:val="24"/>
          <w:szCs w:val="24"/>
        </w:rPr>
        <w:t xml:space="preserve"> otvoren je stečajni postupak.</w:t>
      </w:r>
      <w:r w:rsidR="00545706" w:rsidRPr="00321E13">
        <w:rPr>
          <w:rFonts w:cs="Times New Roman" w:hAnsi="Times New Roman" w:ascii="Times New Roman"/>
          <w:sz w:val="24"/>
          <w:szCs w:val="24"/>
        </w:rPr>
        <w:t xml:space="preserve"> Istim Rješenjem imenovana sam stečajnim upraviteljem.</w:t>
      </w:r>
    </w:p>
    <w:p w:rsidRDefault="000778B8" w:rsidP="00321E13" w:rsidR="000778B8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6182" w:rsidP="00321E13" w:rsidR="00254856" w:rsidRPr="00321E1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OSNOVNI</w:t>
      </w:r>
      <w:r w:rsidR="001569A2" w:rsidRPr="00321E13">
        <w:rPr>
          <w:rFonts w:cs="Times New Roman" w:hAnsi="Times New Roman" w:ascii="Times New Roman"/>
          <w:b/>
          <w:sz w:val="24"/>
          <w:szCs w:val="24"/>
        </w:rPr>
        <w:t xml:space="preserve"> PODACI O STEČAJNOM DUŽNIKU</w:t>
      </w:r>
    </w:p>
    <w:p w:rsidRDefault="00753265" w:rsidP="00321E13" w:rsidR="00753265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Društvo BETON DUBRAVA d.o.o. je društvo s ograničenom odgovornošću, upisano u Sudski registar Trgovačkog suda u Zagrebu. Sjedište društva je u Zagrebu, Ivanićgradska ulica 66</w:t>
      </w:r>
      <w:r w:rsidR="001C1CEF">
        <w:rPr>
          <w:rFonts w:cs="Times New Roman" w:hAnsi="Times New Roman" w:ascii="Times New Roman"/>
          <w:sz w:val="24"/>
          <w:szCs w:val="24"/>
        </w:rPr>
        <w:t>.</w:t>
      </w:r>
      <w:r w:rsidRPr="00321E13">
        <w:rPr>
          <w:rFonts w:cs="Times New Roman" w:hAnsi="Times New Roman" w:ascii="Times New Roman"/>
          <w:sz w:val="24"/>
          <w:szCs w:val="24"/>
        </w:rPr>
        <w:t xml:space="preserve"> Temeljni kapital iznosi 21.000,00 kuna. Predmet poslovanja društva:</w:t>
      </w:r>
    </w:p>
    <w:tbl>
      <w:tblPr>
        <w:tblW w:type="auto" w:w="0"/>
        <w:tblCellSpacing w:type="dxa" w:w="15"/>
        <w:tblCellMar>
          <w:top w:type="dxa" w:w="15"/>
          <w:left w:type="dxa" w:w="15"/>
          <w:bottom w:type="dxa" w:w="15"/>
          <w:right w:type="dxa" w:w="15"/>
        </w:tblCellMar>
        <w:tblLook w:val="04A0" w:noVBand="1" w:noHBand="0" w:lastColumn="0" w:firstColumn="1" w:lastRow="0" w:firstRow="1"/>
      </w:tblPr>
      <w:tblGrid>
        <w:gridCol w:w="195"/>
        <w:gridCol w:w="8967"/>
      </w:tblGrid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Proizvodnja fert gredica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Kupnja i prodaja robe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vađenje kamena, pijeska i gline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proizvodnja proizvoda od betona, cementa i gipsa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lastRenderedPageBreak/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stručni poslovi prostornog uređenja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projektiranje, građenje, uporaba i uklanjanje građevina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nadzor nad gradnjom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obavljanje trgovačkog posredovanja na domaćem i inozemnom tržištu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zastupanje inozemnih tvrtki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djelatnost javnoga cestovnog prijevoza putnika i tereta u domaćem i međunarodnom prometu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prijevoz za vlastite potrebe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pripremanje hrane i pružanje usluga prehrane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pripremanje i usluživanje pića i napitaka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pružanje usluga smještaja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pripremanje hrane za potrošnju na drugom mjestu sa ili bez usluživanja (u prijevoznom sredstvu, na priredbama i sl.) i opskrba tom hranom (catering)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turističke usluge u nautičkom turizmu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turističke usluge u ostalim oblicima turističke ponude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ostale turističke usluge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turističke usluge koje uključuju športsko-rekreativne ili pustolovne aktivnosti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poslovi upravljanja nekretninom i održavanje nekretnina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posredovanje u prometu nekretnina </w:t>
            </w:r>
          </w:p>
        </w:tc>
      </w:tr>
      <w:tr w:rsidTr="00753265" w:rsidR="00753265" w:rsidRPr="00753265">
        <w:trPr>
          <w:tblCellSpacing w:type="dxa" w:w="15"/>
        </w:trPr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>*</w:t>
            </w:r>
          </w:p>
        </w:tc>
        <w:tc>
          <w:tcPr>
            <w:tcW w:type="auto" w:w="0"/>
            <w:vAlign w:val="center"/>
            <w:hideMark/>
          </w:tcPr>
          <w:p w:rsidRDefault="00753265" w:rsidP="00E23030" w:rsidR="00753265" w:rsidRPr="0075326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 w:rsidRPr="00753265">
              <w:rPr>
                <w:rFonts w:cs="Times New Roman" w:eastAsia="Times New Roman" w:hAnsi="Times New Roman" w:ascii="Times New Roman"/>
                <w:sz w:val="24"/>
                <w:szCs w:val="24"/>
              </w:rPr>
              <w:t xml:space="preserve">poslovanje nekretninama </w:t>
            </w:r>
          </w:p>
        </w:tc>
      </w:tr>
    </w:tbl>
    <w:p w:rsidRDefault="001D0EAF" w:rsidP="00321E13" w:rsidR="001D0EAF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53265" w:rsidP="00321E13" w:rsidR="00753265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Osnivači/članovi društva koji su bili upisani u Sudskom registru:</w:t>
      </w:r>
    </w:p>
    <w:p w:rsidRDefault="00753265" w:rsidP="00321E13" w:rsidR="00753265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HRVOJE MARIĆ, Zagreb, Novska u</w:t>
      </w:r>
      <w:r w:rsidR="001C1CEF">
        <w:rPr>
          <w:rFonts w:cs="Times New Roman" w:hAnsi="Times New Roman" w:ascii="Times New Roman"/>
          <w:sz w:val="24"/>
          <w:szCs w:val="24"/>
        </w:rPr>
        <w:t>lica 32 kao jedini član društva, te ujedno direktor, zastupa društvo pojedinačno i samostalno.</w:t>
      </w:r>
    </w:p>
    <w:p w:rsidRDefault="00753265" w:rsidP="00321E13" w:rsidR="00753265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Osnivački akt društva je Društveni ugovor o osnivanju od 28.9.199</w:t>
      </w:r>
      <w:r w:rsidR="009C2F17" w:rsidRPr="00321E13">
        <w:rPr>
          <w:rFonts w:cs="Times New Roman" w:hAnsi="Times New Roman" w:ascii="Times New Roman"/>
          <w:sz w:val="24"/>
          <w:szCs w:val="24"/>
        </w:rPr>
        <w:t xml:space="preserve">9. godine koji </w:t>
      </w:r>
      <w:r w:rsidR="001C1CEF">
        <w:rPr>
          <w:rFonts w:cs="Times New Roman" w:hAnsi="Times New Roman" w:ascii="Times New Roman"/>
          <w:sz w:val="24"/>
          <w:szCs w:val="24"/>
        </w:rPr>
        <w:t>je nekoliko puta mijenjan</w:t>
      </w:r>
      <w:r w:rsidR="009C2F17" w:rsidRPr="00321E13">
        <w:rPr>
          <w:rFonts w:cs="Times New Roman" w:hAnsi="Times New Roman" w:ascii="Times New Roman"/>
          <w:sz w:val="24"/>
          <w:szCs w:val="24"/>
        </w:rPr>
        <w:t>, a zadnja navedena izmjena je Odluka Skupštine društva od 04.06.2012. godine u kojoj je prihvaćen  Ugovor o podjeli i preuzimanju od dana 26.04.2012. godine društva BETON DUBRAVA d.o.o. (kao društva koje se dijeli i koje ne prestaje) sa sjedištem u Zagrebu, III Retkovec 30, upisano u sudskom registru Trgovačkog suda u Zagrebu, s matičnim brojem subjekta upisa (MBS) 080326025, OIB:69067507386, kojim se prenosi više dijelova imovine navedenog društva koje se dijeli i koje ne prestaje, na društvo koje već postoji i to UNIJABETON d.o.o. (kao društvo preuzimatelj) sa sjedištem u Zagrebu, Čulinečka 271, upisano u sudskom registru Trgovačkog suda u Zagrebu, s matičnim brojem subjekta upisa (MBS) 080592567, OIB:46520613235.</w:t>
      </w:r>
    </w:p>
    <w:p w:rsidRDefault="00753265" w:rsidP="00321E13" w:rsidR="00753265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6182" w:rsidP="00321E13" w:rsidR="001D0EAF" w:rsidRPr="00321E1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PODUZETE AKTIVNOSTI OD</w:t>
      </w:r>
      <w:r w:rsidR="001D0EAF" w:rsidRPr="00321E13">
        <w:rPr>
          <w:rFonts w:cs="Times New Roman" w:hAnsi="Times New Roman" w:ascii="Times New Roman"/>
          <w:b/>
          <w:sz w:val="24"/>
          <w:szCs w:val="24"/>
        </w:rPr>
        <w:t xml:space="preserve"> OTVARANJA STEČAJNOG</w:t>
      </w:r>
      <w:r w:rsidR="00A75A9F" w:rsidRPr="00321E13">
        <w:rPr>
          <w:rFonts w:cs="Times New Roman" w:hAnsi="Times New Roman" w:ascii="Times New Roman"/>
          <w:b/>
          <w:sz w:val="24"/>
          <w:szCs w:val="24"/>
        </w:rPr>
        <w:t>A</w:t>
      </w:r>
      <w:r w:rsidR="001D0EAF" w:rsidRPr="00321E13">
        <w:rPr>
          <w:rFonts w:cs="Times New Roman" w:hAnsi="Times New Roman" w:ascii="Times New Roman"/>
          <w:b/>
          <w:sz w:val="24"/>
          <w:szCs w:val="24"/>
        </w:rPr>
        <w:t xml:space="preserve"> POSTUPKA</w:t>
      </w:r>
    </w:p>
    <w:p w:rsidRDefault="001D0EAF" w:rsidP="00321E13" w:rsidR="001D0EAF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C5094" w:rsidP="00321E13" w:rsidR="004C5094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Kao steč</w:t>
      </w:r>
      <w:r w:rsidR="009A1CE5" w:rsidRPr="00321E13">
        <w:rPr>
          <w:rFonts w:cs="Times New Roman" w:hAnsi="Times New Roman" w:ascii="Times New Roman"/>
          <w:sz w:val="24"/>
          <w:szCs w:val="24"/>
        </w:rPr>
        <w:t>a</w:t>
      </w:r>
      <w:r w:rsidRPr="00321E13">
        <w:rPr>
          <w:rFonts w:cs="Times New Roman" w:hAnsi="Times New Roman" w:ascii="Times New Roman"/>
          <w:sz w:val="24"/>
          <w:szCs w:val="24"/>
        </w:rPr>
        <w:t>jani upravitelj preuzela sam dužnost odmah nakon imenovanja i poduzela osnovne aktivnosti sukladno Stečajnom zakonu kako slijedi:</w:t>
      </w:r>
    </w:p>
    <w:p w:rsidRDefault="00F36D12" w:rsidP="00321E13" w:rsidR="00824681" w:rsidRPr="00321E13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Uputila sam</w:t>
      </w:r>
      <w:r w:rsidR="00511C06" w:rsidRPr="00321E13">
        <w:rPr>
          <w:rFonts w:cs="Times New Roman" w:hAnsi="Times New Roman" w:ascii="Times New Roman"/>
          <w:sz w:val="24"/>
          <w:szCs w:val="24"/>
        </w:rPr>
        <w:t xml:space="preserve"> dopis bivšem zakonskom zastupniku</w:t>
      </w:r>
      <w:r w:rsidR="00702178" w:rsidRPr="00321E13">
        <w:rPr>
          <w:rFonts w:cs="Times New Roman" w:hAnsi="Times New Roman" w:ascii="Times New Roman"/>
          <w:sz w:val="24"/>
          <w:szCs w:val="24"/>
        </w:rPr>
        <w:t xml:space="preserve"> Dužnika za dostavu podataka</w:t>
      </w:r>
      <w:r w:rsidR="00824681" w:rsidRPr="00321E13">
        <w:rPr>
          <w:rFonts w:cs="Times New Roman" w:hAnsi="Times New Roman" w:ascii="Times New Roman"/>
          <w:sz w:val="24"/>
          <w:szCs w:val="24"/>
        </w:rPr>
        <w:t>.</w:t>
      </w:r>
    </w:p>
    <w:p w:rsidRDefault="00F36D12" w:rsidP="00321E13" w:rsidR="00824681" w:rsidRPr="00321E13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lastRenderedPageBreak/>
        <w:t>Uputila sam</w:t>
      </w:r>
      <w:r w:rsidR="00702178" w:rsidRPr="00321E13">
        <w:rPr>
          <w:rFonts w:cs="Times New Roman" w:hAnsi="Times New Roman" w:ascii="Times New Roman"/>
          <w:sz w:val="24"/>
          <w:szCs w:val="24"/>
        </w:rPr>
        <w:t xml:space="preserve"> dopis Hrvatskom zavodu za mirovinsko osiguranje za dostavu podataka o radnicima</w:t>
      </w:r>
      <w:r w:rsidR="00824681" w:rsidRPr="00321E13">
        <w:rPr>
          <w:rFonts w:cs="Times New Roman" w:hAnsi="Times New Roman" w:ascii="Times New Roman"/>
          <w:sz w:val="24"/>
          <w:szCs w:val="24"/>
        </w:rPr>
        <w:t>.</w:t>
      </w:r>
      <w:r w:rsidR="00D16409" w:rsidRPr="00321E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36D12" w:rsidP="00321E13" w:rsidR="000E4358" w:rsidRPr="00321E13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Uputila sam</w:t>
      </w:r>
      <w:r w:rsidR="00702178" w:rsidRPr="00321E13">
        <w:rPr>
          <w:rFonts w:cs="Times New Roman" w:hAnsi="Times New Roman" w:ascii="Times New Roman"/>
          <w:sz w:val="24"/>
          <w:szCs w:val="24"/>
        </w:rPr>
        <w:t xml:space="preserve"> dopis Stanici za tehnički pregled vozila </w:t>
      </w:r>
      <w:r w:rsidR="00824681" w:rsidRPr="00321E13">
        <w:rPr>
          <w:rFonts w:cs="Times New Roman" w:hAnsi="Times New Roman" w:ascii="Times New Roman"/>
          <w:sz w:val="24"/>
          <w:szCs w:val="24"/>
        </w:rPr>
        <w:t>radi dobivanja podataka o eventualnom vlasništvu Dužnika na vozilima.</w:t>
      </w:r>
      <w:r w:rsidR="00D16409" w:rsidRPr="00321E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75A9F" w:rsidP="00321E13" w:rsidR="00E6279E" w:rsidRPr="00321E13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N</w:t>
      </w:r>
      <w:r w:rsidR="004C5094" w:rsidRPr="00321E13">
        <w:rPr>
          <w:rFonts w:cs="Times New Roman" w:hAnsi="Times New Roman" w:ascii="Times New Roman"/>
          <w:sz w:val="24"/>
          <w:szCs w:val="24"/>
        </w:rPr>
        <w:t xml:space="preserve">apravila </w:t>
      </w:r>
      <w:r w:rsidRPr="00321E13">
        <w:rPr>
          <w:rFonts w:cs="Times New Roman" w:hAnsi="Times New Roman" w:ascii="Times New Roman"/>
          <w:sz w:val="24"/>
          <w:szCs w:val="24"/>
        </w:rPr>
        <w:t xml:space="preserve">sam </w:t>
      </w:r>
      <w:r w:rsidR="004C5094" w:rsidRPr="00321E13">
        <w:rPr>
          <w:rFonts w:cs="Times New Roman" w:hAnsi="Times New Roman" w:ascii="Times New Roman"/>
          <w:sz w:val="24"/>
          <w:szCs w:val="24"/>
        </w:rPr>
        <w:t xml:space="preserve">novi </w:t>
      </w:r>
      <w:r w:rsidR="00824681" w:rsidRPr="00321E13">
        <w:rPr>
          <w:rFonts w:cs="Times New Roman" w:hAnsi="Times New Roman" w:ascii="Times New Roman"/>
          <w:sz w:val="24"/>
          <w:szCs w:val="24"/>
        </w:rPr>
        <w:t>žig.</w:t>
      </w:r>
      <w:r w:rsidRPr="00321E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21E13" w:rsidP="00321E13" w:rsidR="00321E13" w:rsidRPr="00321E13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Uputila sam dopis Državnoj geodetskoj upravi.</w:t>
      </w:r>
    </w:p>
    <w:p w:rsidRDefault="00824681" w:rsidP="00321E13" w:rsidR="009C2F17" w:rsidRPr="00321E13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Izvršila sam uvid u objavljene Godišnje financijske izvještaje na web stranicama FINA-e</w:t>
      </w:r>
      <w:r w:rsidR="004A2213" w:rsidRPr="00321E13">
        <w:rPr>
          <w:rFonts w:cs="Times New Roman" w:hAnsi="Times New Roman" w:ascii="Times New Roman"/>
          <w:sz w:val="24"/>
          <w:szCs w:val="24"/>
        </w:rPr>
        <w:t>.</w:t>
      </w:r>
    </w:p>
    <w:p w:rsidRDefault="00E6279E" w:rsidP="00321E13" w:rsidR="00115A45" w:rsidRPr="00321E13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Ispitala sam tražbine prema pristiglim prijavama i napravila tablice stečajnih vjerovnika za ispitno ročište, te posebnu tablicu o razlučnim pravima.</w:t>
      </w:r>
    </w:p>
    <w:p w:rsidRDefault="00A75A9F" w:rsidP="00321E13" w:rsidR="000D4C9A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483671" w:rsidRPr="00321E13">
        <w:rPr>
          <w:rFonts w:cs="Times New Roman" w:hAnsi="Times New Roman" w:ascii="Times New Roman"/>
          <w:sz w:val="24"/>
          <w:szCs w:val="24"/>
        </w:rPr>
        <w:t>ni</w:t>
      </w:r>
      <w:r w:rsidRPr="00321E13">
        <w:rPr>
          <w:rFonts w:cs="Times New Roman" w:hAnsi="Times New Roman" w:ascii="Times New Roman"/>
          <w:sz w:val="24"/>
          <w:szCs w:val="24"/>
        </w:rPr>
        <w:t xml:space="preserve">je </w:t>
      </w:r>
      <w:r w:rsidR="00483671" w:rsidRPr="00321E13">
        <w:rPr>
          <w:rFonts w:cs="Times New Roman" w:hAnsi="Times New Roman" w:ascii="Times New Roman"/>
          <w:sz w:val="24"/>
          <w:szCs w:val="24"/>
        </w:rPr>
        <w:t>preuzeo pisani</w:t>
      </w:r>
      <w:r w:rsidRPr="00321E13">
        <w:rPr>
          <w:rFonts w:cs="Times New Roman" w:hAnsi="Times New Roman" w:ascii="Times New Roman"/>
          <w:sz w:val="24"/>
          <w:szCs w:val="24"/>
        </w:rPr>
        <w:t xml:space="preserve"> pozi</w:t>
      </w:r>
      <w:r w:rsidR="006E07C0" w:rsidRPr="00321E13">
        <w:rPr>
          <w:rFonts w:cs="Times New Roman" w:hAnsi="Times New Roman" w:ascii="Times New Roman"/>
          <w:sz w:val="24"/>
          <w:szCs w:val="24"/>
        </w:rPr>
        <w:t>v stečajnog upravitelja</w:t>
      </w:r>
      <w:r w:rsidR="00127C8A" w:rsidRPr="00321E13">
        <w:rPr>
          <w:rFonts w:cs="Times New Roman" w:hAnsi="Times New Roman" w:ascii="Times New Roman"/>
          <w:sz w:val="24"/>
          <w:szCs w:val="24"/>
        </w:rPr>
        <w:t>.</w:t>
      </w:r>
      <w:r w:rsidR="00E6279E" w:rsidRPr="00321E13">
        <w:rPr>
          <w:rFonts w:cs="Times New Roman" w:hAnsi="Times New Roman" w:ascii="Times New Roman"/>
          <w:sz w:val="24"/>
          <w:szCs w:val="24"/>
        </w:rPr>
        <w:t xml:space="preserve"> </w:t>
      </w:r>
      <w:r w:rsidR="00127C8A" w:rsidRPr="00321E13">
        <w:rPr>
          <w:rFonts w:cs="Times New Roman" w:hAnsi="Times New Roman" w:ascii="Times New Roman"/>
          <w:sz w:val="24"/>
          <w:szCs w:val="24"/>
        </w:rPr>
        <w:t>N</w:t>
      </w:r>
      <w:r w:rsidR="00483671" w:rsidRPr="00321E13">
        <w:rPr>
          <w:rFonts w:cs="Times New Roman" w:hAnsi="Times New Roman" w:ascii="Times New Roman"/>
          <w:sz w:val="24"/>
          <w:szCs w:val="24"/>
        </w:rPr>
        <w:t xml:space="preserve">a adresi sjedišta društva nema jasno </w:t>
      </w:r>
      <w:r w:rsidR="000D4C9A" w:rsidRPr="00321E13">
        <w:rPr>
          <w:rFonts w:cs="Times New Roman" w:hAnsi="Times New Roman" w:ascii="Times New Roman"/>
          <w:sz w:val="24"/>
          <w:szCs w:val="24"/>
        </w:rPr>
        <w:t xml:space="preserve">istaknutog naziva društva. </w:t>
      </w:r>
    </w:p>
    <w:p w:rsidRDefault="000D4C9A" w:rsidP="00321E13" w:rsidR="00A75A9F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I</w:t>
      </w:r>
      <w:r w:rsidR="006E07C0" w:rsidRPr="00321E13">
        <w:rPr>
          <w:rFonts w:cs="Times New Roman" w:hAnsi="Times New Roman" w:ascii="Times New Roman"/>
          <w:sz w:val="24"/>
          <w:szCs w:val="24"/>
        </w:rPr>
        <w:t>nformacije koje navodim u ovom Izvješću su informacije i saznanja koja sam prikupila od nadležnih institucija Republike Hrvatske</w:t>
      </w:r>
      <w:r w:rsidR="00483671" w:rsidRPr="00321E13">
        <w:rPr>
          <w:rFonts w:cs="Times New Roman" w:hAnsi="Times New Roman" w:ascii="Times New Roman"/>
          <w:sz w:val="24"/>
          <w:szCs w:val="24"/>
        </w:rPr>
        <w:t xml:space="preserve"> i koje su dostupne na web stranicama nadležnih institucija</w:t>
      </w:r>
      <w:r w:rsidR="006E07C0" w:rsidRPr="00321E13">
        <w:rPr>
          <w:rFonts w:cs="Times New Roman" w:hAnsi="Times New Roman" w:ascii="Times New Roman"/>
          <w:sz w:val="24"/>
          <w:szCs w:val="24"/>
        </w:rPr>
        <w:t>.</w:t>
      </w:r>
    </w:p>
    <w:p w:rsidRDefault="00A75A9F" w:rsidP="00321E13" w:rsidR="00050FFB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Prema</w:t>
      </w:r>
      <w:r w:rsidR="00023F15" w:rsidRPr="00321E13">
        <w:rPr>
          <w:rFonts w:cs="Times New Roman" w:hAnsi="Times New Roman" w:ascii="Times New Roman"/>
          <w:sz w:val="24"/>
          <w:szCs w:val="24"/>
        </w:rPr>
        <w:t xml:space="preserve"> potvrdi</w:t>
      </w:r>
      <w:r w:rsidRPr="00321E13">
        <w:rPr>
          <w:rFonts w:cs="Times New Roman" w:hAnsi="Times New Roman" w:ascii="Times New Roman"/>
          <w:sz w:val="24"/>
          <w:szCs w:val="24"/>
        </w:rPr>
        <w:t xml:space="preserve"> HZMO-</w:t>
      </w:r>
      <w:r w:rsidR="00483671" w:rsidRPr="00321E13">
        <w:rPr>
          <w:rFonts w:cs="Times New Roman" w:hAnsi="Times New Roman" w:ascii="Times New Roman"/>
          <w:sz w:val="24"/>
          <w:szCs w:val="24"/>
        </w:rPr>
        <w:t>a vidljivo je</w:t>
      </w:r>
      <w:r w:rsidR="00E263A0" w:rsidRPr="00321E13">
        <w:rPr>
          <w:rFonts w:cs="Times New Roman" w:hAnsi="Times New Roman" w:ascii="Times New Roman"/>
          <w:sz w:val="24"/>
          <w:szCs w:val="24"/>
        </w:rPr>
        <w:t xml:space="preserve"> da je dužnik tijekom poslovanja imao evidentirano više od sto zaposlenika, a zadnji zaposlenik odjavljen je 30.4.2013. godine. </w:t>
      </w:r>
    </w:p>
    <w:p w:rsidRDefault="00A75A9F" w:rsidP="00321E13" w:rsidR="009C2F17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 xml:space="preserve"> U </w:t>
      </w:r>
      <w:r w:rsidR="00F36D12" w:rsidRPr="00321E13">
        <w:rPr>
          <w:rFonts w:cs="Times New Roman" w:hAnsi="Times New Roman" w:ascii="Times New Roman"/>
          <w:sz w:val="24"/>
          <w:szCs w:val="24"/>
        </w:rPr>
        <w:t>Potvrdi od Stanice</w:t>
      </w:r>
      <w:r w:rsidRPr="00321E13">
        <w:rPr>
          <w:rFonts w:cs="Times New Roman" w:hAnsi="Times New Roman" w:ascii="Times New Roman"/>
          <w:sz w:val="24"/>
          <w:szCs w:val="24"/>
        </w:rPr>
        <w:t xml:space="preserve"> </w:t>
      </w:r>
      <w:r w:rsidR="00F36D12" w:rsidRPr="00321E13">
        <w:rPr>
          <w:rFonts w:cs="Times New Roman" w:hAnsi="Times New Roman" w:ascii="Times New Roman"/>
          <w:sz w:val="24"/>
          <w:szCs w:val="24"/>
        </w:rPr>
        <w:t xml:space="preserve">za tehnički pregled vozila </w:t>
      </w:r>
      <w:r w:rsidR="009C2F17" w:rsidRPr="00321E13">
        <w:rPr>
          <w:rFonts w:cs="Times New Roman" w:hAnsi="Times New Roman" w:ascii="Times New Roman"/>
          <w:sz w:val="24"/>
          <w:szCs w:val="24"/>
        </w:rPr>
        <w:t>stečajni dužnik</w:t>
      </w:r>
      <w:r w:rsidR="00483671" w:rsidRPr="00321E13">
        <w:rPr>
          <w:rFonts w:cs="Times New Roman" w:hAnsi="Times New Roman" w:ascii="Times New Roman"/>
          <w:sz w:val="24"/>
          <w:szCs w:val="24"/>
        </w:rPr>
        <w:t xml:space="preserve"> </w:t>
      </w:r>
      <w:r w:rsidRPr="00321E13">
        <w:rPr>
          <w:rFonts w:cs="Times New Roman" w:hAnsi="Times New Roman" w:ascii="Times New Roman"/>
          <w:sz w:val="24"/>
          <w:szCs w:val="24"/>
        </w:rPr>
        <w:t xml:space="preserve">evidentiran </w:t>
      </w:r>
      <w:r w:rsidR="00F36D12" w:rsidRPr="00321E13">
        <w:rPr>
          <w:rFonts w:cs="Times New Roman" w:hAnsi="Times New Roman" w:ascii="Times New Roman"/>
          <w:sz w:val="24"/>
          <w:szCs w:val="24"/>
        </w:rPr>
        <w:t xml:space="preserve">je </w:t>
      </w:r>
      <w:r w:rsidR="009C2F17" w:rsidRPr="00321E13">
        <w:rPr>
          <w:rFonts w:cs="Times New Roman" w:hAnsi="Times New Roman" w:ascii="Times New Roman"/>
          <w:sz w:val="24"/>
          <w:szCs w:val="24"/>
        </w:rPr>
        <w:t xml:space="preserve">kao vlasnik dva </w:t>
      </w:r>
      <w:r w:rsidR="00321E13" w:rsidRPr="00321E13">
        <w:rPr>
          <w:rFonts w:cs="Times New Roman" w:hAnsi="Times New Roman" w:ascii="Times New Roman"/>
          <w:sz w:val="24"/>
          <w:szCs w:val="24"/>
        </w:rPr>
        <w:t>vozila, a na oba vozila upisana je ovrha.</w:t>
      </w:r>
      <w:r w:rsidR="009C2F17" w:rsidRPr="00321E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263A0" w:rsidP="00321E13" w:rsidR="00E263A0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 xml:space="preserve">Prema Uvjerenju od Državne geodetske uprave, Središnji ured, Zagreb, Gruška 20, od 17.9.2018. godine  utvrđeno je da je naš stečajni dužnik upisan u katarski operat u posjedovne list/ove: pl.br. 8145, k.o. Sesvete ( Mbr. 325422) i pl.br. 154, k.o. DUGO SELO I (Mbr.308030). </w:t>
      </w:r>
    </w:p>
    <w:p w:rsidRDefault="00550857" w:rsidP="00321E13" w:rsidR="00F34D25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Prijavljene</w:t>
      </w:r>
      <w:r w:rsidR="0033181D" w:rsidRPr="00321E13">
        <w:rPr>
          <w:rFonts w:cs="Times New Roman" w:hAnsi="Times New Roman" w:ascii="Times New Roman"/>
          <w:sz w:val="24"/>
          <w:szCs w:val="24"/>
        </w:rPr>
        <w:t xml:space="preserve"> tražbin</w:t>
      </w:r>
      <w:r w:rsidR="006E07C0" w:rsidRPr="00321E13">
        <w:rPr>
          <w:rFonts w:cs="Times New Roman" w:hAnsi="Times New Roman" w:ascii="Times New Roman"/>
          <w:sz w:val="24"/>
          <w:szCs w:val="24"/>
        </w:rPr>
        <w:t>e</w:t>
      </w:r>
      <w:r w:rsidR="00B61AA4" w:rsidRPr="00321E13">
        <w:rPr>
          <w:rFonts w:cs="Times New Roman" w:hAnsi="Times New Roman" w:ascii="Times New Roman"/>
          <w:sz w:val="24"/>
          <w:szCs w:val="24"/>
        </w:rPr>
        <w:t xml:space="preserve">, ukupno </w:t>
      </w:r>
      <w:r w:rsidR="00B61C44" w:rsidRPr="00321E13">
        <w:rPr>
          <w:rFonts w:cs="Times New Roman" w:hAnsi="Times New Roman" w:ascii="Times New Roman"/>
          <w:sz w:val="24"/>
          <w:szCs w:val="24"/>
        </w:rPr>
        <w:t>petnaest</w:t>
      </w:r>
      <w:r w:rsidRPr="00321E13">
        <w:rPr>
          <w:rFonts w:cs="Times New Roman" w:hAnsi="Times New Roman" w:ascii="Times New Roman"/>
          <w:sz w:val="24"/>
          <w:szCs w:val="24"/>
        </w:rPr>
        <w:t>, razvrstane su prema isplatnom redu p</w:t>
      </w:r>
      <w:r w:rsidR="00127C8A" w:rsidRPr="00321E13">
        <w:rPr>
          <w:rFonts w:cs="Times New Roman" w:hAnsi="Times New Roman" w:ascii="Times New Roman"/>
          <w:sz w:val="24"/>
          <w:szCs w:val="24"/>
        </w:rPr>
        <w:t>rijave, a ukupan iznos prijavljenih</w:t>
      </w:r>
      <w:r w:rsidRPr="00321E13">
        <w:rPr>
          <w:rFonts w:cs="Times New Roman" w:hAnsi="Times New Roman" w:ascii="Times New Roman"/>
          <w:sz w:val="24"/>
          <w:szCs w:val="24"/>
        </w:rPr>
        <w:t xml:space="preserve"> tražbina </w:t>
      </w:r>
      <w:r w:rsidR="006E07C0" w:rsidRPr="00321E13">
        <w:rPr>
          <w:rFonts w:cs="Times New Roman" w:hAnsi="Times New Roman" w:ascii="Times New Roman"/>
          <w:sz w:val="24"/>
          <w:szCs w:val="24"/>
        </w:rPr>
        <w:t>prvog i drugog višeg isplatno</w:t>
      </w:r>
      <w:r w:rsidRPr="00321E13">
        <w:rPr>
          <w:rFonts w:cs="Times New Roman" w:hAnsi="Times New Roman" w:ascii="Times New Roman"/>
          <w:sz w:val="24"/>
          <w:szCs w:val="24"/>
        </w:rPr>
        <w:t>g reda iznosi</w:t>
      </w:r>
      <w:r w:rsidR="00E263A0" w:rsidRPr="00321E13">
        <w:rPr>
          <w:rFonts w:cs="Times New Roman" w:hAnsi="Times New Roman" w:ascii="Times New Roman"/>
          <w:sz w:val="24"/>
          <w:szCs w:val="24"/>
        </w:rPr>
        <w:t xml:space="preserve"> 7.793.966,29</w:t>
      </w:r>
      <w:r w:rsidR="0045194E" w:rsidRPr="00321E13">
        <w:rPr>
          <w:rFonts w:cs="Times New Roman" w:hAnsi="Times New Roman" w:ascii="Times New Roman"/>
          <w:sz w:val="24"/>
          <w:szCs w:val="24"/>
        </w:rPr>
        <w:t xml:space="preserve"> kuna, od čega je</w:t>
      </w:r>
      <w:r w:rsidR="00127C8A" w:rsidRPr="00321E13">
        <w:rPr>
          <w:rFonts w:cs="Times New Roman" w:hAnsi="Times New Roman" w:ascii="Times New Roman"/>
          <w:sz w:val="24"/>
          <w:szCs w:val="24"/>
        </w:rPr>
        <w:t xml:space="preserve"> ukupno u prvom</w:t>
      </w:r>
      <w:r w:rsidR="00E263A0" w:rsidRPr="00321E13">
        <w:rPr>
          <w:rFonts w:cs="Times New Roman" w:hAnsi="Times New Roman" w:ascii="Times New Roman"/>
          <w:sz w:val="24"/>
          <w:szCs w:val="24"/>
        </w:rPr>
        <w:t xml:space="preserve"> višem isplatnom redu priznato</w:t>
      </w:r>
      <w:r w:rsidR="001C1CEF">
        <w:rPr>
          <w:rFonts w:cs="Times New Roman" w:hAnsi="Times New Roman" w:ascii="Times New Roman"/>
          <w:sz w:val="24"/>
          <w:szCs w:val="24"/>
        </w:rPr>
        <w:t xml:space="preserve"> 274.426,19 kuna a u </w:t>
      </w:r>
      <w:r w:rsidR="00127C8A" w:rsidRPr="00321E13">
        <w:rPr>
          <w:rFonts w:cs="Times New Roman" w:hAnsi="Times New Roman" w:ascii="Times New Roman"/>
          <w:sz w:val="24"/>
          <w:szCs w:val="24"/>
        </w:rPr>
        <w:t>drugom višem isplatnom redu</w:t>
      </w:r>
      <w:r w:rsidR="00E263A0" w:rsidRPr="00321E13">
        <w:rPr>
          <w:rFonts w:cs="Times New Roman" w:hAnsi="Times New Roman" w:ascii="Times New Roman"/>
          <w:sz w:val="24"/>
          <w:szCs w:val="24"/>
        </w:rPr>
        <w:t xml:space="preserve"> 7.519.540,10 </w:t>
      </w:r>
      <w:r w:rsidR="0045194E" w:rsidRPr="00321E13">
        <w:rPr>
          <w:rFonts w:cs="Times New Roman" w:hAnsi="Times New Roman" w:ascii="Times New Roman"/>
          <w:sz w:val="24"/>
          <w:szCs w:val="24"/>
        </w:rPr>
        <w:t>k</w:t>
      </w:r>
      <w:r w:rsidR="00E263A0" w:rsidRPr="00321E13">
        <w:rPr>
          <w:rFonts w:cs="Times New Roman" w:hAnsi="Times New Roman" w:ascii="Times New Roman"/>
          <w:sz w:val="24"/>
          <w:szCs w:val="24"/>
        </w:rPr>
        <w:t>una. Obavijesti o razlučnim pravima navedena su u tablici razlučnih vjerovnika.</w:t>
      </w:r>
    </w:p>
    <w:p w:rsidRDefault="00127C8A" w:rsidP="00321E13" w:rsidR="00127C8A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A6182" w:rsidP="00321E13" w:rsidR="000A6182" w:rsidRPr="00321E1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GOSPODARSKI POLOŽAJ I POSLOVANJE STEČAJNOGA DUŽNIKA</w:t>
      </w:r>
    </w:p>
    <w:p w:rsidRDefault="009375FA" w:rsidP="00321E13" w:rsidR="00863F7C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O gospodarskom položaju stečajnoga dužnika, kao i njegovom poslovanju mogu navesti samo da je zadnje fina</w:t>
      </w:r>
      <w:r w:rsidR="00B61C44" w:rsidRPr="00321E13">
        <w:rPr>
          <w:rFonts w:cs="Times New Roman" w:hAnsi="Times New Roman" w:ascii="Times New Roman"/>
          <w:sz w:val="24"/>
          <w:szCs w:val="24"/>
        </w:rPr>
        <w:t>ncij</w:t>
      </w:r>
      <w:r w:rsidR="00E263A0" w:rsidRPr="00321E13">
        <w:rPr>
          <w:rFonts w:cs="Times New Roman" w:hAnsi="Times New Roman" w:ascii="Times New Roman"/>
          <w:sz w:val="24"/>
          <w:szCs w:val="24"/>
        </w:rPr>
        <w:t>sko izvješće predano za 2011.</w:t>
      </w:r>
      <w:r w:rsidRPr="00321E13">
        <w:rPr>
          <w:rFonts w:cs="Times New Roman" w:hAnsi="Times New Roman" w:ascii="Times New Roman"/>
          <w:sz w:val="24"/>
          <w:szCs w:val="24"/>
        </w:rPr>
        <w:t xml:space="preserve"> godinu</w:t>
      </w:r>
      <w:r w:rsidR="00957753" w:rsidRPr="00321E13">
        <w:rPr>
          <w:rFonts w:cs="Times New Roman" w:hAnsi="Times New Roman" w:ascii="Times New Roman"/>
          <w:sz w:val="24"/>
          <w:szCs w:val="24"/>
        </w:rPr>
        <w:t>, objavljeno na web stranicama FINA-e</w:t>
      </w:r>
      <w:r w:rsidR="00321E13" w:rsidRPr="00321E13">
        <w:rPr>
          <w:rFonts w:cs="Times New Roman" w:hAnsi="Times New Roman" w:ascii="Times New Roman"/>
          <w:sz w:val="24"/>
          <w:szCs w:val="24"/>
        </w:rPr>
        <w:t>. N</w:t>
      </w:r>
      <w:r w:rsidRPr="00321E13">
        <w:rPr>
          <w:rFonts w:cs="Times New Roman" w:hAnsi="Times New Roman" w:ascii="Times New Roman"/>
          <w:sz w:val="24"/>
          <w:szCs w:val="24"/>
        </w:rPr>
        <w:t xml:space="preserve">a adresi dužnika nema istaknutih znakova naziva dužnika pa je </w:t>
      </w:r>
      <w:r w:rsidR="001C1CEF">
        <w:rPr>
          <w:rFonts w:cs="Times New Roman" w:hAnsi="Times New Roman" w:ascii="Times New Roman"/>
          <w:sz w:val="24"/>
          <w:szCs w:val="24"/>
        </w:rPr>
        <w:t xml:space="preserve">za </w:t>
      </w:r>
      <w:r w:rsidRPr="00321E13">
        <w:rPr>
          <w:rFonts w:cs="Times New Roman" w:hAnsi="Times New Roman" w:ascii="Times New Roman"/>
          <w:sz w:val="24"/>
          <w:szCs w:val="24"/>
        </w:rPr>
        <w:t xml:space="preserve">pretpostaviti </w:t>
      </w:r>
      <w:r w:rsidR="000D4C9A" w:rsidRPr="00321E13">
        <w:rPr>
          <w:rFonts w:cs="Times New Roman" w:hAnsi="Times New Roman" w:ascii="Times New Roman"/>
          <w:sz w:val="24"/>
          <w:szCs w:val="24"/>
        </w:rPr>
        <w:t>da se niti poslovanje ne odvija.</w:t>
      </w:r>
      <w:r w:rsidR="00226E9E" w:rsidRPr="00321E13">
        <w:rPr>
          <w:rFonts w:cs="Times New Roman" w:hAnsi="Times New Roman" w:ascii="Times New Roman"/>
          <w:sz w:val="24"/>
          <w:szCs w:val="24"/>
        </w:rPr>
        <w:t xml:space="preserve"> P</w:t>
      </w:r>
      <w:r w:rsidR="00B402E3" w:rsidRPr="00321E13">
        <w:rPr>
          <w:rFonts w:cs="Times New Roman" w:hAnsi="Times New Roman" w:ascii="Times New Roman"/>
          <w:sz w:val="24"/>
          <w:szCs w:val="24"/>
        </w:rPr>
        <w:t>oslovni transakcijski računi stečajnog dužnika su prema podacima iz Jedinstvenog registra računa</w:t>
      </w:r>
      <w:r w:rsidR="00321E13" w:rsidRPr="00321E13">
        <w:rPr>
          <w:rFonts w:cs="Times New Roman" w:hAnsi="Times New Roman" w:ascii="Times New Roman"/>
          <w:sz w:val="24"/>
          <w:szCs w:val="24"/>
        </w:rPr>
        <w:t xml:space="preserve"> pribavljeni od FINA-e, </w:t>
      </w:r>
      <w:r w:rsidR="00226E9E" w:rsidRPr="00321E13">
        <w:rPr>
          <w:rFonts w:cs="Times New Roman" w:hAnsi="Times New Roman" w:ascii="Times New Roman"/>
          <w:sz w:val="24"/>
          <w:szCs w:val="24"/>
        </w:rPr>
        <w:t xml:space="preserve">zatvoreni. </w:t>
      </w:r>
    </w:p>
    <w:p w:rsidRDefault="00B402E3" w:rsidP="00321E13" w:rsidR="00B402E3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F68E7" w:rsidP="00321E13" w:rsidR="00E263A0" w:rsidRPr="00321E1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IMOVINA DRUŠTVA</w:t>
      </w:r>
    </w:p>
    <w:p w:rsidRDefault="00037FD5" w:rsidP="00321E13" w:rsidR="004D6F22" w:rsidRPr="00321E13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321E13">
        <w:rPr>
          <w:rFonts w:cs="Times New Roman" w:eastAsia="Times New Roman" w:hAnsi="Times New Roman" w:ascii="Times New Roman"/>
          <w:sz w:val="24"/>
          <w:szCs w:val="24"/>
        </w:rPr>
        <w:t>Prema zadnjem financijskom izvješću od 2011. godine i</w:t>
      </w:r>
      <w:r w:rsidR="00127C8A" w:rsidRPr="00321E13">
        <w:rPr>
          <w:rFonts w:cs="Times New Roman" w:eastAsia="Times New Roman" w:hAnsi="Times New Roman" w:ascii="Times New Roman"/>
          <w:sz w:val="24"/>
          <w:szCs w:val="24"/>
        </w:rPr>
        <w:t>movina društva prema GFI-POD </w:t>
      </w:r>
      <w:r w:rsidRPr="00321E13">
        <w:rPr>
          <w:rFonts w:cs="Times New Roman" w:eastAsia="Times New Roman" w:hAnsi="Times New Roman" w:ascii="Times New Roman"/>
          <w:sz w:val="24"/>
          <w:szCs w:val="24"/>
        </w:rPr>
        <w:t xml:space="preserve"> a sastoji </w:t>
      </w:r>
      <w:r w:rsidR="001C1CEF">
        <w:rPr>
          <w:rFonts w:cs="Times New Roman" w:eastAsia="Times New Roman" w:hAnsi="Times New Roman" w:ascii="Times New Roman"/>
          <w:sz w:val="24"/>
          <w:szCs w:val="24"/>
        </w:rPr>
        <w:t xml:space="preserve">se </w:t>
      </w:r>
      <w:r w:rsidRPr="00321E13">
        <w:rPr>
          <w:rFonts w:cs="Times New Roman" w:eastAsia="Times New Roman" w:hAnsi="Times New Roman" w:ascii="Times New Roman"/>
          <w:sz w:val="24"/>
          <w:szCs w:val="24"/>
        </w:rPr>
        <w:t xml:space="preserve">od </w:t>
      </w:r>
      <w:r w:rsidR="004D6F22" w:rsidRPr="00321E13">
        <w:rPr>
          <w:rFonts w:cs="Times New Roman" w:eastAsia="Times New Roman" w:hAnsi="Times New Roman" w:ascii="Times New Roman"/>
          <w:sz w:val="24"/>
          <w:szCs w:val="24"/>
        </w:rPr>
        <w:t>d</w:t>
      </w:r>
      <w:r w:rsidRPr="00321E13">
        <w:rPr>
          <w:rFonts w:cs="Times New Roman" w:eastAsia="Times New Roman" w:hAnsi="Times New Roman" w:ascii="Times New Roman"/>
          <w:sz w:val="24"/>
          <w:szCs w:val="24"/>
        </w:rPr>
        <w:t>ugotrajne imovine u iznosu od 11.816.892 kuna, a kratkotrajne imovin</w:t>
      </w:r>
      <w:r w:rsidR="001C1CEF">
        <w:rPr>
          <w:rFonts w:cs="Times New Roman" w:eastAsia="Times New Roman" w:hAnsi="Times New Roman" w:ascii="Times New Roman"/>
          <w:sz w:val="24"/>
          <w:szCs w:val="24"/>
        </w:rPr>
        <w:t>e u iznosu od 31.096.018 kuna,</w:t>
      </w:r>
      <w:r w:rsidRPr="00321E13">
        <w:rPr>
          <w:rFonts w:cs="Times New Roman" w:eastAsia="Times New Roman" w:hAnsi="Times New Roman" w:ascii="Times New Roman"/>
          <w:sz w:val="24"/>
          <w:szCs w:val="24"/>
        </w:rPr>
        <w:t xml:space="preserve"> što sve ukupno iznosi 42.912.908 kuna. </w:t>
      </w:r>
      <w:r w:rsidR="00321E13">
        <w:rPr>
          <w:rFonts w:cs="Times New Roman" w:eastAsia="Times New Roman" w:hAnsi="Times New Roman" w:ascii="Times New Roman"/>
          <w:sz w:val="24"/>
          <w:szCs w:val="24"/>
        </w:rPr>
        <w:t>Ne mogu sa sigurnošću tvrdit ali je za p</w:t>
      </w:r>
      <w:r w:rsidR="001C1CEF">
        <w:rPr>
          <w:rFonts w:cs="Times New Roman" w:eastAsia="Times New Roman" w:hAnsi="Times New Roman" w:ascii="Times New Roman"/>
          <w:sz w:val="24"/>
          <w:szCs w:val="24"/>
        </w:rPr>
        <w:t>retpostaviti</w:t>
      </w:r>
      <w:r w:rsidRPr="00321E13">
        <w:rPr>
          <w:rFonts w:cs="Times New Roman" w:eastAsia="Times New Roman" w:hAnsi="Times New Roman" w:ascii="Times New Roman"/>
          <w:sz w:val="24"/>
          <w:szCs w:val="24"/>
        </w:rPr>
        <w:t xml:space="preserve"> s obzirom na godine predaje izvješća da ovi podaci ni</w:t>
      </w:r>
      <w:r w:rsidR="004D6F22" w:rsidRPr="00321E13">
        <w:rPr>
          <w:rFonts w:cs="Times New Roman" w:eastAsia="Times New Roman" w:hAnsi="Times New Roman" w:ascii="Times New Roman"/>
          <w:sz w:val="24"/>
          <w:szCs w:val="24"/>
        </w:rPr>
        <w:t xml:space="preserve">su relevantni na današnji dan, </w:t>
      </w:r>
      <w:r w:rsidR="00321E13">
        <w:rPr>
          <w:rFonts w:cs="Times New Roman" w:eastAsia="Times New Roman" w:hAnsi="Times New Roman" w:ascii="Times New Roman"/>
          <w:sz w:val="24"/>
          <w:szCs w:val="24"/>
        </w:rPr>
        <w:t xml:space="preserve">a kako se </w:t>
      </w:r>
      <w:r w:rsidRPr="00321E13">
        <w:rPr>
          <w:rFonts w:cs="Times New Roman" w:eastAsia="Times New Roman" w:hAnsi="Times New Roman" w:ascii="Times New Roman"/>
          <w:sz w:val="24"/>
          <w:szCs w:val="24"/>
        </w:rPr>
        <w:t>bivši zakonski zastupnik nije odazvao po</w:t>
      </w:r>
      <w:r w:rsidR="001C1CEF">
        <w:rPr>
          <w:rFonts w:cs="Times New Roman" w:eastAsia="Times New Roman" w:hAnsi="Times New Roman" w:ascii="Times New Roman"/>
          <w:sz w:val="24"/>
          <w:szCs w:val="24"/>
        </w:rPr>
        <w:t xml:space="preserve">zivu stečajnog upravitelja, </w:t>
      </w:r>
      <w:r w:rsidRPr="00321E13">
        <w:rPr>
          <w:rFonts w:cs="Times New Roman" w:eastAsia="Times New Roman" w:hAnsi="Times New Roman" w:ascii="Times New Roman"/>
          <w:sz w:val="24"/>
          <w:szCs w:val="24"/>
        </w:rPr>
        <w:lastRenderedPageBreak/>
        <w:t xml:space="preserve">nemam </w:t>
      </w:r>
      <w:r w:rsidR="00321E13">
        <w:rPr>
          <w:rFonts w:cs="Times New Roman" w:eastAsia="Times New Roman" w:hAnsi="Times New Roman" w:ascii="Times New Roman"/>
          <w:sz w:val="24"/>
          <w:szCs w:val="24"/>
        </w:rPr>
        <w:t xml:space="preserve">niti </w:t>
      </w:r>
      <w:r w:rsidRPr="00321E13">
        <w:rPr>
          <w:rFonts w:cs="Times New Roman" w:eastAsia="Times New Roman" w:hAnsi="Times New Roman" w:ascii="Times New Roman"/>
          <w:sz w:val="24"/>
          <w:szCs w:val="24"/>
        </w:rPr>
        <w:t>uvida u poslovnu dokumentaci</w:t>
      </w:r>
      <w:r w:rsidR="00321E13">
        <w:rPr>
          <w:rFonts w:cs="Times New Roman" w:eastAsia="Times New Roman" w:hAnsi="Times New Roman" w:ascii="Times New Roman"/>
          <w:sz w:val="24"/>
          <w:szCs w:val="24"/>
        </w:rPr>
        <w:t>ju stečajnog dužnika i</w:t>
      </w:r>
      <w:r w:rsidR="004D6F22" w:rsidRPr="00321E13">
        <w:rPr>
          <w:rFonts w:cs="Times New Roman" w:eastAsia="Times New Roman" w:hAnsi="Times New Roman" w:ascii="Times New Roman"/>
          <w:sz w:val="24"/>
          <w:szCs w:val="24"/>
        </w:rPr>
        <w:t xml:space="preserve"> nisam u posjedu pokr</w:t>
      </w:r>
      <w:r w:rsidR="00321E13">
        <w:rPr>
          <w:rFonts w:cs="Times New Roman" w:eastAsia="Times New Roman" w:hAnsi="Times New Roman" w:ascii="Times New Roman"/>
          <w:sz w:val="24"/>
          <w:szCs w:val="24"/>
        </w:rPr>
        <w:t xml:space="preserve">etnina i nekretnina </w:t>
      </w:r>
      <w:r w:rsidR="004D6F22" w:rsidRPr="00321E13">
        <w:rPr>
          <w:rFonts w:cs="Times New Roman" w:eastAsia="Times New Roman" w:hAnsi="Times New Roman" w:ascii="Times New Roman"/>
          <w:sz w:val="24"/>
          <w:szCs w:val="24"/>
        </w:rPr>
        <w:t xml:space="preserve"> stečajnog dužnika.</w:t>
      </w:r>
    </w:p>
    <w:p w:rsidRDefault="00037FD5" w:rsidP="00321E13" w:rsidR="009375FA" w:rsidRPr="00321E13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Nekretnine</w:t>
      </w:r>
    </w:p>
    <w:p w:rsidRDefault="004D6F22" w:rsidP="00321E13" w:rsidR="004D6F22" w:rsidRPr="00321E13">
      <w:pPr>
        <w:pStyle w:val="Odlomakpopisa"/>
        <w:numPr>
          <w:ilvl w:val="0"/>
          <w:numId w:val="2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Nekretnina upisana u Općinskom građanskom sudu u Zagrebu, Zemljišnoknjižni odjel Sesvete, k.o. Sesvete, broj ZK uloška 8635, kat. čest. 22/5, koja se sastoji od:</w:t>
      </w:r>
    </w:p>
    <w:p w:rsidRDefault="004D6F22" w:rsidP="00321E13" w:rsidR="004D6F22" w:rsidRPr="00321E13">
      <w:pPr>
        <w:pStyle w:val="Odlomakpopisa"/>
        <w:numPr>
          <w:ilvl w:val="0"/>
          <w:numId w:val="2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12. Suvlasnički dio: 935/10000 ETAŽNO VLASNIŠTVO (E-12) povezano s vlasništvom posebnog dijela – stan oznake A1 na I. katu, ukupne obračunske površine 66,68m</w:t>
      </w:r>
      <w:r w:rsidRPr="00321E1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321E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D6F22" w:rsidP="00321E13" w:rsidR="004D6F22" w:rsidRPr="00321E13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D6F22" w:rsidP="00321E13" w:rsidR="004D6F22" w:rsidRPr="00321E13">
      <w:pPr>
        <w:pStyle w:val="Odlomakpopisa"/>
        <w:numPr>
          <w:ilvl w:val="0"/>
          <w:numId w:val="2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 xml:space="preserve">Nekretnina upisana u Općinskom građanskom sudu u Zagrebu, Zemljišnoknjižni odjel Dugo selo, k.o. Dugo selo I, broj ZK uloška 218, kat. čes. 110, koja se sastoji od: </w:t>
      </w:r>
    </w:p>
    <w:p w:rsidRDefault="004D6F22" w:rsidP="00321E13" w:rsidR="004D6F22" w:rsidRPr="00321E13">
      <w:pPr>
        <w:pStyle w:val="Odlomakpopisa"/>
        <w:numPr>
          <w:ilvl w:val="0"/>
          <w:numId w:val="2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 xml:space="preserve"> Suvlasnički dio: 366/10000 ETAŽNO VLASNIŠTVO (E-35) povezano s vlasništvom posebnog dijela - četverosobni stan oznake ST III 1 u potkrovlju, I. ulaz, površine 94,66 m2, sastavljen od hodnika, kupaonice, tri sobe, dnevnog boravka sa kuhinjom i dvije natkrivene terase, parkirno mjesto PM39 površine 11,5 m2, ukupno površine 106,16 m2, u nacrtu posebnih dijel</w:t>
      </w:r>
      <w:r w:rsidR="003348CF">
        <w:rPr>
          <w:rFonts w:cs="Times New Roman" w:hAnsi="Times New Roman" w:ascii="Times New Roman"/>
          <w:sz w:val="24"/>
          <w:szCs w:val="24"/>
        </w:rPr>
        <w:t>ova označeno ljubičastom bojom.</w:t>
      </w:r>
    </w:p>
    <w:p w:rsidRDefault="001C1CEF" w:rsidP="00321E13" w:rsidR="00037FD5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Napominjem da prema e-izvatku iz Zemljišnih knjiga na obje nekretnine postoje upisana zložna </w:t>
      </w:r>
      <w:r w:rsidRPr="001C1CEF">
        <w:rPr>
          <w:rFonts w:cs="Times New Roman" w:hAnsi="Times New Roman" w:ascii="Times New Roman"/>
          <w:sz w:val="24"/>
          <w:szCs w:val="24"/>
        </w:rPr>
        <w:t xml:space="preserve">prava, te da su zabilježene i ovrhe u predmetima (založni vjerovnici </w:t>
      </w:r>
      <w:r w:rsidRPr="001C1CEF">
        <w:rPr>
          <w:rFonts w:cs="Times New Roman" w:eastAsia="Calibri" w:hAnsi="Times New Roman" w:ascii="Times New Roman"/>
          <w:sz w:val="24"/>
          <w:szCs w:val="24"/>
          <w:lang w:eastAsia="en-US"/>
        </w:rPr>
        <w:t>REPUBLIKA HRVATSKA</w:t>
      </w:r>
      <w:r w:rsidRPr="001C1CEF">
        <w:rPr>
          <w:rFonts w:cs="Times New Roman" w:hAnsi="Times New Roman" w:ascii="Times New Roman"/>
          <w:sz w:val="24"/>
          <w:szCs w:val="24"/>
        </w:rPr>
        <w:t xml:space="preserve"> i </w:t>
      </w:r>
      <w:r w:rsidRPr="001C1CEF">
        <w:rPr>
          <w:rFonts w:cs="Times New Roman" w:eastAsia="Calibri" w:hAnsi="Times New Roman" w:ascii="Times New Roman"/>
          <w:sz w:val="24"/>
          <w:szCs w:val="24"/>
          <w:lang w:eastAsia="en-US"/>
        </w:rPr>
        <w:t>ERSTE&amp;STEIRMARKISHE BANK d.d.</w:t>
      </w:r>
      <w:r w:rsidRPr="001C1CEF">
        <w:rPr>
          <w:rFonts w:cs="Times New Roman" w:eastAsia="Calibri" w:hAnsi="Times New Roman" w:ascii="Times New Roman"/>
          <w:szCs w:val="20"/>
          <w:lang w:eastAsia="en-US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su me obavijestili o postojanju razlučnih prava).</w:t>
      </w:r>
    </w:p>
    <w:p w:rsidRDefault="004D6F22" w:rsidP="00321E13" w:rsidR="004D6F22" w:rsidRPr="00321E13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Pokretnine</w:t>
      </w:r>
    </w:p>
    <w:p w:rsidRDefault="004D6F22" w:rsidP="00321E13" w:rsidR="004D6F22" w:rsidRPr="00321E13">
      <w:pPr>
        <w:pStyle w:val="Odlomakpopisa"/>
        <w:numPr>
          <w:ilvl w:val="0"/>
          <w:numId w:val="2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PRIKLJUČNO VOZILO, marka MOESSBAUER SK 2422, godina proizvodnje 1980;</w:t>
      </w:r>
    </w:p>
    <w:p w:rsidRDefault="004D6F22" w:rsidP="00321E13" w:rsidR="00037FD5" w:rsidRPr="00321E13">
      <w:pPr>
        <w:pStyle w:val="Odlomakpopisa"/>
        <w:numPr>
          <w:ilvl w:val="0"/>
          <w:numId w:val="27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TERETNI AUTOMOBIL, marka OPEL 1,3, godina proizvodnje 1986.</w:t>
      </w:r>
    </w:p>
    <w:p w:rsidRDefault="00091169" w:rsidP="00091169" w:rsidR="00091169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91169" w:rsidP="00091169" w:rsidR="00FE778F" w:rsidRPr="00091169">
      <w:p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091169">
        <w:rPr>
          <w:rFonts w:cs="Times New Roman" w:hAnsi="Times New Roman" w:ascii="Times New Roman"/>
          <w:b/>
          <w:sz w:val="24"/>
          <w:szCs w:val="24"/>
        </w:rPr>
        <w:t>Obveze stečajnog dužnika:</w:t>
      </w:r>
    </w:p>
    <w:p w:rsidRDefault="00091169" w:rsidP="0047084E" w:rsidR="000911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91169">
        <w:rPr>
          <w:rFonts w:cs="Times New Roman" w:hAnsi="Times New Roman" w:ascii="Times New Roman"/>
          <w:sz w:val="24"/>
          <w:szCs w:val="24"/>
        </w:rPr>
        <w:t xml:space="preserve">Prvi viši isplatni red </w:t>
      </w:r>
      <w:r w:rsidR="0047084E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274.426,19 kuna</w:t>
      </w:r>
    </w:p>
    <w:p w:rsidRDefault="0047084E" w:rsidP="0047084E" w:rsidR="0009116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Drugi viši isplatni red - 7</w:t>
      </w:r>
      <w:r w:rsidR="00091169">
        <w:rPr>
          <w:rFonts w:cs="Times New Roman" w:hAnsi="Times New Roman" w:ascii="Times New Roman"/>
          <w:sz w:val="24"/>
          <w:szCs w:val="24"/>
        </w:rPr>
        <w:t>.519.540,10 kuna</w:t>
      </w:r>
    </w:p>
    <w:p w:rsidRDefault="0047084E" w:rsidP="0047084E" w:rsidR="004708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 vjerovnici – </w:t>
      </w:r>
      <w:r w:rsidR="001C1CEF">
        <w:rPr>
          <w:rFonts w:cs="Times New Roman" w:hAnsi="Times New Roman" w:ascii="Times New Roman"/>
          <w:sz w:val="24"/>
          <w:szCs w:val="24"/>
        </w:rPr>
        <w:t>5.685.075,32 kuna</w:t>
      </w:r>
    </w:p>
    <w:p w:rsidRDefault="001C1CEF" w:rsidP="0047084E" w:rsidR="0047084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Troškovi stečajnog postupka za razdoblje</w:t>
      </w:r>
      <w:r w:rsidR="0047084E">
        <w:rPr>
          <w:rFonts w:cs="Times New Roman" w:hAnsi="Times New Roman" w:ascii="Times New Roman"/>
          <w:sz w:val="24"/>
          <w:szCs w:val="24"/>
        </w:rPr>
        <w:t xml:space="preserve"> od šest mjeseci – 12.500,00 kuna</w:t>
      </w:r>
    </w:p>
    <w:p w:rsidRDefault="00091169" w:rsidP="00091169" w:rsidR="00091169" w:rsidRPr="0009116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E778F" w:rsidP="00FE778F" w:rsidR="00FE778F">
      <w:pPr>
        <w:pStyle w:val="Odlomakpopisa"/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FE778F" w:rsidP="006E7D5D" w:rsidR="00FE778F" w:rsidRPr="0009116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91169">
        <w:rPr>
          <w:rFonts w:cs="Times New Roman" w:hAnsi="Times New Roman" w:ascii="Times New Roman"/>
          <w:b/>
          <w:sz w:val="24"/>
          <w:szCs w:val="24"/>
        </w:rPr>
        <w:t xml:space="preserve">POPIS VJEROVNIKA </w:t>
      </w:r>
      <w:r w:rsidR="00091169">
        <w:rPr>
          <w:rFonts w:cs="Times New Roman" w:hAnsi="Times New Roman" w:ascii="Times New Roman"/>
          <w:b/>
          <w:sz w:val="24"/>
          <w:szCs w:val="24"/>
        </w:rPr>
        <w:t>STEČAJNOGA DUŽNIKA</w:t>
      </w:r>
    </w:p>
    <w:p w:rsidRDefault="00091169" w:rsidP="00091169" w:rsidR="00091169" w:rsidRPr="00091169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TableGrid2"/>
        <w:tblW w:type="dxa" w:w="9067"/>
        <w:tblLayout w:type="fixed"/>
        <w:tblLook w:val="04A0" w:noVBand="1" w:noHBand="0" w:lastColumn="0" w:firstColumn="1" w:lastRow="0" w:firstRow="1"/>
      </w:tblPr>
      <w:tblGrid>
        <w:gridCol w:w="704"/>
        <w:gridCol w:w="2977"/>
        <w:gridCol w:w="3402"/>
        <w:gridCol w:w="1984"/>
      </w:tblGrid>
      <w:tr w:rsidTr="00322368" w:rsidR="00322368" w:rsidRPr="00091169">
        <w:tc>
          <w:tcPr>
            <w:tcW w:type="dxa" w:w="70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Red broj</w:t>
            </w:r>
          </w:p>
        </w:tc>
        <w:tc>
          <w:tcPr>
            <w:tcW w:type="dxa" w:w="2977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Naziv vjerovnika</w:t>
            </w:r>
          </w:p>
        </w:tc>
        <w:tc>
          <w:tcPr>
            <w:tcW w:type="dxa" w:w="3402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Pravna osnova prijavljene tražbine</w:t>
            </w:r>
          </w:p>
        </w:tc>
        <w:tc>
          <w:tcPr>
            <w:tcW w:type="dxa" w:w="198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Iznos prijavljene tražbine</w:t>
            </w:r>
          </w:p>
        </w:tc>
      </w:tr>
      <w:tr w:rsidTr="00322368" w:rsidR="00322368" w:rsidRPr="00091169">
        <w:trPr>
          <w:trHeight w:val="463"/>
        </w:trPr>
        <w:tc>
          <w:tcPr>
            <w:tcW w:type="dxa" w:w="70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type="dxa" w:w="2977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FINANCIJSKA AGENCIJA</w:t>
            </w:r>
          </w:p>
        </w:tc>
        <w:tc>
          <w:tcPr>
            <w:tcW w:type="dxa" w:w="3402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Rješenje o ovrsi</w:t>
            </w:r>
          </w:p>
        </w:tc>
        <w:tc>
          <w:tcPr>
            <w:tcW w:type="dxa" w:w="198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9.468,39 kn</w:t>
            </w:r>
          </w:p>
        </w:tc>
      </w:tr>
      <w:tr w:rsidTr="00322368" w:rsidR="00322368" w:rsidRPr="00091169">
        <w:trPr>
          <w:trHeight w:val="286"/>
        </w:trPr>
        <w:tc>
          <w:tcPr>
            <w:tcW w:type="dxa" w:w="70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type="dxa" w:w="2977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ALLIANZ ZAGREB d.d.</w:t>
            </w:r>
          </w:p>
        </w:tc>
        <w:tc>
          <w:tcPr>
            <w:tcW w:type="dxa" w:w="3402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Pravomoćna presuda Trgovačkog suda u Zagrebu</w:t>
            </w:r>
          </w:p>
        </w:tc>
        <w:tc>
          <w:tcPr>
            <w:tcW w:type="dxa" w:w="198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106.552,13 kn</w:t>
            </w:r>
          </w:p>
        </w:tc>
      </w:tr>
      <w:tr w:rsidTr="00322368" w:rsidR="00322368" w:rsidRPr="00091169">
        <w:trPr>
          <w:trHeight w:val="436"/>
        </w:trPr>
        <w:tc>
          <w:tcPr>
            <w:tcW w:type="dxa" w:w="70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type="dxa" w:w="2977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STAMBENI ZG d.o.o.</w:t>
            </w:r>
          </w:p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dxa" w:w="3402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 xml:space="preserve">Rješenje o ovrsi </w:t>
            </w:r>
          </w:p>
        </w:tc>
        <w:tc>
          <w:tcPr>
            <w:tcW w:type="dxa" w:w="198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11.306,10 kn</w:t>
            </w:r>
          </w:p>
        </w:tc>
      </w:tr>
      <w:tr w:rsidTr="00322368" w:rsidR="00322368" w:rsidRPr="00091169">
        <w:tc>
          <w:tcPr>
            <w:tcW w:type="dxa" w:w="70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type="dxa" w:w="2977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HRVATSKE VODE – pravna osoba za upravljanje vodama</w:t>
            </w:r>
          </w:p>
        </w:tc>
        <w:tc>
          <w:tcPr>
            <w:tcW w:type="dxa" w:w="3402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Rješenja o ovrsi</w:t>
            </w:r>
          </w:p>
        </w:tc>
        <w:tc>
          <w:tcPr>
            <w:tcW w:type="dxa" w:w="198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5.408,16 kn</w:t>
            </w:r>
          </w:p>
        </w:tc>
      </w:tr>
      <w:tr w:rsidTr="00322368" w:rsidR="00322368" w:rsidRPr="00091169">
        <w:trPr>
          <w:trHeight w:val="807"/>
        </w:trPr>
        <w:tc>
          <w:tcPr>
            <w:tcW w:type="dxa" w:w="70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lastRenderedPageBreak/>
              <w:t>5.</w:t>
            </w:r>
          </w:p>
        </w:tc>
        <w:tc>
          <w:tcPr>
            <w:tcW w:type="dxa" w:w="2977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REPUBLIKA HRVATSKA, Ministarstvo financija, Porezna uprava, Područni ured Zagreb</w:t>
            </w:r>
          </w:p>
        </w:tc>
        <w:tc>
          <w:tcPr>
            <w:tcW w:type="dxa" w:w="3402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Porezi, doprinosi i druga javna davanja</w:t>
            </w:r>
          </w:p>
        </w:tc>
        <w:tc>
          <w:tcPr>
            <w:tcW w:type="dxa" w:w="198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4.112.997,70 kn</w:t>
            </w:r>
          </w:p>
        </w:tc>
      </w:tr>
      <w:tr w:rsidTr="00322368" w:rsidR="00322368" w:rsidRPr="00091169">
        <w:tc>
          <w:tcPr>
            <w:tcW w:type="dxa" w:w="70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6.</w:t>
            </w:r>
          </w:p>
        </w:tc>
        <w:tc>
          <w:tcPr>
            <w:tcW w:type="dxa" w:w="2977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 xml:space="preserve">Suvlasnici zgrade u Zagrebu (SESVETAMA) </w:t>
            </w:r>
          </w:p>
        </w:tc>
        <w:tc>
          <w:tcPr>
            <w:tcW w:type="dxa" w:w="3402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Rješenje o ovrsi</w:t>
            </w:r>
          </w:p>
        </w:tc>
        <w:tc>
          <w:tcPr>
            <w:tcW w:type="dxa" w:w="198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13.876,64 kn</w:t>
            </w:r>
          </w:p>
        </w:tc>
      </w:tr>
      <w:tr w:rsidTr="00322368" w:rsidR="00322368" w:rsidRPr="00091169">
        <w:tc>
          <w:tcPr>
            <w:tcW w:type="dxa" w:w="70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7.</w:t>
            </w:r>
          </w:p>
        </w:tc>
        <w:tc>
          <w:tcPr>
            <w:tcW w:type="dxa" w:w="2977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 xml:space="preserve">GRAD ZAGREB </w:t>
            </w:r>
          </w:p>
        </w:tc>
        <w:tc>
          <w:tcPr>
            <w:tcW w:type="dxa" w:w="3402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Rješenja o ovrsi</w:t>
            </w:r>
          </w:p>
        </w:tc>
        <w:tc>
          <w:tcPr>
            <w:tcW w:type="dxa" w:w="198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27.347,39 kn</w:t>
            </w:r>
          </w:p>
        </w:tc>
      </w:tr>
      <w:tr w:rsidTr="00322368" w:rsidR="00322368" w:rsidRPr="00091169">
        <w:tc>
          <w:tcPr>
            <w:tcW w:type="dxa" w:w="70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8.</w:t>
            </w:r>
          </w:p>
        </w:tc>
        <w:tc>
          <w:tcPr>
            <w:tcW w:type="dxa" w:w="2977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INA- Industrija nafte d.d.</w:t>
            </w:r>
          </w:p>
        </w:tc>
        <w:tc>
          <w:tcPr>
            <w:tcW w:type="dxa" w:w="3402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 xml:space="preserve">Rješenje o ovrsi </w:t>
            </w:r>
          </w:p>
        </w:tc>
        <w:tc>
          <w:tcPr>
            <w:tcW w:type="dxa" w:w="198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66.557,41 kn</w:t>
            </w:r>
          </w:p>
        </w:tc>
      </w:tr>
      <w:tr w:rsidTr="00322368" w:rsidR="00322368" w:rsidRPr="00091169">
        <w:tc>
          <w:tcPr>
            <w:tcW w:type="dxa" w:w="70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9.</w:t>
            </w:r>
          </w:p>
        </w:tc>
        <w:tc>
          <w:tcPr>
            <w:tcW w:type="dxa" w:w="2977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HEP ELEKTRA d.o.o.</w:t>
            </w:r>
          </w:p>
        </w:tc>
        <w:tc>
          <w:tcPr>
            <w:tcW w:type="dxa" w:w="3402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Računi od 2017. i 2018.</w:t>
            </w:r>
          </w:p>
        </w:tc>
        <w:tc>
          <w:tcPr>
            <w:tcW w:type="dxa" w:w="198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4.256,76 kn</w:t>
            </w:r>
          </w:p>
        </w:tc>
      </w:tr>
      <w:tr w:rsidTr="00322368" w:rsidR="00322368" w:rsidRPr="00091169">
        <w:tc>
          <w:tcPr>
            <w:tcW w:type="dxa" w:w="70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type="dxa" w:w="2977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 xml:space="preserve">Suvlasnici SZ Zagrebačka 122 </w:t>
            </w:r>
          </w:p>
        </w:tc>
        <w:tc>
          <w:tcPr>
            <w:tcW w:type="dxa" w:w="3402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Rješenje o ovrsi</w:t>
            </w:r>
          </w:p>
        </w:tc>
        <w:tc>
          <w:tcPr>
            <w:tcW w:type="dxa" w:w="198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28.387,39 kn</w:t>
            </w:r>
          </w:p>
        </w:tc>
      </w:tr>
      <w:tr w:rsidTr="00322368" w:rsidR="00322368" w:rsidRPr="00091169">
        <w:tc>
          <w:tcPr>
            <w:tcW w:type="dxa" w:w="70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type="dxa" w:w="2977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ZAGREBAČKI HOLDING d.o.o.</w:t>
            </w:r>
          </w:p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</w:p>
        </w:tc>
        <w:tc>
          <w:tcPr>
            <w:tcW w:type="dxa" w:w="3402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Rješenje o ovrsi na temelju vjerodostojne isprave</w:t>
            </w:r>
          </w:p>
        </w:tc>
        <w:tc>
          <w:tcPr>
            <w:tcW w:type="dxa" w:w="198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23.508,56</w:t>
            </w:r>
          </w:p>
        </w:tc>
      </w:tr>
      <w:tr w:rsidTr="00322368" w:rsidR="00322368" w:rsidRPr="00091169">
        <w:tc>
          <w:tcPr>
            <w:tcW w:type="dxa" w:w="70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type="dxa" w:w="2977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VODOOPSKRBA I ODVODNJA d.o.o.</w:t>
            </w:r>
          </w:p>
        </w:tc>
        <w:tc>
          <w:tcPr>
            <w:tcW w:type="dxa" w:w="3402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Presuda Trgovačkog suda u Zagrebu Povrv-6475/12</w:t>
            </w:r>
          </w:p>
        </w:tc>
        <w:tc>
          <w:tcPr>
            <w:tcW w:type="dxa" w:w="198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7.065,63 kn</w:t>
            </w:r>
          </w:p>
        </w:tc>
      </w:tr>
      <w:tr w:rsidTr="00322368" w:rsidR="00322368" w:rsidRPr="00091169">
        <w:tc>
          <w:tcPr>
            <w:tcW w:type="dxa" w:w="70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type="dxa" w:w="2977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WIENER OSIGURANJE  Vienna Insurance Group d.d.</w:t>
            </w:r>
          </w:p>
        </w:tc>
        <w:tc>
          <w:tcPr>
            <w:tcW w:type="dxa" w:w="3402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Presuda Visokog Trgovačkog suda u Zagrebu Poslovni broj 14 Pž-5372/2015; Presuda Trgovački sud u Zagrebu poslovni broj 59. Povrv-202/14;</w:t>
            </w:r>
          </w:p>
        </w:tc>
        <w:tc>
          <w:tcPr>
            <w:tcW w:type="dxa" w:w="198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37.806,42 kn</w:t>
            </w:r>
          </w:p>
        </w:tc>
      </w:tr>
      <w:tr w:rsidTr="00322368" w:rsidR="00322368" w:rsidRPr="00091169">
        <w:tc>
          <w:tcPr>
            <w:tcW w:type="dxa" w:w="70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14.</w:t>
            </w:r>
          </w:p>
        </w:tc>
        <w:tc>
          <w:tcPr>
            <w:tcW w:type="dxa" w:w="2977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GRADSKA PLINARA ZAGREB – OPSKRBA d.o.o.</w:t>
            </w:r>
          </w:p>
        </w:tc>
        <w:tc>
          <w:tcPr>
            <w:tcW w:type="dxa" w:w="3402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Rješenje o ovrsi</w:t>
            </w:r>
          </w:p>
        </w:tc>
        <w:tc>
          <w:tcPr>
            <w:tcW w:type="dxa" w:w="198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3.685,62 kn</w:t>
            </w:r>
          </w:p>
        </w:tc>
      </w:tr>
      <w:tr w:rsidTr="00322368" w:rsidR="00322368" w:rsidRPr="00091169">
        <w:tc>
          <w:tcPr>
            <w:tcW w:type="dxa" w:w="70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 xml:space="preserve">15. </w:t>
            </w:r>
          </w:p>
        </w:tc>
        <w:tc>
          <w:tcPr>
            <w:tcW w:type="dxa" w:w="2977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ERSTE&amp;STEIRMARKISHE BANK d.d.</w:t>
            </w:r>
          </w:p>
        </w:tc>
        <w:tc>
          <w:tcPr>
            <w:tcW w:type="dxa" w:w="3402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Ugovor o otvaranju i vođenju poslovnog računa; Ugovor o dugoročnom kreditu; Ugovor o solidarnom jamstvu broj 5107535881; Ugovor o okvirnom zaduženju i osiguranju ES 548/09-1; Ugovor o okvirnom iznosu zaduženja i osiguranju broj ES 290/10-1;</w:t>
            </w:r>
          </w:p>
        </w:tc>
        <w:tc>
          <w:tcPr>
            <w:tcW w:type="dxa" w:w="1984"/>
          </w:tcPr>
          <w:p w:rsidRDefault="00091169" w:rsidP="00091169" w:rsidR="00091169" w:rsidRPr="00091169">
            <w:pPr>
              <w:spacing w:lineRule="auto" w:line="240" w:after="80"/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</w:pPr>
            <w:r w:rsidRPr="00091169">
              <w:rPr>
                <w:rFonts w:cs="Times New Roman" w:eastAsia="Calibri" w:hAnsi="Times New Roman" w:ascii="Times New Roman"/>
                <w:sz w:val="20"/>
                <w:szCs w:val="20"/>
                <w:lang w:eastAsia="en-US"/>
              </w:rPr>
              <w:t>3.061.315,80 kn</w:t>
            </w:r>
          </w:p>
        </w:tc>
      </w:tr>
    </w:tbl>
    <w:p w:rsidRDefault="00FE778F" w:rsidP="00321E13" w:rsidR="00FE778F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27C8A" w:rsidP="00321E13" w:rsidR="00127C8A" w:rsidRPr="00321E1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PREDRAČUN TROŠKOVA STEČAJNOGA POSTUPKA</w:t>
      </w:r>
    </w:p>
    <w:p w:rsidRDefault="00127C8A" w:rsidP="00321E13" w:rsidR="00127C8A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Nastali i predvidivi troškovi u razdoblju od šest mjeseci: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90"/>
        <w:gridCol w:w="5281"/>
        <w:gridCol w:w="2991"/>
      </w:tblGrid>
      <w:tr w:rsidTr="004D6F22" w:rsidR="00127C8A" w:rsidRPr="00321E13">
        <w:tc>
          <w:tcPr>
            <w:tcW w:type="dxa" w:w="790"/>
          </w:tcPr>
          <w:p w:rsidRDefault="00324DC3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21E13">
              <w:rPr>
                <w:rFonts w:cs="Times New Roman" w:hAnsi="Times New Roman" w:ascii="Times New Roman"/>
                <w:sz w:val="24"/>
                <w:szCs w:val="24"/>
              </w:rPr>
              <w:t>Redni broj</w:t>
            </w:r>
          </w:p>
        </w:tc>
        <w:tc>
          <w:tcPr>
            <w:tcW w:type="dxa" w:w="5281"/>
          </w:tcPr>
          <w:p w:rsidRDefault="00324DC3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21E13">
              <w:rPr>
                <w:rFonts w:cs="Times New Roman" w:hAnsi="Times New Roman" w:ascii="Times New Roman"/>
                <w:sz w:val="24"/>
                <w:szCs w:val="24"/>
              </w:rPr>
              <w:t>Predvidivi troškovi u stečajnom postupku</w:t>
            </w:r>
          </w:p>
        </w:tc>
        <w:tc>
          <w:tcPr>
            <w:tcW w:type="dxa" w:w="2991"/>
          </w:tcPr>
          <w:p w:rsidRDefault="00324DC3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21E13">
              <w:rPr>
                <w:rFonts w:cs="Times New Roman" w:hAnsi="Times New Roman" w:ascii="Times New Roman"/>
                <w:sz w:val="24"/>
                <w:szCs w:val="24"/>
              </w:rPr>
              <w:t>Iznos u kunama</w:t>
            </w:r>
          </w:p>
        </w:tc>
      </w:tr>
      <w:tr w:rsidTr="004D6F22" w:rsidR="00127C8A" w:rsidRPr="00321E13">
        <w:tc>
          <w:tcPr>
            <w:tcW w:type="dxa" w:w="790"/>
          </w:tcPr>
          <w:p w:rsidRDefault="00324DC3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21E13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5281"/>
          </w:tcPr>
          <w:p w:rsidRDefault="00324DC3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21E13">
              <w:rPr>
                <w:rFonts w:cs="Times New Roman" w:hAnsi="Times New Roman" w:ascii="Times New Roman"/>
                <w:sz w:val="24"/>
                <w:szCs w:val="24"/>
              </w:rPr>
              <w:t>Izrada pečata</w:t>
            </w:r>
          </w:p>
        </w:tc>
        <w:tc>
          <w:tcPr>
            <w:tcW w:type="dxa" w:w="2991"/>
          </w:tcPr>
          <w:p w:rsidRDefault="00324DC3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21E13">
              <w:rPr>
                <w:rFonts w:cs="Times New Roman" w:hAnsi="Times New Roman" w:ascii="Times New Roman"/>
                <w:sz w:val="24"/>
                <w:szCs w:val="24"/>
              </w:rPr>
              <w:t>150,00 kn</w:t>
            </w:r>
          </w:p>
        </w:tc>
      </w:tr>
      <w:tr w:rsidTr="004D6F22" w:rsidR="00127C8A" w:rsidRPr="00321E13">
        <w:tc>
          <w:tcPr>
            <w:tcW w:type="dxa" w:w="790"/>
          </w:tcPr>
          <w:p w:rsidRDefault="00324DC3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21E13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5281"/>
          </w:tcPr>
          <w:p w:rsidRDefault="00324DC3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21E13">
              <w:rPr>
                <w:rFonts w:cs="Times New Roman" w:hAnsi="Times New Roman" w:ascii="Times New Roman"/>
                <w:sz w:val="24"/>
                <w:szCs w:val="24"/>
              </w:rPr>
              <w:t>Troškovi vođenja i otvaranja računa</w:t>
            </w:r>
          </w:p>
        </w:tc>
        <w:tc>
          <w:tcPr>
            <w:tcW w:type="dxa" w:w="2991"/>
          </w:tcPr>
          <w:p w:rsidRDefault="00324DC3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21E13">
              <w:rPr>
                <w:rFonts w:cs="Times New Roman" w:hAnsi="Times New Roman" w:ascii="Times New Roman"/>
                <w:sz w:val="24"/>
                <w:szCs w:val="24"/>
              </w:rPr>
              <w:t>350,00 kn</w:t>
            </w:r>
          </w:p>
        </w:tc>
      </w:tr>
      <w:tr w:rsidTr="004D6F22" w:rsidR="00127C8A" w:rsidRPr="00321E13">
        <w:tc>
          <w:tcPr>
            <w:tcW w:type="dxa" w:w="790"/>
          </w:tcPr>
          <w:p w:rsidRDefault="00324DC3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21E13">
              <w:rPr>
                <w:rFonts w:cs="Times New Roman" w:hAnsi="Times New Roman" w:ascii="Times New Roman"/>
                <w:sz w:val="24"/>
                <w:szCs w:val="24"/>
              </w:rPr>
              <w:t xml:space="preserve">3. </w:t>
            </w:r>
          </w:p>
        </w:tc>
        <w:tc>
          <w:tcPr>
            <w:tcW w:type="dxa" w:w="5281"/>
          </w:tcPr>
          <w:p w:rsidRDefault="00324DC3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21E13">
              <w:rPr>
                <w:rFonts w:cs="Times New Roman" w:hAnsi="Times New Roman" w:ascii="Times New Roman"/>
                <w:sz w:val="24"/>
                <w:szCs w:val="24"/>
              </w:rPr>
              <w:t>Materijalni trošak</w:t>
            </w:r>
            <w:r w:rsidR="00286C1E" w:rsidRPr="00321E13">
              <w:rPr>
                <w:rFonts w:cs="Times New Roman" w:hAnsi="Times New Roman" w:ascii="Times New Roman"/>
                <w:sz w:val="24"/>
                <w:szCs w:val="24"/>
              </w:rPr>
              <w:t xml:space="preserve"> (koverta, fascikla, registrator, tel.)</w:t>
            </w:r>
          </w:p>
        </w:tc>
        <w:tc>
          <w:tcPr>
            <w:tcW w:type="dxa" w:w="2991"/>
          </w:tcPr>
          <w:p w:rsidRDefault="0047084E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</w:t>
            </w:r>
            <w:r w:rsidR="004D6F22" w:rsidRPr="00321E13">
              <w:rPr>
                <w:rFonts w:cs="Times New Roman" w:hAnsi="Times New Roman" w:ascii="Times New Roman"/>
                <w:sz w:val="24"/>
                <w:szCs w:val="24"/>
              </w:rPr>
              <w:t>.000</w:t>
            </w:r>
            <w:r w:rsidR="00324DC3" w:rsidRPr="00321E13">
              <w:rPr>
                <w:rFonts w:cs="Times New Roman" w:hAnsi="Times New Roman" w:ascii="Times New Roman"/>
                <w:sz w:val="24"/>
                <w:szCs w:val="24"/>
              </w:rPr>
              <w:t>,00 kn</w:t>
            </w:r>
          </w:p>
        </w:tc>
      </w:tr>
      <w:tr w:rsidTr="004D6F22" w:rsidR="00127C8A" w:rsidRPr="00321E13">
        <w:tc>
          <w:tcPr>
            <w:tcW w:type="dxa" w:w="790"/>
          </w:tcPr>
          <w:p w:rsidRDefault="00324DC3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21E13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5281"/>
          </w:tcPr>
          <w:p w:rsidRDefault="00324DC3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21E13">
              <w:rPr>
                <w:rFonts w:cs="Times New Roman" w:hAnsi="Times New Roman" w:ascii="Times New Roman"/>
                <w:sz w:val="24"/>
                <w:szCs w:val="24"/>
              </w:rPr>
              <w:t>Računovodstvene usluge (bruto)</w:t>
            </w:r>
          </w:p>
        </w:tc>
        <w:tc>
          <w:tcPr>
            <w:tcW w:type="dxa" w:w="2991"/>
          </w:tcPr>
          <w:p w:rsidRDefault="004D6F22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21E13">
              <w:rPr>
                <w:rFonts w:cs="Times New Roman" w:hAnsi="Times New Roman" w:ascii="Times New Roman"/>
                <w:sz w:val="24"/>
                <w:szCs w:val="24"/>
              </w:rPr>
              <w:t>6.000</w:t>
            </w:r>
            <w:r w:rsidR="00324DC3" w:rsidRPr="00321E13">
              <w:rPr>
                <w:rFonts w:cs="Times New Roman" w:hAnsi="Times New Roman" w:ascii="Times New Roman"/>
                <w:sz w:val="24"/>
                <w:szCs w:val="24"/>
              </w:rPr>
              <w:t>,00 kn</w:t>
            </w:r>
          </w:p>
        </w:tc>
      </w:tr>
      <w:tr w:rsidTr="004D6F22" w:rsidR="00127C8A" w:rsidRPr="00321E13">
        <w:tc>
          <w:tcPr>
            <w:tcW w:type="dxa" w:w="790"/>
          </w:tcPr>
          <w:p w:rsidRDefault="004D6F22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21E13">
              <w:rPr>
                <w:rFonts w:cs="Times New Roman" w:hAnsi="Times New Roman" w:ascii="Times New Roman"/>
                <w:sz w:val="24"/>
                <w:szCs w:val="24"/>
              </w:rPr>
              <w:t>5</w:t>
            </w:r>
            <w:r w:rsidR="00324DC3" w:rsidRPr="00321E13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5281"/>
          </w:tcPr>
          <w:p w:rsidRDefault="00324DC3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21E13">
              <w:rPr>
                <w:rFonts w:cs="Times New Roman" w:hAnsi="Times New Roman" w:ascii="Times New Roman"/>
                <w:sz w:val="24"/>
                <w:szCs w:val="24"/>
              </w:rPr>
              <w:t xml:space="preserve">Trošak arhiviranja </w:t>
            </w:r>
          </w:p>
        </w:tc>
        <w:tc>
          <w:tcPr>
            <w:tcW w:type="dxa" w:w="2991"/>
          </w:tcPr>
          <w:p w:rsidRDefault="00324DC3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21E13">
              <w:rPr>
                <w:rFonts w:cs="Times New Roman" w:hAnsi="Times New Roman" w:ascii="Times New Roman"/>
                <w:sz w:val="24"/>
                <w:szCs w:val="24"/>
              </w:rPr>
              <w:t>2.000,00 kn</w:t>
            </w:r>
          </w:p>
        </w:tc>
      </w:tr>
      <w:tr w:rsidTr="004D6F22" w:rsidR="00127C8A" w:rsidRPr="00321E13">
        <w:tc>
          <w:tcPr>
            <w:tcW w:type="dxa" w:w="790"/>
          </w:tcPr>
          <w:p w:rsidRDefault="00127C8A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5281"/>
          </w:tcPr>
          <w:p w:rsidRDefault="00324DC3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321E13">
              <w:rPr>
                <w:rFonts w:cs="Times New Roman"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2991"/>
          </w:tcPr>
          <w:p w:rsidRDefault="0047084E" w:rsidP="00321E13" w:rsidR="00127C8A" w:rsidRPr="00321E13">
            <w:pPr>
              <w:spacing w:lineRule="auto" w:line="240"/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</w:t>
            </w:r>
            <w:r w:rsidR="00B402E3" w:rsidRPr="00321E13">
              <w:rPr>
                <w:rFonts w:cs="Times New Roman" w:hAnsi="Times New Roman" w:ascii="Times New Roman"/>
                <w:sz w:val="24"/>
                <w:szCs w:val="24"/>
              </w:rPr>
              <w:t>.500</w:t>
            </w:r>
            <w:r w:rsidR="00324DC3" w:rsidRPr="00321E13">
              <w:rPr>
                <w:rFonts w:cs="Times New Roman" w:hAnsi="Times New Roman" w:ascii="Times New Roman"/>
                <w:sz w:val="24"/>
                <w:szCs w:val="24"/>
              </w:rPr>
              <w:t>,00 kn</w:t>
            </w:r>
          </w:p>
        </w:tc>
      </w:tr>
    </w:tbl>
    <w:p w:rsidRDefault="00127C8A" w:rsidP="00321E13" w:rsidR="00127C8A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F7B80" w:rsidP="00321E13" w:rsidR="007F7B80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63497" w:rsidP="00321E13" w:rsidR="00D63497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115A45" w:rsidP="00321E13" w:rsidR="00115A45" w:rsidRPr="00321E1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lastRenderedPageBreak/>
        <w:t>ZAKLJUČAK</w:t>
      </w:r>
      <w:r w:rsidR="00AA4499" w:rsidRPr="00321E13">
        <w:rPr>
          <w:rFonts w:cs="Times New Roman" w:hAnsi="Times New Roman" w:ascii="Times New Roman"/>
          <w:b/>
          <w:sz w:val="24"/>
          <w:szCs w:val="24"/>
        </w:rPr>
        <w:t xml:space="preserve"> S PRIJEDLOZIMA ODLUKA</w:t>
      </w:r>
    </w:p>
    <w:p w:rsidRDefault="00D70B5A" w:rsidP="00321E13" w:rsidR="00D70B5A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Temeljem u Izviješću iznijetog, a sukladno Stečajnom zakonu, vjerovnicima predlažem donošenje sljedećih odluka</w:t>
      </w:r>
    </w:p>
    <w:p w:rsidRDefault="00D70B5A" w:rsidP="00321E13" w:rsidR="004C1183" w:rsidRPr="00321E13">
      <w:pPr>
        <w:spacing w:lineRule="auto" w:line="24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321E13">
        <w:rPr>
          <w:rFonts w:cs="Times New Roman" w:hAnsi="Times New Roman" w:ascii="Times New Roman"/>
          <w:b/>
          <w:sz w:val="24"/>
          <w:szCs w:val="24"/>
        </w:rPr>
        <w:t>Odluka</w:t>
      </w:r>
    </w:p>
    <w:p w:rsidRDefault="00755214" w:rsidP="00321E13" w:rsidR="004C1183" w:rsidRPr="00321E13">
      <w:pPr>
        <w:pStyle w:val="Odlomakpopisa"/>
        <w:numPr>
          <w:ilvl w:val="0"/>
          <w:numId w:val="1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Prihvaća se Izvješće steča</w:t>
      </w:r>
      <w:r w:rsidR="00F954AD" w:rsidRPr="00321E13">
        <w:rPr>
          <w:rFonts w:cs="Times New Roman" w:hAnsi="Times New Roman" w:ascii="Times New Roman"/>
          <w:sz w:val="24"/>
          <w:szCs w:val="24"/>
        </w:rPr>
        <w:t xml:space="preserve">jne upraviteljice o </w:t>
      </w:r>
      <w:r w:rsidR="00A45016" w:rsidRPr="00321E13">
        <w:rPr>
          <w:rFonts w:cs="Times New Roman" w:hAnsi="Times New Roman" w:ascii="Times New Roman"/>
          <w:sz w:val="24"/>
          <w:szCs w:val="24"/>
        </w:rPr>
        <w:t>gospodarskom</w:t>
      </w:r>
      <w:r w:rsidRPr="00321E13">
        <w:rPr>
          <w:rFonts w:cs="Times New Roman" w:hAnsi="Times New Roman" w:ascii="Times New Roman"/>
          <w:sz w:val="24"/>
          <w:szCs w:val="24"/>
        </w:rPr>
        <w:t xml:space="preserve"> položaju stečajnog dužnika i njegovim uzrocima.</w:t>
      </w:r>
      <w:r w:rsidR="004C1183" w:rsidRPr="00321E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55214" w:rsidP="00321E13" w:rsidR="004C1183">
      <w:pPr>
        <w:pStyle w:val="Odlomakpopisa"/>
        <w:numPr>
          <w:ilvl w:val="0"/>
          <w:numId w:val="1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Prihvaćaju se do sada u stečaju poduzete radnje stečajne upraviteljice.</w:t>
      </w:r>
      <w:r w:rsidR="004C1183" w:rsidRPr="00321E1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A0D82" w:rsidP="00321E13" w:rsidR="000A0D82">
      <w:pPr>
        <w:pStyle w:val="Odlomakpopisa"/>
        <w:numPr>
          <w:ilvl w:val="0"/>
          <w:numId w:val="1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Nema nastavka poslovanja stečajnog dužnika jer za to nema uvjeta.</w:t>
      </w:r>
    </w:p>
    <w:p w:rsidRDefault="000A0D82" w:rsidP="000A0D82" w:rsidR="000A0D82" w:rsidRPr="000A0D82">
      <w:pPr>
        <w:spacing w:lineRule="auto" w:line="24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616289" w:rsidP="00321E13" w:rsidR="00616289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C3D7D" w:rsidP="00321E13" w:rsidR="003C3D7D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14831" w:rsidP="00321E13" w:rsidR="00F14831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23030" w:rsidP="00321E13" w:rsidR="00FC794A" w:rsidRPr="00321E13">
      <w:pPr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</w:t>
      </w:r>
    </w:p>
    <w:p w:rsidRDefault="00FC794A" w:rsidP="00321E13" w:rsidR="00FC794A" w:rsidRPr="00321E13">
      <w:pPr>
        <w:spacing w:lineRule="auto" w:line="240"/>
        <w:jc w:val="right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>Dejana Ivanović</w:t>
      </w:r>
    </w:p>
    <w:p w:rsidRDefault="00755214" w:rsidP="00321E13" w:rsidR="00755214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55214" w:rsidP="00321E13" w:rsidR="00755214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321E13">
        <w:rPr>
          <w:rFonts w:cs="Times New Roman" w:hAnsi="Times New Roman" w:ascii="Times New Roman"/>
          <w:sz w:val="24"/>
          <w:szCs w:val="24"/>
        </w:rPr>
        <w:tab/>
      </w:r>
    </w:p>
    <w:p w:rsidRDefault="00755214" w:rsidP="00321E13" w:rsidR="00755214" w:rsidRPr="00321E1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sectPr w:rsidR="00755214" w:rsidRPr="00321E13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192" w:rsidP="005C1CF3" w:rsidR="000B3192">
      <w:pPr>
        <w:spacing w:lineRule="auto" w:line="240" w:after="0"/>
      </w:pPr>
      <w:r>
        <w:separator/>
      </w:r>
    </w:p>
  </w:endnote>
  <w:endnote w:id="0" w:type="continuationSeparator">
    <w:p w:rsidRDefault="000B3192" w:rsidP="005C1CF3" w:rsidR="000B319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342763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5C1CF3" w:rsidR="005C1CF3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423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Default="005C1CF3" w:rsidR="005C1C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192" w:rsidP="005C1CF3" w:rsidR="000B3192">
      <w:pPr>
        <w:spacing w:lineRule="auto" w:line="240" w:after="0"/>
      </w:pPr>
      <w:r>
        <w:separator/>
      </w:r>
    </w:p>
  </w:footnote>
  <w:footnote w:id="0" w:type="continuationSeparator">
    <w:p w:rsidRDefault="000B3192" w:rsidP="005C1CF3" w:rsidR="000B3192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86D00"/>
    <w:multiLevelType w:val="hybridMultilevel"/>
    <w:tmpl w:val="C72095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D454AF"/>
    <w:multiLevelType w:val="hybridMultilevel"/>
    <w:tmpl w:val="748E0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5E53CF"/>
    <w:multiLevelType w:val="hybridMultilevel"/>
    <w:tmpl w:val="F7B0AD6C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7F31A5E"/>
    <w:multiLevelType w:val="hybridMultilevel"/>
    <w:tmpl w:val="B4F21908"/>
    <w:lvl w:tplc="132607A6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969337F"/>
    <w:multiLevelType w:val="hybridMultilevel"/>
    <w:tmpl w:val="C72095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B1283C"/>
    <w:multiLevelType w:val="hybridMultilevel"/>
    <w:tmpl w:val="204C4A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34A3F10"/>
    <w:multiLevelType w:val="hybridMultilevel"/>
    <w:tmpl w:val="C72095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83C6E37"/>
    <w:multiLevelType w:val="hybridMultilevel"/>
    <w:tmpl w:val="B776C5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F9D05AA"/>
    <w:multiLevelType w:val="hybridMultilevel"/>
    <w:tmpl w:val="74A8F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8836498"/>
    <w:multiLevelType w:val="hybridMultilevel"/>
    <w:tmpl w:val="5298FE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1D707A6"/>
    <w:multiLevelType w:val="hybridMultilevel"/>
    <w:tmpl w:val="1CF8C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7F1D38"/>
    <w:multiLevelType w:val="hybridMultilevel"/>
    <w:tmpl w:val="6090F8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C080644"/>
    <w:multiLevelType w:val="hybridMultilevel"/>
    <w:tmpl w:val="5F7EFD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5FC77BD"/>
    <w:multiLevelType w:val="hybridMultilevel"/>
    <w:tmpl w:val="BA6C41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7187930"/>
    <w:multiLevelType w:val="hybridMultilevel"/>
    <w:tmpl w:val="FA1A39E2"/>
    <w:lvl w:tplc="B46E8CD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0F90E19"/>
    <w:multiLevelType w:val="hybridMultilevel"/>
    <w:tmpl w:val="F1FC152C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270AC0"/>
    <w:multiLevelType w:val="hybridMultilevel"/>
    <w:tmpl w:val="F4D8C7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A4F15B4"/>
    <w:multiLevelType w:val="hybridMultilevel"/>
    <w:tmpl w:val="EAB6F9FC"/>
    <w:lvl w:tplc="BEBE12A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BE32B6A"/>
    <w:multiLevelType w:val="hybridMultilevel"/>
    <w:tmpl w:val="9DCC0C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C76338D"/>
    <w:multiLevelType w:val="hybridMultilevel"/>
    <w:tmpl w:val="A47A6CB6"/>
    <w:lvl w:tplc="8A08C510" w:ilvl="0">
      <w:start w:val="14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6DA46E5C"/>
    <w:multiLevelType w:val="hybridMultilevel"/>
    <w:tmpl w:val="DF6254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E8C4323"/>
    <w:multiLevelType w:val="hybridMultilevel"/>
    <w:tmpl w:val="C72095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8346F7"/>
    <w:multiLevelType w:val="hybridMultilevel"/>
    <w:tmpl w:val="BC0A68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A4631F9"/>
    <w:multiLevelType w:val="hybridMultilevel"/>
    <w:tmpl w:val="55C86C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C761130"/>
    <w:multiLevelType w:val="hybridMultilevel"/>
    <w:tmpl w:val="0D864592"/>
    <w:lvl w:tplc="3E12BD64" w:ilvl="0">
      <w:start w:val="1"/>
      <w:numFmt w:val="decimal"/>
      <w:lvlText w:val="%1."/>
      <w:lvlJc w:val="left"/>
      <w:pPr>
        <w:ind w:hanging="360" w:left="72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F204D1C"/>
    <w:multiLevelType w:val="hybridMultilevel"/>
    <w:tmpl w:val="48D2FA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8"/>
  </w:num>
  <w:num w:numId="3">
    <w:abstractNumId w:val="7"/>
  </w:num>
  <w:num w:numId="4">
    <w:abstractNumId w:val="15"/>
  </w:num>
  <w:num w:numId="5">
    <w:abstractNumId w:val="10"/>
  </w:num>
  <w:num w:numId="6">
    <w:abstractNumId w:val="12"/>
  </w:num>
  <w:num w:numId="7">
    <w:abstractNumId w:val="16"/>
  </w:num>
  <w:num w:numId="8">
    <w:abstractNumId w:val="2"/>
  </w:num>
  <w:num w:numId="9">
    <w:abstractNumId w:val="21"/>
  </w:num>
  <w:num w:numId="10">
    <w:abstractNumId w:val="8"/>
  </w:num>
  <w:num w:numId="11">
    <w:abstractNumId w:val="26"/>
  </w:num>
  <w:num w:numId="12">
    <w:abstractNumId w:val="24"/>
  </w:num>
  <w:num w:numId="13">
    <w:abstractNumId w:val="25"/>
  </w:num>
  <w:num w:numId="14">
    <w:abstractNumId w:val="13"/>
  </w:num>
  <w:num w:numId="15">
    <w:abstractNumId w:val="1"/>
  </w:num>
  <w:num w:numId="16">
    <w:abstractNumId w:val="11"/>
  </w:num>
  <w:num w:numId="17">
    <w:abstractNumId w:val="5"/>
  </w:num>
  <w:num w:numId="18">
    <w:abstractNumId w:val="14"/>
  </w:num>
  <w:num w:numId="19">
    <w:abstractNumId w:val="19"/>
  </w:num>
  <w:num w:numId="20">
    <w:abstractNumId w:val="20"/>
  </w:num>
  <w:num w:numId="21">
    <w:abstractNumId w:val="22"/>
  </w:num>
  <w:num w:numId="22">
    <w:abstractNumId w:val="17"/>
  </w:num>
  <w:num w:numId="23">
    <w:abstractNumId w:val="3"/>
  </w:num>
  <w:num w:numId="24">
    <w:abstractNumId w:val="23"/>
  </w:num>
  <w:num w:numId="25">
    <w:abstractNumId w:val="4"/>
  </w:num>
  <w:num w:numId="26">
    <w:abstractNumId w:val="6"/>
  </w:num>
  <w:num w:numId="2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1A77"/>
    <w:rsid w:val="00004986"/>
    <w:rsid w:val="00007C66"/>
    <w:rsid w:val="00023F15"/>
    <w:rsid w:val="00026688"/>
    <w:rsid w:val="000279B3"/>
    <w:rsid w:val="00037FD5"/>
    <w:rsid w:val="00050FFB"/>
    <w:rsid w:val="000778B8"/>
    <w:rsid w:val="00091169"/>
    <w:rsid w:val="000A0D82"/>
    <w:rsid w:val="000A464B"/>
    <w:rsid w:val="000A6182"/>
    <w:rsid w:val="000B3192"/>
    <w:rsid w:val="000D4C9A"/>
    <w:rsid w:val="000E4358"/>
    <w:rsid w:val="000E54EE"/>
    <w:rsid w:val="00115A45"/>
    <w:rsid w:val="00115BF8"/>
    <w:rsid w:val="00127C8A"/>
    <w:rsid w:val="00127DB4"/>
    <w:rsid w:val="0013768F"/>
    <w:rsid w:val="00144999"/>
    <w:rsid w:val="00153A4A"/>
    <w:rsid w:val="001569A2"/>
    <w:rsid w:val="00171728"/>
    <w:rsid w:val="00181BC8"/>
    <w:rsid w:val="001A1DAB"/>
    <w:rsid w:val="001A4929"/>
    <w:rsid w:val="001C1CEF"/>
    <w:rsid w:val="001C579A"/>
    <w:rsid w:val="001D0EAF"/>
    <w:rsid w:val="001D7384"/>
    <w:rsid w:val="001E0CCF"/>
    <w:rsid w:val="001E6FD9"/>
    <w:rsid w:val="001F589B"/>
    <w:rsid w:val="001F68E7"/>
    <w:rsid w:val="00203D78"/>
    <w:rsid w:val="00205204"/>
    <w:rsid w:val="0022388B"/>
    <w:rsid w:val="00226E9E"/>
    <w:rsid w:val="002467D4"/>
    <w:rsid w:val="00254856"/>
    <w:rsid w:val="00266BD3"/>
    <w:rsid w:val="00281B7A"/>
    <w:rsid w:val="00281D52"/>
    <w:rsid w:val="00286C1E"/>
    <w:rsid w:val="002B098B"/>
    <w:rsid w:val="002C62E9"/>
    <w:rsid w:val="002D60C5"/>
    <w:rsid w:val="002E1B68"/>
    <w:rsid w:val="0030064C"/>
    <w:rsid w:val="00302C57"/>
    <w:rsid w:val="00321E13"/>
    <w:rsid w:val="00322368"/>
    <w:rsid w:val="00324DC3"/>
    <w:rsid w:val="00326F4C"/>
    <w:rsid w:val="0033181D"/>
    <w:rsid w:val="003348CF"/>
    <w:rsid w:val="00340767"/>
    <w:rsid w:val="003413C4"/>
    <w:rsid w:val="003711AB"/>
    <w:rsid w:val="0037563C"/>
    <w:rsid w:val="00381626"/>
    <w:rsid w:val="003C3D7D"/>
    <w:rsid w:val="003D0197"/>
    <w:rsid w:val="003D3421"/>
    <w:rsid w:val="004118A9"/>
    <w:rsid w:val="004355B9"/>
    <w:rsid w:val="00440EE1"/>
    <w:rsid w:val="00445ABA"/>
    <w:rsid w:val="0045194E"/>
    <w:rsid w:val="00467F25"/>
    <w:rsid w:val="0047084E"/>
    <w:rsid w:val="00483671"/>
    <w:rsid w:val="00485271"/>
    <w:rsid w:val="004A2213"/>
    <w:rsid w:val="004A5357"/>
    <w:rsid w:val="004C1183"/>
    <w:rsid w:val="004C5094"/>
    <w:rsid w:val="004D6F22"/>
    <w:rsid w:val="00511C06"/>
    <w:rsid w:val="00534AC2"/>
    <w:rsid w:val="00545706"/>
    <w:rsid w:val="00550857"/>
    <w:rsid w:val="005525C9"/>
    <w:rsid w:val="00585CDF"/>
    <w:rsid w:val="005C1CF3"/>
    <w:rsid w:val="005E6F1A"/>
    <w:rsid w:val="00616289"/>
    <w:rsid w:val="00667121"/>
    <w:rsid w:val="00693DF3"/>
    <w:rsid w:val="006A4072"/>
    <w:rsid w:val="006C1415"/>
    <w:rsid w:val="006E07C0"/>
    <w:rsid w:val="006E72B6"/>
    <w:rsid w:val="00702178"/>
    <w:rsid w:val="007041CD"/>
    <w:rsid w:val="00711556"/>
    <w:rsid w:val="00753265"/>
    <w:rsid w:val="00755214"/>
    <w:rsid w:val="007648E0"/>
    <w:rsid w:val="007815AE"/>
    <w:rsid w:val="00796BC4"/>
    <w:rsid w:val="007E00F6"/>
    <w:rsid w:val="007E592A"/>
    <w:rsid w:val="007F6F5A"/>
    <w:rsid w:val="007F7B80"/>
    <w:rsid w:val="00803EC8"/>
    <w:rsid w:val="00824681"/>
    <w:rsid w:val="00826459"/>
    <w:rsid w:val="00862C2E"/>
    <w:rsid w:val="00863F7C"/>
    <w:rsid w:val="00867FC1"/>
    <w:rsid w:val="0087072B"/>
    <w:rsid w:val="0087091F"/>
    <w:rsid w:val="008F0DD1"/>
    <w:rsid w:val="008F6501"/>
    <w:rsid w:val="009375FA"/>
    <w:rsid w:val="00952980"/>
    <w:rsid w:val="00953246"/>
    <w:rsid w:val="00954F2E"/>
    <w:rsid w:val="00957753"/>
    <w:rsid w:val="0098520D"/>
    <w:rsid w:val="009A1CE5"/>
    <w:rsid w:val="009A44E7"/>
    <w:rsid w:val="009B63B8"/>
    <w:rsid w:val="009C2F17"/>
    <w:rsid w:val="009D0469"/>
    <w:rsid w:val="009F7693"/>
    <w:rsid w:val="00A21028"/>
    <w:rsid w:val="00A3610F"/>
    <w:rsid w:val="00A45016"/>
    <w:rsid w:val="00A479DC"/>
    <w:rsid w:val="00A53A7F"/>
    <w:rsid w:val="00A75A9F"/>
    <w:rsid w:val="00AA0925"/>
    <w:rsid w:val="00AA4499"/>
    <w:rsid w:val="00AC27EC"/>
    <w:rsid w:val="00AC7CCD"/>
    <w:rsid w:val="00AE25D8"/>
    <w:rsid w:val="00AF3DF5"/>
    <w:rsid w:val="00AF7313"/>
    <w:rsid w:val="00B06380"/>
    <w:rsid w:val="00B24259"/>
    <w:rsid w:val="00B34231"/>
    <w:rsid w:val="00B402E3"/>
    <w:rsid w:val="00B502DF"/>
    <w:rsid w:val="00B61AA4"/>
    <w:rsid w:val="00B61C44"/>
    <w:rsid w:val="00B71A77"/>
    <w:rsid w:val="00B733EB"/>
    <w:rsid w:val="00B7509F"/>
    <w:rsid w:val="00B9730C"/>
    <w:rsid w:val="00BA11A0"/>
    <w:rsid w:val="00BE02F6"/>
    <w:rsid w:val="00BE5CFF"/>
    <w:rsid w:val="00C022DE"/>
    <w:rsid w:val="00C03153"/>
    <w:rsid w:val="00C2726E"/>
    <w:rsid w:val="00C7139D"/>
    <w:rsid w:val="00C7651A"/>
    <w:rsid w:val="00C827DC"/>
    <w:rsid w:val="00C85F7D"/>
    <w:rsid w:val="00C86AED"/>
    <w:rsid w:val="00CA7B63"/>
    <w:rsid w:val="00CC1A42"/>
    <w:rsid w:val="00CE22EC"/>
    <w:rsid w:val="00CF6797"/>
    <w:rsid w:val="00CF78CB"/>
    <w:rsid w:val="00D05AAD"/>
    <w:rsid w:val="00D16409"/>
    <w:rsid w:val="00D208FF"/>
    <w:rsid w:val="00D63497"/>
    <w:rsid w:val="00D6393D"/>
    <w:rsid w:val="00D70B5A"/>
    <w:rsid w:val="00D83ED2"/>
    <w:rsid w:val="00DA3069"/>
    <w:rsid w:val="00DA34E0"/>
    <w:rsid w:val="00DD7559"/>
    <w:rsid w:val="00DF774F"/>
    <w:rsid w:val="00E028FD"/>
    <w:rsid w:val="00E03922"/>
    <w:rsid w:val="00E14FF6"/>
    <w:rsid w:val="00E16CD4"/>
    <w:rsid w:val="00E23030"/>
    <w:rsid w:val="00E263A0"/>
    <w:rsid w:val="00E3046D"/>
    <w:rsid w:val="00E33273"/>
    <w:rsid w:val="00E47DEC"/>
    <w:rsid w:val="00E6279E"/>
    <w:rsid w:val="00E6665B"/>
    <w:rsid w:val="00E735AD"/>
    <w:rsid w:val="00E76656"/>
    <w:rsid w:val="00E8366A"/>
    <w:rsid w:val="00E908A2"/>
    <w:rsid w:val="00EA2E7E"/>
    <w:rsid w:val="00EB0886"/>
    <w:rsid w:val="00EB345B"/>
    <w:rsid w:val="00EC2B40"/>
    <w:rsid w:val="00EE104A"/>
    <w:rsid w:val="00F03702"/>
    <w:rsid w:val="00F14831"/>
    <w:rsid w:val="00F34D25"/>
    <w:rsid w:val="00F36D12"/>
    <w:rsid w:val="00F529AC"/>
    <w:rsid w:val="00F755B7"/>
    <w:rsid w:val="00F847B9"/>
    <w:rsid w:val="00F954AD"/>
    <w:rsid w:val="00FA02A5"/>
    <w:rsid w:val="00FA4495"/>
    <w:rsid w:val="00FB33C8"/>
    <w:rsid w:val="00FB6B72"/>
    <w:rsid w:val="00FC794A"/>
    <w:rsid w:val="00FE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1728"/>
    <w:pPr>
      <w:spacing w:lineRule="auto" w:line="276" w:after="200"/>
    </w:pPr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39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C1CF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C1CF3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1CF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C1CF3"/>
    <w:rPr>
      <w:rFonts w:eastAsiaTheme="minorEastAsia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559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7559"/>
    <w:rPr>
      <w:rFonts w:eastAsiaTheme="minorEastAsia" w:cs="Segoe UI" w:hAnsi="Segoe UI" w:ascii="Segoe UI"/>
      <w:sz w:val="18"/>
      <w:szCs w:val="18"/>
      <w:lang w:eastAsia="hr-HR"/>
    </w:rPr>
  </w:style>
  <w:style w:styleId="Reetkatablice" w:type="table">
    <w:name w:val="Table Grid"/>
    <w:basedOn w:val="Obinatablica"/>
    <w:uiPriority w:val="39"/>
    <w:rsid w:val="00DD755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037FD5"/>
    <w:pPr>
      <w:spacing w:lineRule="auto" w:line="240" w:after="0"/>
    </w:pPr>
    <w:rPr>
      <w:rFonts w:eastAsiaTheme="minorEastAsia"/>
      <w:lang w:eastAsia="hr-HR"/>
    </w:rPr>
  </w:style>
  <w:style w:customStyle="true" w:styleId="TableGrid1" w:type="table">
    <w:name w:val="Table Grid1"/>
    <w:basedOn w:val="Obinatablica"/>
    <w:next w:val="Reetkatablice"/>
    <w:uiPriority w:val="39"/>
    <w:rsid w:val="00FE778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Grid2" w:type="table">
    <w:name w:val="Table Grid2"/>
    <w:basedOn w:val="Obinatablica"/>
    <w:next w:val="Reetkatablice"/>
    <w:uiPriority w:val="39"/>
    <w:rsid w:val="0009116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4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23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23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23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23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1728"/>
    <w:pPr>
      <w:spacing w:after="200" w:line="276" w:lineRule="auto"/>
    </w:pPr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392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C1CF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C1CF3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C1CF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C1CF3"/>
    <w:rPr>
      <w:rFonts w:eastAsiaTheme="minorEastAsia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7559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7559"/>
    <w:rPr>
      <w:rFonts w:ascii="Segoe UI" w:cs="Segoe UI" w:eastAsiaTheme="minorEastAsia" w:hAnsi="Segoe UI"/>
      <w:sz w:val="18"/>
      <w:szCs w:val="18"/>
      <w:lang w:eastAsia="hr-HR"/>
    </w:rPr>
  </w:style>
  <w:style w:styleId="Reetkatablice" w:type="table">
    <w:name w:val="Table Grid"/>
    <w:basedOn w:val="Obinatablica"/>
    <w:uiPriority w:val="39"/>
    <w:rsid w:val="00DD75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037FD5"/>
    <w:pPr>
      <w:spacing w:after="0" w:line="240" w:lineRule="auto"/>
    </w:pPr>
    <w:rPr>
      <w:rFonts w:eastAsiaTheme="minorEastAsia"/>
      <w:lang w:eastAsia="hr-HR"/>
    </w:rPr>
  </w:style>
  <w:style w:customStyle="1" w:styleId="TableGrid1" w:type="table">
    <w:name w:val="Table Grid1"/>
    <w:basedOn w:val="Obinatablica"/>
    <w:next w:val="Reetkatablice"/>
    <w:uiPriority w:val="39"/>
    <w:rsid w:val="00FE778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Grid2" w:type="table">
    <w:name w:val="Table Grid2"/>
    <w:basedOn w:val="Obinatablica"/>
    <w:next w:val="Reetkatablice"/>
    <w:uiPriority w:val="39"/>
    <w:rsid w:val="0009116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4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23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23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2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23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5876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434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50131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37674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90514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6118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4163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182487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52304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481309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298528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118117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105079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0077552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476307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51505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963835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751606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77686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021643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839028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98791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1263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263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620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EBC7E-E641-42A6-A077-04F398221D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1504</properties:Words>
  <properties:Characters>8951</properties:Characters>
  <properties:Lines>312</properties:Lines>
  <properties:Paragraphs>197</properties:Paragraphs>
  <properties:TotalTime>1226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2018-09-14T09:17:00Z</dcterms:created>
  <dc:creator>Deana</dc:creator>
  <dc:description/>
  <cp:keywords/>
  <cp:lastModifiedBy>Matea Bizjak</cp:lastModifiedBy>
  <cp:lastPrinted>2018-12-20T13:59:00Z</cp:lastPrinted>
  <dcterms:modified xmlns:xsi="http://www.w3.org/2001/XMLSchema-instance" xsi:type="dcterms:W3CDTF">2019-01-07T08:47:00Z</dcterms:modified>
  <cp:revision>124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St-5987/2016-31 / Podnesak - Izvješće o financijsko-gospodarskom stanju dužnika (IZVJEŠĆE O GOSPODARSKOM POLOŽAJU STEČAJNOG DUŽNIKA I NJEGOVIM UZROCIM.docx)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