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6631" w14:paraId="49f6631"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E119D3">
        <w:rPr>
          <w:szCs w:val="24"/>
        </w:rPr>
        <w:t xml:space="preserve">  </w:t>
      </w:r>
      <w:r w:rsidR="008C14E1">
        <w:rPr>
          <w:szCs w:val="24"/>
        </w:rPr>
        <w:t>87. St-2618</w:t>
      </w:r>
      <w:r w:rsidR="008C14E1" w:rsidRPr="00B75A7F">
        <w:rPr>
          <w:szCs w:val="24"/>
        </w:rPr>
        <w:t>/2017</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r w:rsidR="004975EB" w:rsidRPr="00C15E0C">
        <w:t>OIB</w:t>
      </w:r>
      <w:r w:rsidR="00ED08A1" w:rsidRPr="00C15E0C">
        <w:t xml:space="preserve"> 85821130368, </w:t>
      </w:r>
      <w:r w:rsidRPr="00C15E0C">
        <w:t>Zagreb, Ulica grada Vukovara 70,</w:t>
      </w:r>
      <w:r>
        <w:t xml:space="preserve"> za otvaranje stečajnog postupka nad dužnikom </w:t>
      </w:r>
      <w:r w:rsidR="008C14E1">
        <w:rPr>
          <w:szCs w:val="24"/>
        </w:rPr>
        <w:t>FANTAZIJA-PROJEKT d.o.o., OIB 93493372901, Samobor, Perkovčeva 9</w:t>
      </w:r>
      <w:r w:rsidR="008C14E1" w:rsidRPr="00B75A7F">
        <w:rPr>
          <w:szCs w:val="24"/>
        </w:rPr>
        <w:t>,</w:t>
      </w:r>
      <w:r>
        <w:t xml:space="preserve"> </w:t>
      </w:r>
      <w:r w:rsidR="0057566F">
        <w:rPr>
          <w:szCs w:val="24"/>
        </w:rPr>
        <w:t>15. ožujka</w:t>
      </w:r>
      <w:r w:rsidR="0057566F">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8C14E1">
        <w:rPr>
          <w:szCs w:val="24"/>
        </w:rPr>
        <w:t>FANTAZIJA-PROJEKT d.o.o., OIB 93493372901, Samobor, Perkovčeva 9.</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z a k lj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821C4F">
        <w:t>SLAVEN ČOLAK</w:t>
      </w:r>
      <w:r w:rsidR="00297F02">
        <w:t xml:space="preserve">, OIB </w:t>
      </w:r>
      <w:r w:rsidR="00821C4F">
        <w:t>95903919325, Zagreb, Petrova 115/B</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821C4F">
        <w:t>SLAVEN ČOLAK, OIB 95903919325, Zagreb, Petrova 115/B</w:t>
      </w:r>
      <w:r w:rsidR="00420696"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54320D" w:rsidP="00F40A27" w:rsidR="00125903">
      <w:pPr>
        <w:ind w:firstLine="708"/>
        <w:jc w:val="both"/>
      </w:pPr>
      <w:r>
        <w:rPr>
          <w:b/>
        </w:rPr>
        <w:t>7. svibnja</w:t>
      </w:r>
      <w:r w:rsidR="00125903" w:rsidRPr="00B33A66">
        <w:rPr>
          <w:b/>
        </w:rPr>
        <w:t xml:space="preserve"> 2019. u </w:t>
      </w:r>
      <w:r>
        <w:rPr>
          <w:b/>
        </w:rPr>
        <w:t>1</w:t>
      </w:r>
      <w:r w:rsidR="00B878D5">
        <w:rPr>
          <w:b/>
        </w:rPr>
        <w:t>0</w:t>
      </w:r>
      <w:r>
        <w:rPr>
          <w:b/>
        </w:rPr>
        <w:t>,15</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54320D">
        <w:t>27. rujna</w:t>
      </w:r>
      <w:r w:rsidR="00B878D5">
        <w:t xml:space="preserve"> 2017</w:t>
      </w:r>
      <w:r>
        <w:t xml:space="preserve">. dužnik u Očevidniku redoslijeda </w:t>
      </w:r>
      <w:r w:rsidRPr="00FA63E0">
        <w:t xml:space="preserve">osnova za plaćanje imao evidentirane neizvršene osnove za plaćanje u neprekinutom razdoblju od </w:t>
      </w:r>
      <w:r w:rsidR="00274EE6">
        <w:t>485</w:t>
      </w:r>
      <w:r w:rsidRPr="00FA63E0">
        <w:t xml:space="preserve"> dana, u ukupnom iznosu od </w:t>
      </w:r>
      <w:r w:rsidR="00274EE6">
        <w:t>116.382.783,83</w:t>
      </w:r>
      <w:r w:rsidRPr="00FA63E0">
        <w:t xml:space="preserve"> kn, te je imao</w:t>
      </w:r>
      <w:r w:rsidR="00955619">
        <w:t xml:space="preserve"> 1 zaposlenog</w:t>
      </w:r>
      <w:r w:rsidRPr="00FA63E0">
        <w:t>.</w:t>
      </w:r>
    </w:p>
    <w:p w:rsidRDefault="00125903" w:rsidP="00E176C5" w:rsidR="00125903">
      <w:pPr>
        <w:jc w:val="both"/>
      </w:pPr>
    </w:p>
    <w:p w:rsidRDefault="00396FCF" w:rsidP="00DD51A6" w:rsidR="00001D7F">
      <w:pPr>
        <w:ind w:firstLine="708"/>
        <w:jc w:val="both"/>
      </w:pPr>
      <w:r>
        <w:t>Sukladno odredbi</w:t>
      </w:r>
      <w:r w:rsidRPr="009E755A">
        <w:t xml:space="preserve"> čl. 11. st. 3. Stečajnog zakona </w:t>
      </w:r>
      <w:r w:rsidR="00DD51A6">
        <w:t xml:space="preserve">sud je </w:t>
      </w:r>
      <w:r w:rsidRPr="009E755A">
        <w:t>uvidom u sustav</w:t>
      </w:r>
      <w:r>
        <w:t xml:space="preserve"> Financijske agencije e-Blokade i</w:t>
      </w:r>
      <w:r w:rsidRPr="00603054">
        <w:t xml:space="preserve">z Očevidnika neizvršenih osnova za plaćanje na dan </w:t>
      </w:r>
      <w:r w:rsidR="00DD51A6">
        <w:t>15. ožujka</w:t>
      </w:r>
      <w:r w:rsidRPr="006948F8">
        <w:t xml:space="preserve"> 2019</w:t>
      </w:r>
      <w:r>
        <w:t>.</w:t>
      </w:r>
      <w:r w:rsidRPr="00603054">
        <w:t xml:space="preserve"> </w:t>
      </w:r>
      <w:r w:rsidR="00DD51A6">
        <w:t>utvrdio da</w:t>
      </w:r>
      <w:r w:rsidRPr="00603054">
        <w:t xml:space="preserve"> ukupan iznos obveza</w:t>
      </w:r>
      <w:r>
        <w:t xml:space="preserve"> po svim neizvršenim osnovam</w:t>
      </w:r>
      <w:r w:rsidRPr="00603054">
        <w:t>a</w:t>
      </w:r>
      <w:r>
        <w:t xml:space="preserve">  za plaćanje s kamatom iznosi </w:t>
      </w:r>
      <w:r w:rsidR="00DD51A6" w:rsidRPr="00DD51A6">
        <w:rPr>
          <w:rFonts w:cs="Times New Roman"/>
          <w:szCs w:val="24"/>
        </w:rPr>
        <w:t>125.574.983,58</w:t>
      </w:r>
      <w:r w:rsidRPr="00DD51A6">
        <w:t xml:space="preserve"> </w:t>
      </w:r>
      <w:r w:rsidRPr="00603054">
        <w:t xml:space="preserve">kn. </w:t>
      </w:r>
    </w:p>
    <w:p w:rsidRDefault="00001D7F" w:rsidP="00DD51A6" w:rsidR="00001D7F">
      <w:pPr>
        <w:ind w:firstLine="708"/>
        <w:jc w:val="both"/>
      </w:pPr>
    </w:p>
    <w:p w:rsidRDefault="00E911CB" w:rsidP="00DD51A6" w:rsidR="00125903">
      <w:pPr>
        <w:ind w:firstLine="708"/>
        <w:jc w:val="both"/>
      </w:pPr>
      <w:r>
        <w:t>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001D7F" w:rsidP="005066FF" w:rsidR="00001D7F">
      <w:pPr>
        <w:ind w:firstLine="708"/>
        <w:jc w:val="both"/>
      </w:pPr>
      <w:r>
        <w:t>S</w:t>
      </w:r>
      <w:r w:rsidR="009D235E">
        <w:t xml:space="preserve">ud u konkretnom slučaju </w:t>
      </w:r>
      <w:r w:rsidR="00125903">
        <w:t xml:space="preserve">nije mogao utvrditi imovinu dužnika na temelju navoda iz prijedloga za otvaranje stečajnog postupka, odnosno iz drugih javno dostupnih podataka. </w:t>
      </w:r>
    </w:p>
    <w:p w:rsidRDefault="00001D7F" w:rsidP="005066FF" w:rsidR="00001D7F">
      <w:pPr>
        <w:ind w:firstLine="708"/>
        <w:jc w:val="both"/>
      </w:pPr>
    </w:p>
    <w:p w:rsidRDefault="005066FF" w:rsidP="005066FF" w:rsidR="00001D7F">
      <w:pPr>
        <w:ind w:firstLine="708"/>
        <w:jc w:val="both"/>
      </w:pPr>
      <w:r>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p>
    <w:p w:rsidRDefault="00001D7F" w:rsidP="005066FF" w:rsidR="00001D7F">
      <w:pPr>
        <w:ind w:firstLine="708"/>
        <w:jc w:val="both"/>
      </w:pPr>
    </w:p>
    <w:p w:rsidRDefault="00125903" w:rsidP="005066FF" w:rsidR="005066FF">
      <w:pPr>
        <w:ind w:firstLine="708"/>
        <w:jc w:val="both"/>
      </w:pPr>
      <w:r>
        <w:t xml:space="preserve">Odluka iz točke II. izreke ovog zaključka </w:t>
      </w:r>
      <w:r w:rsidR="00EC7C5F">
        <w:t>donesena je sukladno</w:t>
      </w:r>
      <w:r>
        <w:t xml:space="preserve"> odredbi čl. 17. st. 2. SZ-a</w:t>
      </w:r>
      <w:r w:rsidR="00EC7C5F">
        <w:t>, o</w:t>
      </w:r>
      <w:r>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t xml:space="preserve">odluka iz točke V. izreke zaključka </w:t>
      </w:r>
      <w:r w:rsidR="00BB76E7">
        <w:t>sukladno odredbi</w:t>
      </w:r>
      <w:r>
        <w:t xml:space="preserve"> čl. 117. st. 4. SZ-a</w:t>
      </w:r>
      <w:r w:rsidR="005007F9">
        <w:t xml:space="preserve">, odluka iz točke </w:t>
      </w:r>
      <w:r w:rsidR="005007F9">
        <w:lastRenderedPageBreak/>
        <w:t>VI. izreke zaključka sukladno odredbi čl. 123. st. 1. SZ-a, a odluka iz točke VII. izreke zaključka sukladno odredbi čl. 123. st. 2. SZ-a</w:t>
      </w:r>
      <w:r>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57566F">
        <w:rPr>
          <w:szCs w:val="24"/>
        </w:rPr>
        <w:t>15. ožujka</w:t>
      </w:r>
      <w:r w:rsidR="0057566F">
        <w:t xml:space="preserve"> </w:t>
      </w:r>
      <w:r w:rsidR="00125903">
        <w:t>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297F02">
      <w:pPr>
        <w:jc w:val="both"/>
      </w:pPr>
      <w:r>
        <w:t>3.</w:t>
      </w:r>
      <w:r>
        <w:tab/>
        <w:t>osoba ovl.</w:t>
      </w:r>
      <w:r w:rsidR="00AD1183">
        <w:t xml:space="preserve"> za zastupanje</w:t>
      </w:r>
      <w:r w:rsidR="00125903">
        <w:t xml:space="preserve"> dužnika </w:t>
      </w:r>
    </w:p>
    <w:p w:rsidRDefault="00A679A1" w:rsidP="00E176C5" w:rsidR="002519BA">
      <w:pPr>
        <w:jc w:val="both"/>
      </w:pPr>
      <w:r>
        <w:t>4</w:t>
      </w:r>
      <w:r w:rsidR="00125903">
        <w:t xml:space="preserve">. </w:t>
      </w:r>
      <w:r w:rsidR="00A80FE7">
        <w:t xml:space="preserve">        </w:t>
      </w:r>
      <w:r w:rsidR="00DE269A">
        <w:t>Addiko bank</w:t>
      </w:r>
      <w:r w:rsidR="00297F02">
        <w:t xml:space="preserve"> d.d.</w:t>
      </w:r>
    </w:p>
    <w:p w:rsidRDefault="002519BA" w:rsidP="00E176C5" w:rsidR="001A03C2">
      <w:pPr>
        <w:jc w:val="both"/>
      </w:pPr>
      <w:r>
        <w:t xml:space="preserve">5.  </w:t>
      </w:r>
      <w:r>
        <w:tab/>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3169717"/>
      <w:docPartObj>
        <w:docPartGallery w:val="Page Numbers (Top of Page)"/>
        <w:docPartUnique/>
      </w:docPartObj>
    </w:sdtPr>
    <w:sdtEndPr/>
    <w:sdtContent>
      <w:p w:rsidRDefault="0057566F" w:rsidR="0057566F">
        <w:pPr>
          <w:pStyle w:val="Zaglavlje"/>
          <w:jc w:val="center"/>
        </w:pPr>
        <w:r>
          <w:fldChar w:fldCharType="begin"/>
        </w:r>
        <w:r>
          <w:instrText>PAGE   \* MERGEFORMAT</w:instrText>
        </w:r>
        <w:r>
          <w:fldChar w:fldCharType="separate"/>
        </w:r>
        <w:r w:rsidR="000366C9">
          <w:rPr>
            <w:noProof/>
          </w:rPr>
          <w:t>3</w:t>
        </w:r>
        <w:r>
          <w:fldChar w:fldCharType="end"/>
        </w:r>
      </w:p>
    </w:sdtContent>
  </w:sdt>
  <w:p w:rsidRDefault="0057566F" w:rsidP="00E119D3" w:rsidR="00594F09" w:rsidRPr="00E119D3">
    <w:pPr>
      <w:pStyle w:val="Zaglavlje"/>
      <w:jc w:val="right"/>
    </w:pPr>
    <w:r>
      <w:t xml:space="preserve">   </w:t>
    </w:r>
    <w:r>
      <w:rPr>
        <w:szCs w:val="24"/>
      </w:rPr>
      <w:t>87. St-2618</w:t>
    </w:r>
    <w:r w:rsidRPr="00B75A7F">
      <w:rPr>
        <w:szCs w:val="24"/>
      </w:rP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01D7F"/>
    <w:rsid w:val="000366C9"/>
    <w:rsid w:val="00051DAB"/>
    <w:rsid w:val="000A3583"/>
    <w:rsid w:val="00125903"/>
    <w:rsid w:val="00176507"/>
    <w:rsid w:val="001A03C2"/>
    <w:rsid w:val="001B0E6F"/>
    <w:rsid w:val="002519BA"/>
    <w:rsid w:val="00260704"/>
    <w:rsid w:val="00274EE6"/>
    <w:rsid w:val="00297F02"/>
    <w:rsid w:val="003010BC"/>
    <w:rsid w:val="00326425"/>
    <w:rsid w:val="0037210A"/>
    <w:rsid w:val="003748BE"/>
    <w:rsid w:val="00396FCF"/>
    <w:rsid w:val="003E152D"/>
    <w:rsid w:val="00420696"/>
    <w:rsid w:val="00436547"/>
    <w:rsid w:val="00474294"/>
    <w:rsid w:val="004975EB"/>
    <w:rsid w:val="005007F9"/>
    <w:rsid w:val="005066FF"/>
    <w:rsid w:val="00506CFE"/>
    <w:rsid w:val="00520AC0"/>
    <w:rsid w:val="00524E81"/>
    <w:rsid w:val="0054320D"/>
    <w:rsid w:val="00547F59"/>
    <w:rsid w:val="005607D9"/>
    <w:rsid w:val="0057566F"/>
    <w:rsid w:val="00594F09"/>
    <w:rsid w:val="005B1FB6"/>
    <w:rsid w:val="00810ECD"/>
    <w:rsid w:val="00821C4F"/>
    <w:rsid w:val="008C14E1"/>
    <w:rsid w:val="00955619"/>
    <w:rsid w:val="009D235E"/>
    <w:rsid w:val="00A2563A"/>
    <w:rsid w:val="00A37481"/>
    <w:rsid w:val="00A679A1"/>
    <w:rsid w:val="00A722CD"/>
    <w:rsid w:val="00A80FE7"/>
    <w:rsid w:val="00AA02B9"/>
    <w:rsid w:val="00AD00F3"/>
    <w:rsid w:val="00AD1183"/>
    <w:rsid w:val="00B227CB"/>
    <w:rsid w:val="00B33A66"/>
    <w:rsid w:val="00B51AB5"/>
    <w:rsid w:val="00B878D5"/>
    <w:rsid w:val="00BB76E7"/>
    <w:rsid w:val="00C15E0C"/>
    <w:rsid w:val="00C5547E"/>
    <w:rsid w:val="00C86E6D"/>
    <w:rsid w:val="00CF6214"/>
    <w:rsid w:val="00D01176"/>
    <w:rsid w:val="00D67BA8"/>
    <w:rsid w:val="00D73ED4"/>
    <w:rsid w:val="00DD3BA2"/>
    <w:rsid w:val="00DD51A6"/>
    <w:rsid w:val="00DE269A"/>
    <w:rsid w:val="00E119D3"/>
    <w:rsid w:val="00E176C5"/>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0366C9"/>
    <w:rPr>
      <w:color w:val="808080"/>
      <w:bdr w:space="0" w:sz="0" w:color="auto" w:val="none"/>
      <w:shd w:fill="auto" w:color="auto" w:val="clear"/>
    </w:rPr>
  </w:style>
  <w:style w:customStyle="true" w:styleId="eSPISCCParagraphDefaultFont" w:type="character">
    <w:name w:val="eSPIS_CC_Paragraph Default Font"/>
    <w:basedOn w:val="Zadanifontodlomka"/>
    <w:rsid w:val="000366C9"/>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0366C9"/>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366C9"/>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366C9"/>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2618</izvorni_sadrzaj>
    <derivirana_varijabla naziv="DomainObject.Predmet.Broj_1">2618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St-2618/2017</izvorni_sadrzaj>
    <derivirana_varijabla naziv="DomainObject.Predmet.OznakaBroj_1">St-2618/2017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FANTAZIJA-PROJEKT d.o.o.</izvorni_sadrzaj>
    <derivirana_varijabla naziv="DomainObject.Predmet.ProtustrankaFormated_1">  FANTAZIJA-PROJEKT d.o.o.</derivirana_varijabla>
  </DomainObject.Predmet.ProtustrankaFormated>
  <DomainObject.Predmet.ProtustrankaFormatedOIB>
    <izvorni_sadrzaj>  FANTAZIJA-PROJEKT d.o.o., OIB 93493372901</izvorni_sadrzaj>
    <derivirana_varijabla naziv="DomainObject.Predmet.ProtustrankaFormatedOIB_1">  FANTAZIJA-PROJEKT d.o.o., OIB 93493372901</derivirana_varijabla>
  </DomainObject.Predmet.ProtustrankaFormatedOIB>
  <DomainObject.Predmet.ProtustrankaFormatedWithAdress>
    <izvorni_sadrzaj> FANTAZIJA-PROJEKT d.o.o., Perkovčeva 9, 10430 Samobor</izvorni_sadrzaj>
    <derivirana_varijabla naziv="DomainObject.Predmet.ProtustrankaFormatedWithAdress_1"> FANTAZIJA-PROJEKT d.o.o., Perkovčeva 9, 10430 Samobor</derivirana_varijabla>
  </DomainObject.Predmet.ProtustrankaFormatedWithAdress>
  <DomainObject.Predmet.ProtustrankaFormatedWithAdressOIB>
    <izvorni_sadrzaj> FANTAZIJA-PROJEKT d.o.o., OIB 93493372901, Perkovčeva 9, 10430 Samobor</izvorni_sadrzaj>
    <derivirana_varijabla naziv="DomainObject.Predmet.ProtustrankaFormatedWithAdressOIB_1"> FANTAZIJA-PROJEKT d.o.o., OIB 93493372901, Perkovčeva 9, 10430 Samobor</derivirana_varijabla>
  </DomainObject.Predmet.ProtustrankaFormatedWithAdressOIB>
  <DomainObject.Predmet.ProtustrankaWithAdress>
    <izvorni_sadrzaj>FANTAZIJA-PROJEKT d.o.o. Perkovčeva 9, 10430 Samobor</izvorni_sadrzaj>
    <derivirana_varijabla naziv="DomainObject.Predmet.ProtustrankaWithAdress_1">FANTAZIJA-PROJEKT d.o.o. Perkovčeva 9, 10430 Samobor</derivirana_varijabla>
  </DomainObject.Predmet.ProtustrankaWithAdress>
  <DomainObject.Predmet.ProtustrankaWithAdressOIB>
    <izvorni_sadrzaj>FANTAZIJA-PROJEKT d.o.o., OIB 93493372901, Perkovčeva 9, 10430 Samobor</izvorni_sadrzaj>
    <derivirana_varijabla naziv="DomainObject.Predmet.ProtustrankaWithAdressOIB_1">FANTAZIJA-PROJEKT d.o.o., OIB 93493372901, Perkovčeva 9, 10430 Samobor</derivirana_varijabla>
  </DomainObject.Predmet.ProtustrankaWithAdressOIB>
  <DomainObject.Predmet.ProtustrankaNazivFormated>
    <izvorni_sadrzaj>FANTAZIJA-PROJEKT d.o.o.</izvorni_sadrzaj>
    <derivirana_varijabla naziv="DomainObject.Predmet.ProtustrankaNazivFormated_1">FANTAZIJA-PROJEKT d.o.o.</derivirana_varijabla>
  </DomainObject.Predmet.ProtustrankaNazivFormated>
  <DomainObject.Predmet.ProtustrankaNazivFormatedOIB>
    <izvorni_sadrzaj>FANTAZIJA-PROJEKT d.o.o., OIB 93493372901</izvorni_sadrzaj>
    <derivirana_varijabla naziv="DomainObject.Predmet.ProtustrankaNazivFormatedOIB_1">FANTAZIJA-PROJEKT d.o.o., OIB 93493372901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FANTAZIJA-PROJEKT d.o.o.</item>
    </izvorni_sadrzaj>
    <derivirana_varijabla naziv="DomainObject.Predmet.ProtuStrankaListFormated_1">
      <item>FANTAZIJA-PROJEKT d.o.o.</item>
    </derivirana_varijabla>
  </DomainObject.Predmet.ProtuStrankaListFormated>
  <DomainObject.Predmet.ProtuStrankaListFormatedOIB>
    <izvorni_sadrzaj>
      <item>FANTAZIJA-PROJEKT d.o.o., OIB 93493372901</item>
    </izvorni_sadrzaj>
    <derivirana_varijabla naziv="DomainObject.Predmet.ProtuStrankaListFormatedOIB_1">
      <item>FANTAZIJA-PROJEKT d.o.o., OIB 93493372901</item>
    </derivirana_varijabla>
  </DomainObject.Predmet.ProtuStrankaListFormatedOIB>
  <DomainObject.Predmet.ProtuStrankaListFormatedWithAdress>
    <izvorni_sadrzaj>
      <item>FANTAZIJA-PROJEKT d.o.o., Perkovčeva 9, 10430 Samobor</item>
    </izvorni_sadrzaj>
    <derivirana_varijabla naziv="DomainObject.Predmet.ProtuStrankaListFormatedWithAdress_1">
      <item>FANTAZIJA-PROJEKT d.o.o., Perkovčeva 9, 10430 Samobor</item>
    </derivirana_varijabla>
  </DomainObject.Predmet.ProtuStrankaListFormatedWithAdress>
  <DomainObject.Predmet.ProtuStrankaListFormatedWithAdressOIB>
    <izvorni_sadrzaj>
      <item>FANTAZIJA-PROJEKT d.o.o., OIB 93493372901, Perkovčeva 9, 10430 Samobor</item>
    </izvorni_sadrzaj>
    <derivirana_varijabla naziv="DomainObject.Predmet.ProtuStrankaListFormatedWithAdressOIB_1">
      <item>FANTAZIJA-PROJEKT d.o.o., OIB 93493372901, Perkovčeva 9, 10430 Samobor</item>
    </derivirana_varijabla>
  </DomainObject.Predmet.ProtuStrankaListFormatedWithAdressOIB>
  <DomainObject.Predmet.ProtuStrankaListNazivFormated>
    <izvorni_sadrzaj>
      <item>FANTAZIJA-PROJEKT d.o.o.</item>
    </izvorni_sadrzaj>
    <derivirana_varijabla naziv="DomainObject.Predmet.ProtuStrankaListNazivFormated_1">
      <item>FANTAZIJA-PROJEKT d.o.o.</item>
    </derivirana_varijabla>
  </DomainObject.Predmet.ProtuStrankaListNazivFormated>
  <DomainObject.Predmet.ProtuStrankaListNazivFormatedOIB>
    <izvorni_sadrzaj>
      <item>FANTAZIJA-PROJEKT d.o.o., OIB 93493372901</item>
    </izvorni_sadrzaj>
    <derivirana_varijabla naziv="DomainObject.Predmet.ProtuStrankaListNazivFormatedOIB_1">
      <item>FANTAZIJA-PROJEKT d.o.o., OIB 93493372901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FANTAZIJA-PROJEKT d.o.o.</izvorni_sadrzaj>
    <derivirana_varijabla naziv="DomainObject.Predmet.ProtustrankaIDrugi_1">FANTAZIJA-PROJEKT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FANTAZIJA-PROJEKT d.o.o., OIB 93493372901, Perkovčeva 9, 10430 Samobor</izvorni_sadrzaj>
    <derivirana_varijabla naziv="DomainObject.Predmet.ProtustrankaIDrugiAdressOIB_1">FANTAZIJA-PROJEKT d.o.o., OIB 93493372901, Perkovčeva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FANTAZIJA-PROJEKT d.o.o.</item>
      <item>FINA Regionalni centar Zagreb</item>
    </izvorni_sadrzaj>
    <derivirana_varijabla naziv="DomainObject.Predmet.SudioniciListNaziv_1">
      <item>FANTAZIJA-PROJEKT d.o.o.</item>
      <item>FINA Regionalni centar Zagreb</item>
    </derivirana_varijabla>
  </DomainObject.Predmet.SudioniciListNaziv>
  <DomainObject.Predmet.SudioniciListAdressOIB>
    <izvorni_sadrzaj>
      <item>FANTAZIJA-PROJEKT d.o.o., OIB 93493372901, Perkovčeva 9,10430 Samobor</item>
      <item>FINA Regionalni centar Zagreb, OIB 85821130368, Trg svibanjskih žrtava 1995. 1,10000 Zagreb</item>
    </izvorni_sadrzaj>
    <derivirana_varijabla naziv="DomainObject.Predmet.SudioniciListAdressOIB_1">
      <item>FANTAZIJA-PROJEKT d.o.o., OIB 93493372901, Perkovčeva 9,10430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93493372901</item>
      <item>, OIB 85821130368</item>
    </izvorni_sadrzaj>
    <derivirana_varijabla naziv="DomainObject.Predmet.SudioniciListNazivOIB_1">
      <item>, OIB 93493372901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833</properties:Words>
  <properties:Characters>4337</properties:Characters>
  <properties:Lines>112</properties:Lines>
  <properties:Paragraphs>44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2019-03-15T10:06:00Z</dcterms:modified>
  <cp:revision>17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