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fdbf" w14:paraId="8f3fdb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B7923" w:rsidP="008B7923" w:rsidR="008B792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St-1276/2016-3.</w:t>
      </w:r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8B7923" w:rsidP="008B7923" w:rsidR="008B7923">
      <w:pPr>
        <w:jc w:val="both"/>
        <w:rPr>
          <w:rFonts w:cs="Arial" w:hAnsi="Arial" w:ascii="Arial"/>
          <w:b/>
        </w:rPr>
      </w:pPr>
    </w:p>
    <w:p w:rsidRDefault="008B7923" w:rsidP="008B7923" w:rsidR="008B792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B7923" w:rsidP="008B7923" w:rsidR="008B7923">
      <w:pPr>
        <w:jc w:val="center"/>
        <w:rPr>
          <w:rFonts w:cs="Arial" w:hAnsi="Arial" w:ascii="Arial"/>
          <w:b/>
        </w:rPr>
      </w:pPr>
    </w:p>
    <w:p w:rsidRDefault="008B7923" w:rsidP="008B7923" w:rsidR="008B792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SUPER BAROCO d.o.o. za usluge iz Zagreba, Velikopoljska 9/M, MBS 080769943, OIB 35931611670, dana 19. siječnja 2017. godine  </w:t>
      </w:r>
    </w:p>
    <w:p w:rsidRDefault="008B7923" w:rsidP="008B7923" w:rsidR="008B792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SUPER BAROCO d.o.o. za usluge iz Zagreba, Velikopoljska 9/M, MBS 080769943, OIB 35931611670.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JUGOSLAV PURAN iz Bjelovara, Josipa Jelačića 12, OIB 70582689973.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SUPER BAROCO d.o.o. za usluge iz Zagreba, Velikopoljska 9/M, MBS 080769943, OIB 35931611670.</w:t>
      </w:r>
    </w:p>
    <w:p w:rsidRDefault="008B7923" w:rsidP="008B7923" w:rsidR="008B792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19. siječnja 2017. godine u 07,30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8B7923" w:rsidP="008B7923" w:rsidR="008B792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B7923" w:rsidP="008B7923" w:rsidR="008B792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8B7923" w:rsidP="008B7923" w:rsidR="008B792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St-1276/2016-2, koji je objavljen na mrežnoj stranici e-oglasna ploča Trgovačkog suda u Bjelovaru dana 28.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B7923" w:rsidP="008B7923" w:rsidR="008B792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B7923" w:rsidP="008B7923" w:rsidR="008B792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8B7923" w:rsidP="008B7923" w:rsidR="008B792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19. siječnja 2017. godine</w:t>
      </w:r>
    </w:p>
    <w:p w:rsidRDefault="008B7923" w:rsidP="008B7923" w:rsidR="008B7923">
      <w:pPr>
        <w:rPr>
          <w:rFonts w:cs="Arial" w:hAnsi="Arial" w:ascii="Arial"/>
          <w:b/>
        </w:rPr>
      </w:pPr>
    </w:p>
    <w:p w:rsidRDefault="008B7923" w:rsidP="008B7923" w:rsidR="008B792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8B7923" w:rsidP="008B7923" w:rsidR="008B792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8B7923" w:rsidP="008B7923" w:rsidR="008B792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8B7923" w:rsidP="008B7923" w:rsidR="008B7923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8B7923" w:rsidP="008B7923" w:rsidR="008B792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B7923" w:rsidP="008B7923" w:rsidR="008B792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19.01.2017.g.</w:t>
      </w:r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8B7923" w:rsidP="008B7923" w:rsidR="008B7923">
      <w:pPr>
        <w:rPr>
          <w:rFonts w:cs="Arial" w:hAnsi="Arial" w:ascii="Arial"/>
        </w:rPr>
      </w:pPr>
    </w:p>
    <w:p w:rsidRDefault="008B7923" w:rsidP="008B7923" w:rsidR="008B7923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923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260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St-1276/2016-3</izvorni_sadrzaj>
    <derivirana_varijabla naziv="DomainObject.Oznaka_1">St-1276/2016-3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St-1276/2016</izvorni_sadrzaj>
    <derivirana_varijabla naziv="DomainObject.Predmet.OznakaBroj_1">St-1276/2016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BAROCO d.o.o. zastupanog po punomoćniku Mandica Mesić</izvorni_sadrzaj>
    <derivirana_varijabla naziv="DomainObject.Predmet.ProtustrankaFormated_1">  SUPER BAROCO d.o.o. zastupanog po punomoćniku Mandica Mesić</derivirana_varijabla>
  </DomainObject.Predmet.ProtustrankaFormated>
  <DomainObject.Predmet.ProtustrankaFormatedOIB>
    <izvorni_sadrzaj>  SUPER BAROCO d.o.o., OIB 35931611670 zastupanog po punomoćniku Mandica Mesić</izvorni_sadrzaj>
    <derivirana_varijabla naziv="DomainObject.Predmet.ProtustrankaFormatedOIB_1">  SUPER BAROCO d.o.o., OIB 35931611670 zastupanog po punomoćniku Mandica Mesić</derivirana_varijabla>
  </DomainObject.Predmet.ProtustrankaFormatedOIB>
  <DomainObject.Predmet.ProtustrankaFormatedWithAdress>
    <izvorni_sadrzaj> SUPER BAROCO d.o.o., Velikopoljska 9/M, 10000 Zagreb zastupanog po punomoćniku Mandica Mesić</izvorni_sadrzaj>
    <derivirana_varijabla naziv="DomainObject.Predmet.ProtustrankaFormatedWithAdress_1"> SUPER BAROCO d.o.o., Velikopoljska 9/M, 10000 Zagreb zastupanog po punomoćniku Mandica Mesić</derivirana_varijabla>
  </DomainObject.Predmet.ProtustrankaFormatedWithAdress>
  <DomainObject.Predmet.ProtustrankaFormatedWithAdressOIB>
    <izvorni_sadrzaj> SUPER BAROCO d.o.o., OIB 35931611670, Velikopoljska 9/M, 10000 Zagreb zastupanog po punomoćniku Mandica Mesić</izvorni_sadrzaj>
    <derivirana_varijabla naziv="DomainObject.Predmet.ProtustrankaFormatedWithAdressOIB_1"> SUPER BAROCO d.o.o., OIB 35931611670, Velikopoljska 9/M, 10000 Zagreb zastupanog po punomoćniku Mandica Mesić</derivirana_varijabla>
  </DomainObject.Predmet.ProtustrankaFormatedWithAdressOIB>
  <DomainObject.Predmet.ProtustrankaWithAdress>
    <izvorni_sadrzaj>SUPER BAROCO d.o.o. Velikopoljska 9/M, 10000 Zagreb</izvorni_sadrzaj>
    <derivirana_varijabla naziv="DomainObject.Predmet.ProtustrankaWithAdress_1">SUPER BAROCO d.o.o. Velikopoljska 9/M, 10000 Zagreb</derivirana_varijabla>
  </DomainObject.Predmet.ProtustrankaWithAdress>
  <DomainObject.Predmet.ProtustrankaWithAdressOIB>
    <izvorni_sadrzaj>SUPER BAROCO d.o.o., OIB 35931611670, Velikopoljska 9/M, 10000 Zagreb</izvorni_sadrzaj>
    <derivirana_varijabla naziv="DomainObject.Predmet.ProtustrankaWithAdressOIB_1">SUPER BAROCO d.o.o., OIB 35931611670, Velikopoljska 9/M, 10000 Zagreb</derivirana_varijabla>
  </DomainObject.Predmet.ProtustrankaWithAdressOIB>
  <DomainObject.Predmet.ProtustrankaNazivFormated>
    <izvorni_sadrzaj>SUPER BAROCO d.o.o.</izvorni_sadrzaj>
    <derivirana_varijabla naziv="DomainObject.Predmet.ProtustrankaNazivFormated_1">SUPER BAROCO d.o.o.</derivirana_varijabla>
  </DomainObject.Predmet.ProtustrankaNazivFormated>
  <DomainObject.Predmet.ProtustrankaNazivFormatedOIB>
    <izvorni_sadrzaj>SUPER BAROCO d.o.o., OIB 35931611670</izvorni_sadrzaj>
    <derivirana_varijabla naziv="DomainObject.Predmet.ProtustrankaNazivFormatedOIB_1">SUPER BAROCO d.o.o., OIB 35931611670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BAROCO d.o.o. zastupanog po punomoćniku Mandica Mesić</item>
    </izvorni_sadrzaj>
    <derivirana_varijabla naziv="DomainObject.Predmet.ProtuStrankaListFormated_1">
      <item>SUPER BAROCO d.o.o. zastupanog po punomoćniku Mandica Mesić</item>
    </derivirana_varijabla>
  </DomainObject.Predmet.ProtuStrankaListFormated>
  <DomainObject.Predmet.ProtuStrankaListFormatedOIB>
    <izvorni_sadrzaj>
      <item>SUPER BAROCO d.o.o., OIB 35931611670 zastupanog po punomoćniku Mandica Mesić</item>
    </izvorni_sadrzaj>
    <derivirana_varijabla naziv="DomainObject.Predmet.ProtuStrankaListFormatedOIB_1">
      <item>SUPER BAROCO d.o.o., OIB 35931611670 zastupanog po punomoćniku Mandica Mesić</item>
    </derivirana_varijabla>
  </DomainObject.Predmet.ProtuStrankaListFormatedOIB>
  <DomainObject.Predmet.ProtuStrankaListFormatedWithAdress>
    <izvorni_sadrzaj>
      <item>SUPER BAROCO d.o.o., Velikopoljska 9/M, 10000 Zagreb zastupanog po punomoćniku Mandica Mesić</item>
    </izvorni_sadrzaj>
    <derivirana_varijabla naziv="DomainObject.Predmet.ProtuStrankaListFormatedWithAdress_1">
      <item>SUPER BAROCO d.o.o., Velikopoljska 9/M, 10000 Zagreb zastupanog po punomoćniku Mandica Mesić</item>
    </derivirana_varijabla>
  </DomainObject.Predmet.ProtuStrankaListFormatedWithAdress>
  <DomainObject.Predmet.ProtuStrankaListFormatedWithAdressOIB>
    <izvorni_sadrzaj>
      <item>SUPER BAROCO d.o.o., OIB 35931611670, Velikopoljska 9/M, 10000 Zagreb zastupanog po punomoćniku Mandica Mesić</item>
    </izvorni_sadrzaj>
    <derivirana_varijabla naziv="DomainObject.Predmet.ProtuStrankaListFormatedWithAdressOIB_1">
      <item>SUPER BAROCO d.o.o., OIB 35931611670, Velikopoljska 9/M, 10000 Zagreb zastupanog po punomoćniku Mandica Mesić</item>
    </derivirana_varijabla>
  </DomainObject.Predmet.ProtuStrankaListFormatedWithAdressOIB>
  <DomainObject.Predmet.ProtuStrankaListNazivFormated>
    <izvorni_sadrzaj>
      <item>SUPER BAROCO d.o.o.</item>
    </izvorni_sadrzaj>
    <derivirana_varijabla naziv="DomainObject.Predmet.ProtuStrankaListNazivFormated_1">
      <item>SUPER BAROCO d.o.o.</item>
    </derivirana_varijabla>
  </DomainObject.Predmet.ProtuStrankaListNazivFormated>
  <DomainObject.Predmet.ProtuStrankaListNazivFormatedOIB>
    <izvorni_sadrzaj>
      <item>SUPER BAROCO d.o.o., OIB 35931611670</item>
    </izvorni_sadrzaj>
    <derivirana_varijabla naziv="DomainObject.Predmet.ProtuStrankaListNazivFormatedOIB_1">
      <item>SUPER BAROCO d.o.o., OIB 35931611670</item>
    </derivirana_varijabla>
  </DomainObject.Predmet.ProtuStrankaListNazivFormatedOIB>
  <DomainObject.Predmet.OstaliListFormated>
    <izvorni_sadrzaj>
      <item>Mandica Mesić punomoćnik sudionika u postupku SUPER BAROCO d.o.o.</item>
    </izvorni_sadrzaj>
    <derivirana_varijabla naziv="DomainObject.Predmet.OstaliListFormated_1">
      <item>Mandica Mesić punomoćnik sudionika u postupku SUPER BAROCO d.o.o.</item>
    </derivirana_varijabla>
  </DomainObject.Predmet.OstaliListFormated>
  <DomainObject.Predmet.OstaliListFormatedOIB>
    <izvorni_sadrzaj>
      <item>Mandica Mesić, OIB 60246293342 punomoćnik sudionika u postupku SUPER BAROCO d.o.o.</item>
    </izvorni_sadrzaj>
    <derivirana_varijabla naziv="DomainObject.Predmet.OstaliListFormatedOIB_1">
      <item>Mandica Mesić, OIB 60246293342 punomoćnik sudionika u postupku SUPER BAROCO d.o.o.</item>
    </derivirana_varijabla>
  </DomainObject.Predmet.OstaliListFormatedOIB>
  <DomainObject.Predmet.OstaliListFormatedWithAdress>
    <izvorni_sadrzaj>
      <item>Mandica Mesić, Ivana Lackovića 26., 10010 Velika Mlaka punomoćnik sudionika u postupku SUPER BAROCO d.o.o.</item>
    </izvorni_sadrzaj>
    <derivirana_varijabla naziv="DomainObject.Predmet.OstaliListFormatedWithAdress_1">
      <item>Mandica Mesić, Ivana Lackovića 26., 10010 Velika Mlaka punomoćnik sudionika u postupku SUPER BAROCO d.o.o.</item>
    </derivirana_varijabla>
  </DomainObject.Predmet.OstaliListFormatedWithAdress>
  <DomainObject.Predmet.OstaliListFormatedWithAdressOIB>
    <izvorni_sadrzaj>
      <item>Mandica Mesić, OIB 60246293342, Ivana Lackovića 26., 10010 Velika Mlaka punomoćnik sudionika u postupku SUPER BAROCO d.o.o.</item>
    </izvorni_sadrzaj>
    <derivirana_varijabla naziv="DomainObject.Predmet.OstaliListFormatedWithAdressOIB_1">
      <item>Mandica Mesić, OIB 60246293342, Ivana Lackovića 26., 10010 Velika Mlaka punomoćnik sudionika u postupku SUPER BAROCO d.o.o.</item>
    </derivirana_varijabla>
  </DomainObject.Predmet.OstaliListFormatedWithAdressOIB>
  <DomainObject.Predmet.OstaliListNazivFormated>
    <izvorni_sadrzaj>
      <item>Mandica Mesić</item>
    </izvorni_sadrzaj>
    <derivirana_varijabla naziv="DomainObject.Predmet.OstaliListNazivFormated_1">
      <item>Mandica Mesić</item>
    </derivirana_varijabla>
  </DomainObject.Predmet.OstaliListNazivFormated>
  <DomainObject.Predmet.OstaliListNazivFormatedOIB>
    <izvorni_sadrzaj>
      <item>Mandica Mesić, OIB 60246293342</item>
    </izvorni_sadrzaj>
    <derivirana_varijabla naziv="DomainObject.Predmet.OstaliListNazivFormatedOIB_1">
      <item>Mandica Mesić, OIB 60246293342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St-1276/2016-3</izvorni_sadrzaj>
    <derivirana_varijabla naziv="DomainObject.PoslovniBrojDokumenta_1">St-1276/2016-3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BAROCO d.o.o.</izvorni_sadrzaj>
    <derivirana_varijabla naziv="DomainObject.Predmet.ProtustrankaIDrugi_1">SUPER BAROCO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BAROCO d.o.o., OIB 35931611670, Velikopoljska 9/M, 10000 Zagreb</izvorni_sadrzaj>
    <derivirana_varijabla naziv="DomainObject.Predmet.ProtustrankaIDrugiAdressOIB_1">SUPER BAROCO d.o.o., OIB 35931611670, Velikopoljska 9/M,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BAROCO d.o.o.</item>
      <item>FINA Regionalni centar Zagreb</item>
      <item>Mandica Mesić</item>
    </izvorni_sadrzaj>
    <derivirana_varijabla naziv="DomainObject.Predmet.SudioniciListNaziv_1">
      <item>SUPER BAROCO d.o.o.</item>
      <item>FINA Regionalni centar Zagreb</item>
      <item>Mandica Mesić</item>
    </derivirana_varijabla>
  </DomainObject.Predmet.SudioniciListNaziv>
  <DomainObject.Predmet.SudioniciListAdressOIB>
    <izvorni_sadrzaj>
      <item>SUPER BAROCO d.o.o., OIB 35931611670, Velikopoljska 9/M,10000 Zagreb</item>
      <item>FINA Regionalni centar Zagreb, OIB 85821130368, Trg svibanjskih žrtava 1995. br. 1,10000 Zagreb</item>
      <item>Mandica Mesić, OIB 60246293342, Ivana Lackovića 26.,10010 Velika Mlaka</item>
    </izvorni_sadrzaj>
    <derivirana_varijabla naziv="DomainObject.Predmet.SudioniciListAdressOIB_1">
      <item>SUPER BAROCO d.o.o., OIB 35931611670, Velikopoljska 9/M,10000 Zagreb</item>
      <item>FINA Regionalni centar Zagreb, OIB 85821130368, Trg svibanjskih žrtava 1995. br. 1,10000 Zagreb</item>
      <item>Mandica Mesić, OIB 60246293342, Ivana Lackovića 26.,10010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61CEA-80BF-479D-8EFB-79AC5ADA4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705</properties:Words>
  <properties:Characters>3807</properties:Characters>
  <properties:Lines>100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St-1276/2016-3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