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056e9" w14:paraId="ec056e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8B1897" w:rsidR="008B1897" w:rsidRPr="008B1897">
      <w:pPr>
        <w:pStyle w:val="NormaleSPIS"/>
        <w:rPr>
          <w:rFonts w:cs="Times New Roman" w:eastAsia="SimSun"/>
          <w:lang w:eastAsia="zh-CN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B1897" w:rsidP="008B1897" w:rsidR="008B1897" w:rsidRPr="008B1897">
      <w:pPr>
        <w:spacing w:after="0"/>
        <w:jc w:val="right"/>
        <w:rPr>
          <w:rFonts w:cs="Times New Roman" w:eastAsia="SimSun"/>
          <w:lang w:eastAsia="zh-CN"/>
        </w:rPr>
      </w:pPr>
      <w:r w:rsidRPr="008B1897">
        <w:rPr>
          <w:rFonts w:cs="Times New Roman" w:eastAsia="SimSun"/>
          <w:lang w:eastAsia="zh-CN"/>
        </w:rPr>
        <w:t>6. St-358/2017-2</w:t>
      </w:r>
    </w:p>
    <w:p w:rsidRDefault="008B1897" w:rsidP="008B1897" w:rsidR="008B1897" w:rsidRPr="008B1897">
      <w:pPr>
        <w:spacing w:after="0"/>
        <w:rPr>
          <w:rFonts w:cs="Times New Roman" w:eastAsia="SimSun"/>
          <w:lang w:eastAsia="zh-CN"/>
        </w:rPr>
      </w:pPr>
    </w:p>
    <w:p w:rsidRDefault="008B1897" w:rsidP="008B1897" w:rsidR="008B1897" w:rsidRPr="008B1897">
      <w:pPr>
        <w:spacing w:after="0"/>
        <w:rPr>
          <w:rFonts w:cs="Times New Roman" w:eastAsia="SimSun"/>
          <w:lang w:eastAsia="zh-CN"/>
        </w:rPr>
      </w:pPr>
    </w:p>
    <w:p w:rsidRDefault="008B1897" w:rsidP="008B1897" w:rsidR="008B1897" w:rsidRPr="008B1897">
      <w:pPr>
        <w:spacing w:after="0"/>
        <w:jc w:val="center"/>
        <w:rPr>
          <w:rFonts w:cs="Times New Roman" w:eastAsia="SimSun"/>
          <w:lang w:eastAsia="zh-CN"/>
        </w:rPr>
      </w:pPr>
      <w:r w:rsidRPr="008B1897">
        <w:rPr>
          <w:rFonts w:cs="Times New Roman" w:eastAsia="SimSun"/>
          <w:lang w:eastAsia="zh-CN"/>
        </w:rPr>
        <w:t>U    I M E   R E P U B L I K E   H R V A T S K E</w:t>
      </w:r>
    </w:p>
    <w:p w:rsidRDefault="008B1897" w:rsidP="008B1897" w:rsidR="008B1897" w:rsidRPr="008B1897">
      <w:pPr>
        <w:spacing w:after="0"/>
        <w:jc w:val="center"/>
        <w:rPr>
          <w:rFonts w:cs="Times New Roman" w:eastAsia="SimSun"/>
          <w:lang w:eastAsia="zh-CN"/>
        </w:rPr>
      </w:pPr>
    </w:p>
    <w:p w:rsidRDefault="008B1897" w:rsidP="008B1897" w:rsidR="008B1897" w:rsidRPr="008B1897">
      <w:pPr>
        <w:spacing w:after="0"/>
        <w:jc w:val="center"/>
        <w:rPr>
          <w:rFonts w:cs="Times New Roman" w:eastAsia="SimSun"/>
          <w:lang w:eastAsia="zh-CN"/>
        </w:rPr>
      </w:pPr>
      <w:r w:rsidRPr="008B1897">
        <w:rPr>
          <w:rFonts w:cs="Times New Roman" w:eastAsia="SimSun"/>
          <w:lang w:eastAsia="zh-CN"/>
        </w:rPr>
        <w:t>R J E Š E N J E</w:t>
      </w:r>
    </w:p>
    <w:p w:rsidRDefault="008B1897" w:rsidP="008B1897" w:rsidR="008B1897" w:rsidRPr="008B1897">
      <w:pPr>
        <w:spacing w:after="0"/>
        <w:rPr>
          <w:rFonts w:cs="Times New Roman" w:eastAsia="SimSun"/>
          <w:lang w:eastAsia="zh-CN"/>
        </w:rPr>
      </w:pPr>
    </w:p>
    <w:p w:rsidRDefault="008B1897" w:rsidP="008B1897" w:rsidR="008B1897" w:rsidRPr="008B1897">
      <w:pPr>
        <w:spacing w:after="0"/>
        <w:jc w:val="both"/>
        <w:rPr>
          <w:rFonts w:cs="Times New Roman" w:eastAsia="SimSun"/>
          <w:lang w:eastAsia="zh-CN"/>
        </w:rPr>
      </w:pPr>
      <w:r w:rsidRPr="008B1897">
        <w:rPr>
          <w:rFonts w:cs="Times New Roman" w:eastAsia="SimSun"/>
          <w:lang w:eastAsia="zh-CN"/>
        </w:rPr>
        <w:tab/>
        <w:t xml:space="preserve">TRGOVAČKI SUD U BJELOVARU, po sucu Mariji Petrina </w:t>
      </w:r>
      <w:proofErr w:type="spellStart"/>
      <w:r w:rsidRPr="008B1897">
        <w:rPr>
          <w:rFonts w:cs="Times New Roman" w:eastAsia="SimSun"/>
          <w:lang w:eastAsia="zh-CN"/>
        </w:rPr>
        <w:t>Kubica</w:t>
      </w:r>
      <w:proofErr w:type="spellEnd"/>
      <w:r w:rsidRPr="008B1897">
        <w:rPr>
          <w:rFonts w:cs="Times New Roman" w:eastAsia="SimSun"/>
          <w:lang w:eastAsia="zh-CN"/>
        </w:rPr>
        <w:t xml:space="preserve"> kao sucu pojedincu, na prijedlog višeg sudskog savjetnika Siniši </w:t>
      </w:r>
      <w:proofErr w:type="spellStart"/>
      <w:r w:rsidRPr="008B1897">
        <w:rPr>
          <w:rFonts w:cs="Times New Roman" w:eastAsia="SimSun"/>
          <w:lang w:eastAsia="zh-CN"/>
        </w:rPr>
        <w:t>Rajnoviću</w:t>
      </w:r>
      <w:proofErr w:type="spellEnd"/>
      <w:r w:rsidRPr="008B1897">
        <w:rPr>
          <w:rFonts w:cs="Times New Roman" w:eastAsia="SimSun"/>
          <w:lang w:eastAsia="zh-CN"/>
        </w:rPr>
        <w:t>, u skraćenom stečajnom postupku nad dužnikom TROPAEOLUM jednostavno društvo s ograničenom odgovornošću za trgovinu i usluge, Križevci, Ulica Antuna Mihanovića 38, MBS: 070120949, OIB: 14238352655, 30. lipnja 2017.</w:t>
      </w:r>
    </w:p>
    <w:p w:rsidRDefault="008B1897" w:rsidP="008B1897" w:rsidR="008B1897" w:rsidRPr="008B1897">
      <w:pPr>
        <w:spacing w:after="0"/>
        <w:jc w:val="both"/>
        <w:rPr>
          <w:rFonts w:cs="Times New Roman" w:eastAsia="SimSun"/>
          <w:lang w:eastAsia="zh-CN"/>
        </w:rPr>
      </w:pPr>
    </w:p>
    <w:p w:rsidRDefault="008B1897" w:rsidP="008B1897" w:rsidR="008B1897" w:rsidRPr="008B1897">
      <w:pPr>
        <w:spacing w:after="0"/>
        <w:jc w:val="center"/>
        <w:rPr>
          <w:rFonts w:cs="Times New Roman" w:eastAsia="SimSun"/>
          <w:lang w:eastAsia="zh-CN"/>
        </w:rPr>
      </w:pPr>
      <w:r w:rsidRPr="008B1897">
        <w:rPr>
          <w:rFonts w:cs="Times New Roman" w:eastAsia="SimSun"/>
          <w:lang w:eastAsia="zh-CN"/>
        </w:rPr>
        <w:t>r i j e š i o   j e</w:t>
      </w:r>
    </w:p>
    <w:p w:rsidRDefault="008B1897" w:rsidP="008B1897" w:rsidR="008B1897" w:rsidRPr="008B1897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8B1897" w:rsidP="008B1897" w:rsidR="008B1897" w:rsidRPr="008B1897">
      <w:pPr>
        <w:spacing w:after="0"/>
        <w:jc w:val="both"/>
        <w:rPr>
          <w:rFonts w:cs="Times New Roman" w:eastAsia="SimSun"/>
          <w:lang w:eastAsia="zh-CN"/>
        </w:rPr>
      </w:pPr>
      <w:r w:rsidRPr="008B1897">
        <w:rPr>
          <w:rFonts w:cs="Times New Roman" w:eastAsia="SimSun"/>
          <w:b/>
          <w:lang w:eastAsia="zh-CN"/>
        </w:rPr>
        <w:tab/>
      </w:r>
      <w:r w:rsidRPr="008B1897">
        <w:rPr>
          <w:rFonts w:cs="Times New Roman" w:eastAsia="SimSun"/>
          <w:lang w:eastAsia="zh-CN"/>
        </w:rPr>
        <w:t>I. Obustavlja se skraćeni stečajni postupak.</w:t>
      </w:r>
    </w:p>
    <w:p w:rsidRDefault="008B1897" w:rsidP="008B1897" w:rsidR="008B1897" w:rsidRPr="008B1897">
      <w:pPr>
        <w:spacing w:after="0"/>
        <w:jc w:val="both"/>
        <w:rPr>
          <w:rFonts w:cs="Times New Roman" w:eastAsia="SimSun"/>
          <w:lang w:eastAsia="zh-CN"/>
        </w:rPr>
      </w:pPr>
    </w:p>
    <w:p w:rsidRDefault="008B1897" w:rsidP="008B1897" w:rsidR="008B1897" w:rsidRPr="008B1897">
      <w:pPr>
        <w:spacing w:after="0"/>
        <w:jc w:val="both"/>
        <w:rPr>
          <w:rFonts w:cs="Times New Roman" w:eastAsia="SimSun"/>
          <w:lang w:eastAsia="zh-CN"/>
        </w:rPr>
      </w:pPr>
      <w:r w:rsidRPr="008B1897">
        <w:rPr>
          <w:rFonts w:cs="Times New Roman" w:eastAsia="SimSun"/>
          <w:lang w:eastAsia="zh-CN"/>
        </w:rPr>
        <w:tab/>
        <w:t>II. Sud će posebnim rješenjem odlučiti o prijedlogu vjerovnika za pokretanje stečajnog postupka.</w:t>
      </w:r>
      <w:r w:rsidRPr="008B1897">
        <w:rPr>
          <w:rFonts w:cs="Times New Roman" w:eastAsia="SimSun"/>
          <w:lang w:eastAsia="zh-CN"/>
        </w:rPr>
        <w:tab/>
      </w:r>
      <w:r w:rsidRPr="008B1897">
        <w:rPr>
          <w:rFonts w:cs="Times New Roman" w:eastAsia="SimSun"/>
          <w:lang w:eastAsia="zh-CN"/>
        </w:rPr>
        <w:tab/>
      </w:r>
    </w:p>
    <w:p w:rsidRDefault="008B1897" w:rsidP="008B1897" w:rsidR="008B1897" w:rsidRPr="008B1897">
      <w:pPr>
        <w:spacing w:after="0"/>
        <w:jc w:val="both"/>
        <w:rPr>
          <w:rFonts w:cs="Times New Roman" w:eastAsia="SimSun"/>
          <w:lang w:eastAsia="zh-CN"/>
        </w:rPr>
      </w:pPr>
    </w:p>
    <w:p w:rsidRDefault="008B1897" w:rsidP="008B1897" w:rsidR="008B1897" w:rsidRPr="008B1897">
      <w:pPr>
        <w:spacing w:after="0"/>
        <w:jc w:val="center"/>
        <w:rPr>
          <w:rFonts w:cs="Times New Roman" w:eastAsia="SimSun"/>
          <w:lang w:eastAsia="zh-CN"/>
        </w:rPr>
      </w:pPr>
      <w:r w:rsidRPr="008B1897">
        <w:rPr>
          <w:rFonts w:cs="Times New Roman" w:eastAsia="SimSun"/>
          <w:lang w:eastAsia="zh-CN"/>
        </w:rPr>
        <w:t>Obrazloženje</w:t>
      </w:r>
    </w:p>
    <w:p w:rsidRDefault="008B1897" w:rsidP="008B1897" w:rsidR="008B1897" w:rsidRPr="008B1897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8B1897" w:rsidP="008B1897" w:rsidR="008B1897" w:rsidRPr="008B1897">
      <w:pPr>
        <w:spacing w:after="0"/>
        <w:jc w:val="both"/>
        <w:rPr>
          <w:rFonts w:cs="Times New Roman" w:eastAsia="SimSun"/>
          <w:lang w:eastAsia="zh-CN"/>
        </w:rPr>
      </w:pPr>
      <w:r w:rsidRPr="008B1897">
        <w:rPr>
          <w:rFonts w:cs="Times New Roman" w:eastAsia="SimSun"/>
          <w:b/>
          <w:lang w:eastAsia="zh-CN"/>
        </w:rPr>
        <w:tab/>
      </w:r>
      <w:r w:rsidRPr="008B1897">
        <w:rPr>
          <w:rFonts w:cs="Times New Roman" w:eastAsia="SimSun"/>
          <w:lang w:eastAsia="zh-CN"/>
        </w:rPr>
        <w:t>U skraćenom stečajnom postupku nad dužnikom, Trgovački sud u Varaždinu je oglasom poslovni broj St-115/17-3 od 6. ožujka 2017., koji je objavljen na mrežnoj stranici e-Oglasna ploča Trgovačkog suda u Varaždinu 6. ožujka 2017., među ostalim pozvao vjerovnike da u roku od 45 dana od objave oglasa na mrežnoj stranci e-Oglasna ploča sudova prelože otvaranje stečajnog postupka nad dužnikom.</w:t>
      </w:r>
    </w:p>
    <w:p w:rsidRDefault="008B1897" w:rsidP="008B1897" w:rsidR="008B1897" w:rsidRPr="008B1897">
      <w:pPr>
        <w:spacing w:after="0"/>
        <w:jc w:val="both"/>
        <w:rPr>
          <w:rFonts w:cs="Times New Roman" w:eastAsia="SimSun"/>
          <w:lang w:eastAsia="zh-CN"/>
        </w:rPr>
      </w:pPr>
    </w:p>
    <w:p w:rsidRDefault="008B1897" w:rsidP="008B1897" w:rsidR="008B1897" w:rsidRPr="008B1897">
      <w:pPr>
        <w:spacing w:after="0"/>
        <w:jc w:val="both"/>
        <w:rPr>
          <w:rFonts w:cs="Times New Roman" w:eastAsia="SimSun"/>
          <w:lang w:eastAsia="zh-CN"/>
        </w:rPr>
      </w:pPr>
      <w:r w:rsidRPr="008B1897">
        <w:rPr>
          <w:rFonts w:cs="Times New Roman" w:eastAsia="SimSun"/>
          <w:lang w:eastAsia="zh-CN"/>
        </w:rPr>
        <w:tab/>
        <w:t>Republika Hrvatska je 21. ožujka 2017. kao vjerovnik podnijela prijedlog za otvaranje stečajnog postupka nad dužnikom.</w:t>
      </w:r>
    </w:p>
    <w:p w:rsidRDefault="008B1897" w:rsidP="008B1897" w:rsidR="008B1897" w:rsidRPr="008B1897">
      <w:pPr>
        <w:spacing w:after="0"/>
        <w:jc w:val="both"/>
        <w:rPr>
          <w:rFonts w:cs="Times New Roman" w:eastAsia="SimSun"/>
          <w:lang w:eastAsia="zh-CN"/>
        </w:rPr>
      </w:pPr>
    </w:p>
    <w:p w:rsidRDefault="008B1897" w:rsidP="008B1897" w:rsidR="008B1897" w:rsidRPr="008B1897">
      <w:pPr>
        <w:spacing w:after="0"/>
        <w:jc w:val="both"/>
        <w:rPr>
          <w:rFonts w:cs="Times New Roman" w:eastAsia="SimSun"/>
          <w:lang w:eastAsia="zh-CN"/>
        </w:rPr>
      </w:pPr>
      <w:r w:rsidRPr="008B1897">
        <w:rPr>
          <w:rFonts w:cs="Times New Roman" w:eastAsia="SimSun"/>
          <w:lang w:eastAsia="zh-CN"/>
        </w:rPr>
        <w:tab/>
        <w:t xml:space="preserve"> Budući da je vjerovnik u zakonskom roku podnio prijedlog za otvaranje stečajnog postupka nad dužnikom, nisu ispunjene pretpostavke za istodobno otvaranje i zaključenje skraćenog stečajnog postupka u smislu odredbe čl. 431. Stečajnog zakona ("Narodne novine" broj 71/15 – dalje: SZ).</w:t>
      </w:r>
    </w:p>
    <w:p w:rsidRDefault="008B1897" w:rsidP="008B1897" w:rsidR="008B1897" w:rsidRPr="008B1897">
      <w:pPr>
        <w:spacing w:after="0"/>
        <w:jc w:val="both"/>
        <w:rPr>
          <w:rFonts w:cs="Times New Roman" w:eastAsia="SimSun"/>
          <w:lang w:eastAsia="zh-CN"/>
        </w:rPr>
      </w:pPr>
    </w:p>
    <w:p w:rsidRDefault="008B1897" w:rsidP="008B1897" w:rsidR="008B1897" w:rsidRPr="008B1897">
      <w:pPr>
        <w:spacing w:after="0"/>
        <w:jc w:val="both"/>
        <w:rPr>
          <w:rFonts w:cs="Times New Roman" w:eastAsia="SimSun"/>
          <w:b/>
          <w:lang w:eastAsia="zh-CN"/>
        </w:rPr>
      </w:pPr>
      <w:r w:rsidRPr="008B1897">
        <w:rPr>
          <w:rFonts w:cs="Times New Roman" w:eastAsia="SimSun"/>
          <w:lang w:eastAsia="zh-CN"/>
        </w:rPr>
        <w:tab/>
        <w:t>Stoga je skraćeni stečajni postupak nad dužnikom obustavljen i temeljem odredbe čl. 433. SZ riješeno je kao u izreci.</w:t>
      </w:r>
      <w:r w:rsidRPr="008B1897">
        <w:rPr>
          <w:rFonts w:cs="Times New Roman" w:eastAsia="SimSun"/>
          <w:b/>
          <w:lang w:eastAsia="zh-CN"/>
        </w:rPr>
        <w:tab/>
      </w:r>
    </w:p>
    <w:p w:rsidRDefault="008B1897" w:rsidP="008B1897" w:rsidR="008B1897" w:rsidRPr="008B1897">
      <w:pPr>
        <w:spacing w:after="0"/>
        <w:jc w:val="both"/>
        <w:rPr>
          <w:rFonts w:cs="Times New Roman" w:eastAsia="SimSun"/>
          <w:lang w:eastAsia="zh-CN"/>
        </w:rPr>
      </w:pPr>
      <w:r w:rsidRPr="008B1897">
        <w:rPr>
          <w:rFonts w:cs="Times New Roman" w:eastAsia="SimSun"/>
          <w:lang w:eastAsia="zh-CN"/>
        </w:rPr>
        <w:tab/>
      </w:r>
    </w:p>
    <w:p w:rsidRDefault="008B1897" w:rsidP="008B1897" w:rsidR="008B1897" w:rsidRPr="008B1897">
      <w:pPr>
        <w:spacing w:after="0"/>
        <w:jc w:val="center"/>
        <w:rPr>
          <w:rFonts w:cs="Times New Roman" w:eastAsia="SimSun"/>
          <w:b/>
          <w:lang w:eastAsia="zh-CN"/>
        </w:rPr>
      </w:pPr>
      <w:r w:rsidRPr="008B1897">
        <w:rPr>
          <w:rFonts w:cs="Times New Roman" w:eastAsia="SimSun"/>
          <w:lang w:eastAsia="zh-CN"/>
        </w:rPr>
        <w:t>U Bjelovaru 30. lipnja 2017.</w:t>
      </w:r>
      <w:r w:rsidRPr="008B1897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8B1897" w:rsidP="008B1897" w:rsidR="008B1897" w:rsidRPr="008B1897">
      <w:pPr>
        <w:spacing w:after="0"/>
        <w:jc w:val="both"/>
        <w:rPr>
          <w:rFonts w:cs="Times New Roman" w:eastAsia="SimSun"/>
          <w:lang w:eastAsia="zh-CN"/>
        </w:rPr>
      </w:pPr>
      <w:r w:rsidRPr="008B1897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           </w:t>
      </w:r>
      <w:r w:rsidRPr="008B1897">
        <w:rPr>
          <w:rFonts w:cs="Times New Roman" w:eastAsia="SimSun"/>
          <w:lang w:eastAsia="zh-CN"/>
        </w:rPr>
        <w:t>S U D A C</w:t>
      </w:r>
    </w:p>
    <w:p w:rsidRDefault="008B1897" w:rsidP="008B1897" w:rsidR="008B1897" w:rsidRPr="008B1897">
      <w:pPr>
        <w:spacing w:after="0"/>
        <w:jc w:val="both"/>
        <w:rPr>
          <w:rFonts w:cs="Times New Roman" w:eastAsia="SimSun"/>
          <w:lang w:eastAsia="zh-CN"/>
        </w:rPr>
      </w:pPr>
      <w:r w:rsidRPr="008B1897">
        <w:rPr>
          <w:rFonts w:cs="Times New Roman" w:eastAsia="SimSun"/>
          <w:lang w:eastAsia="zh-CN"/>
        </w:rPr>
        <w:t xml:space="preserve">                                                                                           MARIJA PETRINA KUBICA v.r.</w:t>
      </w:r>
    </w:p>
    <w:p w:rsidRDefault="008B1897" w:rsidP="008B1897" w:rsidR="008B1897" w:rsidRPr="008B1897">
      <w:pPr>
        <w:spacing w:after="0"/>
        <w:jc w:val="both"/>
        <w:rPr>
          <w:rFonts w:cs="Times New Roman" w:eastAsia="SimSun"/>
          <w:lang w:eastAsia="zh-CN"/>
        </w:rPr>
      </w:pPr>
    </w:p>
    <w:p w:rsidRDefault="008B1897" w:rsidP="008B1897" w:rsidR="008B1897" w:rsidRPr="008B1897">
      <w:pPr>
        <w:spacing w:after="0"/>
        <w:jc w:val="both"/>
        <w:rPr>
          <w:rFonts w:cs="Times New Roman" w:eastAsia="SimSun"/>
          <w:lang w:eastAsia="zh-CN"/>
        </w:rPr>
      </w:pPr>
      <w:r w:rsidRPr="008B1897">
        <w:rPr>
          <w:rFonts w:cs="Times New Roman" w:eastAsia="SimSun"/>
          <w:lang w:eastAsia="zh-CN"/>
        </w:rPr>
        <w:tab/>
      </w:r>
      <w:r w:rsidRPr="008B1897">
        <w:rPr>
          <w:rFonts w:cs="Times New Roman" w:eastAsia="SimSun"/>
          <w:lang w:eastAsia="zh-CN"/>
        </w:rPr>
        <w:tab/>
      </w:r>
      <w:r w:rsidRPr="008B1897">
        <w:rPr>
          <w:rFonts w:cs="Times New Roman" w:eastAsia="SimSun"/>
          <w:lang w:eastAsia="zh-CN"/>
        </w:rPr>
        <w:tab/>
      </w:r>
      <w:r w:rsidRPr="008B1897">
        <w:rPr>
          <w:rFonts w:cs="Times New Roman" w:eastAsia="SimSun"/>
          <w:lang w:eastAsia="zh-CN"/>
        </w:rPr>
        <w:tab/>
      </w:r>
      <w:r w:rsidRPr="008B1897">
        <w:rPr>
          <w:rFonts w:cs="Times New Roman" w:eastAsia="SimSun"/>
          <w:lang w:eastAsia="zh-CN"/>
        </w:rPr>
        <w:tab/>
      </w:r>
      <w:r w:rsidRPr="008B1897">
        <w:rPr>
          <w:rFonts w:cs="Times New Roman" w:eastAsia="SimSun"/>
          <w:lang w:eastAsia="zh-CN"/>
        </w:rPr>
        <w:tab/>
      </w:r>
      <w:r w:rsidRPr="008B1897">
        <w:rPr>
          <w:rFonts w:cs="Times New Roman" w:eastAsia="SimSun"/>
          <w:lang w:eastAsia="zh-CN"/>
        </w:rPr>
        <w:tab/>
        <w:t xml:space="preserve">    Za točnost </w:t>
      </w:r>
      <w:proofErr w:type="spellStart"/>
      <w:r w:rsidRPr="008B1897">
        <w:rPr>
          <w:rFonts w:cs="Times New Roman" w:eastAsia="SimSun"/>
          <w:lang w:eastAsia="zh-CN"/>
        </w:rPr>
        <w:t>otpravka</w:t>
      </w:r>
      <w:proofErr w:type="spellEnd"/>
      <w:r w:rsidRPr="008B1897">
        <w:rPr>
          <w:rFonts w:cs="Times New Roman" w:eastAsia="SimSun"/>
          <w:lang w:eastAsia="zh-CN"/>
        </w:rPr>
        <w:t>-ovlašteni službenik</w:t>
      </w:r>
    </w:p>
    <w:p w:rsidRDefault="008B1897" w:rsidP="008B1897" w:rsidR="008B1897" w:rsidRPr="008B1897">
      <w:pPr>
        <w:spacing w:after="0"/>
        <w:jc w:val="both"/>
        <w:rPr>
          <w:rFonts w:cs="Times New Roman" w:eastAsia="SimSun"/>
          <w:lang w:eastAsia="zh-CN"/>
        </w:rPr>
      </w:pPr>
      <w:r w:rsidRPr="008B1897">
        <w:rPr>
          <w:rFonts w:cs="Times New Roman" w:eastAsia="SimSun"/>
          <w:lang w:eastAsia="zh-CN"/>
        </w:rPr>
        <w:tab/>
      </w:r>
      <w:r w:rsidRPr="008B1897">
        <w:rPr>
          <w:rFonts w:cs="Times New Roman" w:eastAsia="SimSun"/>
          <w:lang w:eastAsia="zh-CN"/>
        </w:rPr>
        <w:tab/>
      </w:r>
      <w:r w:rsidRPr="008B1897">
        <w:rPr>
          <w:rFonts w:cs="Times New Roman" w:eastAsia="SimSun"/>
          <w:lang w:eastAsia="zh-CN"/>
        </w:rPr>
        <w:tab/>
      </w:r>
      <w:r w:rsidRPr="008B1897">
        <w:rPr>
          <w:rFonts w:cs="Times New Roman" w:eastAsia="SimSun"/>
          <w:lang w:eastAsia="zh-CN"/>
        </w:rPr>
        <w:tab/>
      </w:r>
      <w:r w:rsidRPr="008B1897">
        <w:rPr>
          <w:rFonts w:cs="Times New Roman" w:eastAsia="SimSun"/>
          <w:lang w:eastAsia="zh-CN"/>
        </w:rPr>
        <w:tab/>
      </w:r>
      <w:r w:rsidRPr="008B1897">
        <w:rPr>
          <w:rFonts w:cs="Times New Roman" w:eastAsia="SimSun"/>
          <w:lang w:eastAsia="zh-CN"/>
        </w:rPr>
        <w:tab/>
      </w:r>
      <w:r w:rsidRPr="008B1897">
        <w:rPr>
          <w:rFonts w:cs="Times New Roman" w:eastAsia="SimSun"/>
          <w:lang w:eastAsia="zh-CN"/>
        </w:rPr>
        <w:tab/>
      </w:r>
      <w:r w:rsidRPr="008B1897">
        <w:rPr>
          <w:rFonts w:cs="Times New Roman" w:eastAsia="SimSun"/>
          <w:lang w:eastAsia="zh-CN"/>
        </w:rPr>
        <w:tab/>
      </w:r>
      <w:r w:rsidRPr="008B1897">
        <w:rPr>
          <w:rFonts w:cs="Times New Roman" w:eastAsia="SimSun"/>
          <w:lang w:eastAsia="zh-CN"/>
        </w:rPr>
        <w:tab/>
        <w:t xml:space="preserve">Suzana Sabljić     </w:t>
      </w:r>
    </w:p>
    <w:p w:rsidRDefault="008B1897" w:rsidP="008B1897" w:rsidR="008B1897" w:rsidRPr="008B1897">
      <w:pPr>
        <w:spacing w:after="0"/>
        <w:jc w:val="both"/>
        <w:rPr>
          <w:rFonts w:cs="Times New Roman" w:eastAsia="SimSun"/>
          <w:lang w:eastAsia="zh-CN"/>
        </w:rPr>
      </w:pPr>
      <w:r w:rsidRPr="008B1897">
        <w:rPr>
          <w:rFonts w:cs="Times New Roman" w:eastAsia="SimSun"/>
          <w:lang w:eastAsia="zh-CN"/>
        </w:rPr>
        <w:lastRenderedPageBreak/>
        <w:t>POUKA O PRAVNOM LIJEKU:</w:t>
      </w:r>
    </w:p>
    <w:p w:rsidRDefault="008B1897" w:rsidP="008B1897" w:rsidR="008B1897" w:rsidRPr="008B1897">
      <w:pPr>
        <w:spacing w:after="0"/>
        <w:jc w:val="both"/>
        <w:rPr>
          <w:rFonts w:cs="Times New Roman" w:eastAsia="SimSun"/>
          <w:lang w:eastAsia="zh-CN"/>
        </w:rPr>
      </w:pPr>
      <w:r w:rsidRPr="008B1897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8B1897" w:rsidP="008B1897" w:rsidR="008B1897" w:rsidRPr="008B1897">
      <w:pPr>
        <w:spacing w:after="0"/>
        <w:jc w:val="both"/>
        <w:rPr>
          <w:rFonts w:cs="Times New Roman" w:eastAsia="SimSun"/>
          <w:lang w:eastAsia="zh-CN"/>
        </w:rPr>
      </w:pPr>
    </w:p>
    <w:p w:rsidRDefault="008B1897" w:rsidP="008B1897" w:rsidR="008B1897" w:rsidRPr="008B1897">
      <w:pPr>
        <w:spacing w:after="0"/>
        <w:jc w:val="both"/>
        <w:rPr>
          <w:rFonts w:cs="Times New Roman" w:eastAsia="SimSun"/>
          <w:lang w:eastAsia="zh-CN"/>
        </w:rPr>
      </w:pPr>
    </w:p>
    <w:p w:rsidRDefault="008B1897" w:rsidP="008B1897" w:rsidR="008B1897" w:rsidRPr="008B1897">
      <w:pPr>
        <w:spacing w:after="0"/>
        <w:jc w:val="both"/>
        <w:rPr>
          <w:rFonts w:cs="Times New Roman" w:eastAsia="SimSun"/>
          <w:lang w:eastAsia="zh-CN"/>
        </w:rPr>
      </w:pPr>
    </w:p>
    <w:p w:rsidRDefault="008B1897" w:rsidP="008B1897" w:rsidR="008B1897" w:rsidRPr="008B1897">
      <w:pPr>
        <w:spacing w:after="0"/>
        <w:jc w:val="both"/>
        <w:rPr>
          <w:rFonts w:cs="Times New Roman" w:eastAsia="SimSun"/>
          <w:lang w:eastAsia="zh-CN"/>
        </w:rPr>
      </w:pPr>
    </w:p>
    <w:p w:rsidRDefault="008B1897" w:rsidP="008B1897" w:rsidR="008B1897" w:rsidRPr="008B1897">
      <w:pPr>
        <w:spacing w:after="0"/>
        <w:jc w:val="both"/>
        <w:rPr>
          <w:rFonts w:cs="Times New Roman" w:eastAsia="SimSun"/>
          <w:lang w:eastAsia="zh-CN"/>
        </w:rPr>
      </w:pPr>
    </w:p>
    <w:p w:rsidRDefault="008B1897" w:rsidP="008B1897" w:rsidR="008B1897" w:rsidRPr="008B1897">
      <w:pPr>
        <w:spacing w:after="0"/>
        <w:jc w:val="both"/>
        <w:rPr>
          <w:rFonts w:cs="Times New Roman" w:eastAsia="SimSun"/>
          <w:lang w:eastAsia="zh-CN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189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723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St-358/2017-2</izvorni_sadrzaj>
    <derivirana_varijabla naziv="DomainObject.Oznaka_1">St-358/2017-2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St-358/2017</izvorni_sadrzaj>
    <derivirana_varijabla naziv="DomainObject.Predmet.OznakaBroj_1">St-358/2017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TROPAEOLUM jednostavno društvo s ograničenom odgovornošću za trgovinu i usluge</izvorni_sadrzaj>
    <derivirana_varijabla naziv="DomainObject.Predmet.ProtustrankaFormated_1">  TROPAEOLUM jednostavno društvo s ograničenom odgovornošću za trgovinu i usluge</derivirana_varijabla>
  </DomainObject.Predmet.ProtustrankaFormated>
  <DomainObject.Predmet.ProtustrankaFormatedOIB>
    <izvorni_sadrzaj>  TROPAEOLUM jednostavno društvo s ograničenom odgovornošću za trgovinu i usluge, OIB 14238352655</izvorni_sadrzaj>
    <derivirana_varijabla naziv="DomainObject.Predmet.ProtustrankaFormatedOIB_1">  TROPAEOLUM jednostavno društvo s ograničenom odgovornošću za trgovinu i usluge, OIB 14238352655</derivirana_varijabla>
  </DomainObject.Predmet.ProtustrankaFormatedOIB>
  <DomainObject.Predmet.ProtustrankaFormatedWithAdress>
    <izvorni_sadrzaj> TROPAEOLUM jednostavno društvo s ograničenom odgovornošću za trgovinu i usluge, Ulica Antuna Mihanovića 38, 48260 Križevci</izvorni_sadrzaj>
    <derivirana_varijabla naziv="DomainObject.Predmet.ProtustrankaFormatedWithAdress_1"> TROPAEOLUM jednostavno društvo s ograničenom odgovornošću za trgovinu i usluge, Ulica Antuna Mihanovića 38, 48260 Križevci</derivirana_varijabla>
  </DomainObject.Predmet.ProtustrankaFormatedWithAdress>
  <DomainObject.Predmet.ProtustrankaFormatedWithAdressOIB>
    <izvorni_sadrzaj> TROPAEOLUM jednostavno društvo s ograničenom odgovornošću za trgovinu i usluge, OIB 14238352655, Ulica Antuna Mihanovića 38, 48260 Križevci</izvorni_sadrzaj>
    <derivirana_varijabla naziv="DomainObject.Predmet.ProtustrankaFormatedWithAdressOIB_1"> TROPAEOLUM jednostavno društvo s ograničenom odgovornošću za trgovinu i usluge, OIB 14238352655, Ulica Antuna Mihanovića 38, 48260 Križevci</derivirana_varijabla>
  </DomainObject.Predmet.ProtustrankaFormatedWithAdressOIB>
  <DomainObject.Predmet.ProtustrankaWithAdress>
    <izvorni_sadrzaj>TROPAEOLUM jednostavno društvo s ograničenom odgovornošću za trgovinu i usluge Ulica Antuna Mihanovića 38, 48260 Križevci</izvorni_sadrzaj>
    <derivirana_varijabla naziv="DomainObject.Predmet.ProtustrankaWithAdress_1">TROPAEOLUM jednostavno društvo s ograničenom odgovornošću za trgovinu i usluge Ulica Antuna Mihanovića 38, 48260 Križevci</derivirana_varijabla>
  </DomainObject.Predmet.ProtustrankaWithAdress>
  <DomainObject.Predmet.ProtustrankaWithAdressOIB>
    <izvorni_sadrzaj>TROPAEOLUM jednostavno društvo s ograničenom odgovornošću za trgovinu i usluge, OIB 14238352655, Ulica Antuna Mihanovića 38, 48260 Križevci</izvorni_sadrzaj>
    <derivirana_varijabla naziv="DomainObject.Predmet.ProtustrankaWithAdressOIB_1">TROPAEOLUM jednostavno društvo s ograničenom odgovornošću za trgovinu i usluge, OIB 14238352655, Ulica Antuna Mihanovića 38, 48260 Križevci</derivirana_varijabla>
  </DomainObject.Predmet.ProtustrankaWithAdressOIB>
  <DomainObject.Predmet.ProtustrankaNazivFormated>
    <izvorni_sadrzaj>TROPAEOLUM jednostavno društvo s ograničenom odgovornošću za trgovinu i usluge</izvorni_sadrzaj>
    <derivirana_varijabla naziv="DomainObject.Predmet.ProtustrankaNazivFormated_1">TROPAEOLUM jednostavno društvo s ograničenom odgovornošću za trgovinu i usluge</derivirana_varijabla>
  </DomainObject.Predmet.ProtustrankaNazivFormated>
  <DomainObject.Predmet.ProtustrankaNazivFormatedOIB>
    <izvorni_sadrzaj>TROPAEOLUM jednostavno društvo s ograničenom odgovornošću za trgovinu i usluge, OIB 14238352655</izvorni_sadrzaj>
    <derivirana_varijabla naziv="DomainObject.Predmet.ProtustrankaNazivFormatedOIB_1">TROPAEOLUM jednostavno društvo s ograničenom odgovornošću za trgovinu i usluge, OIB 14238352655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VARAŽDIN; REPUBLIKA HRVATSKA, MINISTARSTVO FINANCIJA-POREZNA UPRAVA, Područni ured sjeverna Hrvatska</izvorni_sadrzaj>
    <derivirana_varijabla naziv="DomainObject.Predmet.StrankaFormated_1">  Financijska agencija, RC ZAGREB, Podružnica VARAŽDIN; REPUBLIKA HRVATSKA, MINISTARSTVO FINANCIJA-POREZNA UPRAVA, Područni ured sjeverna Hrvatska</derivirana_varijabla>
  </DomainObject.Predmet.StrankaFormated>
  <DomainObject.Predmet.StrankaFormatedOIB>
    <izvorni_sadrzaj>  Financijska agencija, RC ZAGREB, Podružnica VARAŽDIN, OIB 85821130368; REPUBLIKA HRVATSKA, MINISTARSTVO FINANCIJA-POREZNA UPRAVA, Područni ured sjeverna Hrvatska, OIB 18683136487</izvorni_sadrzaj>
    <derivirana_varijabla naziv="DomainObject.Predmet.StrankaFormatedOIB_1">  Financijska agencija, RC ZAGREB, Podružnica VARAŽDIN, OIB 85821130368; REPUBLIKA HRVATSKA, MINISTARSTVO FINANCIJA-POREZNA UPRAVA, Područni ured sjeverna Hrvatska, OIB 18683136487</derivirana_varijabla>
  </DomainObject.Predmet.StrankaFormatedOIB>
  <DomainObject.Predmet.StrankaFormatedWithAdress>
    <izvorni_sadrzaj> Financijska agencija, RC ZAGREB, Podružnica VARAŽDIN, A. Cesarca 2, 42000 Varaždin; REPUBLIKA HRVATSKA, MINISTARSTVO FINANCIJA-POREZNA UPRAVA, Područni ured sjeverna Hrvatska</izvorni_sadrzaj>
    <derivirana_varijabla naziv="DomainObject.Predmet.StrankaFormatedWithAdress_1"> Financijska agencija, RC ZAGREB, Podružnica VARAŽDIN, A. Cesarca 2, 42000 Varaždin; REPUBLIKA HRVATSKA, MINISTARSTVO FINANCIJA-POREZNA UPRAVA, Područni ured sjeverna Hrvatska</derivirana_varijabla>
  </DomainObject.Predmet.StrankaFormatedWithAdress>
  <DomainObject.Predmet.StrankaFormatedWithAdressOIB>
    <izvorni_sadrzaj> Financijska agencija, RC ZAGREB, Podružnica VARAŽDIN, OIB 85821130368, A. Cesarca 2, 42000 Varaždin; REPUBLIKA HRVATSKA, MINISTARSTVO FINANCIJA-POREZNA UPRAVA, Područni ured sjeverna Hrvatska, OIB 18683136487</izvorni_sadrzaj>
    <derivirana_varijabla naziv="DomainObject.Predmet.StrankaFormatedWithAdressOIB_1"> Financijska agencija, RC ZAGREB, Podružnica VARAŽDIN, OIB 85821130368, A. Cesarca 2, 42000 Varaždin; REPUBLIKA HRVATSKA, MINISTARSTVO FINANCIJA-POREZNA UPRAVA, Područni ured sjeverna Hrvatska, OIB 18683136487</derivirana_varijabla>
  </DomainObject.Predmet.StrankaFormatedWithAdressOIB>
  <DomainObject.Predmet.StrankaWithAdress>
    <izvorni_sadrzaj>Financijska agencija, RC ZAGREB, Podružnica VARAŽDIN A. Cesarca 2,42000 Varaždin,REPUBLIKA HRVATSKA, MINISTARSTVO FINANCIJA-POREZNA UPRAVA, Područni ured sjeverna Hrvatska </izvorni_sadrzaj>
    <derivirana_varijabla naziv="DomainObject.Predmet.StrankaWithAdress_1">Financijska agencija, RC ZAGREB, Podružnica VARAŽDIN A. Cesarca 2,42000 Varaždin,REPUBLIKA HRVATSKA, MINISTARSTVO FINANCIJA-POREZNA UPRAVA, Područni ured sjeverna Hrvatska </derivirana_varijabla>
  </DomainObject.Predmet.StrankaWithAdress>
  <DomainObject.Predmet.StrankaWithAdressOIB>
    <izvorni_sadrzaj>Financijska agencija, RC ZAGREB, Podružnica VARAŽDIN, OIB 85821130368, A. Cesarca 2,42000 Varaždin,REPUBLIKA HRVATSKA, MINISTARSTVO FINANCIJA-POREZNA UPRAVA, Područni ured sjeverna Hrvatska, OIB 18683136487</izvorni_sadrzaj>
    <derivirana_varijabla naziv="DomainObject.Predmet.StrankaWithAdressOIB_1">Financijska agencija, RC ZAGREB, Podružnica VARAŽDIN, OIB 85821130368, A. Cesarca 2,42000 Varaždin,REPUBLIKA HRVATSKA, MINISTARSTVO FINANCIJA-POREZNA UPRAVA, Područni ured sjeverna Hrvatska, OIB 18683136487</derivirana_varijabla>
  </DomainObject.Predmet.StrankaWithAdressOIB>
  <DomainObject.Predmet.StrankaNazivFormated>
    <izvorni_sadrzaj>Financijska agencija, RC ZAGREB, Podružnica VARAŽDIN,REPUBLIKA HRVATSKA, MINISTARSTVO FINANCIJA-POREZNA UPRAVA, Područni ured sjeverna Hrvatska</izvorni_sadrzaj>
    <derivirana_varijabla naziv="DomainObject.Predmet.StrankaNazivFormated_1">Financijska agencija, RC ZAGREB, Podružnica VARAŽDIN,REPUBLIKA HRVATSKA, MINISTARSTVO FINANCIJA-POREZNA UPRAVA, Područni ured sjeverna Hrvatska</derivirana_varijabla>
  </DomainObject.Predmet.StrankaNazivFormated>
  <DomainObject.Predmet.StrankaNazivFormatedOIB>
    <izvorni_sadrzaj>Financijska agencija, RC ZAGREB, Podružnica VARAŽDIN, OIB 85821130368,REPUBLIKA HRVATSKA, MINISTARSTVO FINANCIJA-POREZNA UPRAVA, Područni ured sjeverna Hrvatska, OIB 18683136487</izvorni_sadrzaj>
    <derivirana_varijabla naziv="DomainObject.Predmet.StrankaNazivFormatedOIB_1">Financijska agencija, RC ZAGREB, Podružnica VARAŽDIN, OIB 85821130368,REPUBLIKA HRVATSKA, MINISTARSTVO FINANCIJA-POREZNA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Financijska agencija, RC ZAGREB, Podružnica VARAŽDIN</item>
      <item>REPUBLIKA HRVATSKA, MINISTARSTVO FINANCIJA-POREZNA UPRAVA, Područni ured sjeverna Hrvatska</item>
    </izvorni_sadrzaj>
    <derivirana_varijabla naziv="DomainObject.Predmet.StrankaListFormated_1">
      <item>Financijska agencija, RC ZAGREB, Podružnica VARAŽDIN</item>
      <item>REPUBLIKA HRVATSKA, MINISTARSTVO FINANCIJA-POREZNA UPRAVA, Područni ured sjeverna Hrvatska</item>
    </derivirana_varijabla>
  </DomainObject.Predmet.StrankaListFormated>
  <DomainObject.Predmet.StrankaListFormatedOIB>
    <izvorni_sadrzaj>
      <item>Financijska agencija, RC ZAGREB, Podružnica VARAŽDIN, OIB 85821130368</item>
      <item>REPUBLIKA HRVATSKA, MINISTARSTVO FINANCIJA-POREZNA UPRAVA, Područni ured sjeverna Hrvatska, OIB 18683136487</item>
    </izvorni_sadrzaj>
    <derivirana_varijabla naziv="DomainObject.Predmet.StrankaListFormatedOIB_1">
      <item>Financijska agencija, RC ZAGREB, Podružnica VARAŽDIN, OIB 85821130368</item>
      <item>REPUBLIKA HRVATSKA, MINISTARSTVO FINANCIJA-POREZNA UPRAVA, Područni ured sjeverna Hrvatska, OIB 18683136487</item>
    </derivirana_varijabla>
  </DomainObject.Predmet.StrankaListFormatedOIB>
  <DomainObject.Predmet.StrankaListFormatedWithAdress>
    <izvorni_sadrzaj>
      <item>Financijska agencija, RC ZAGREB, Podružnica VARAŽDIN, A. Cesarca 2, 42000 Varaždin</item>
      <item>REPUBLIKA HRVATSKA, MINISTARSTVO FINANCIJA-POREZNA UPRAVA, Područni ured sjeverna Hrvatska</item>
    </izvorni_sadrzaj>
    <derivirana_varijabla naziv="DomainObject.Predmet.StrankaListFormatedWithAdress_1">
      <item>Financijska agencija, RC ZAGREB, Podružnica VARAŽDIN, A. Cesarca 2, 42000 Varaždin</item>
      <item>REPUBLIKA HRVATSKA, MINISTARSTVO FINANCIJA-POREZNA UPRAVA, Područni ured sjeverna Hrvatska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  <item>REPUBLIKA HRVATSKA, MINISTARSTVO FINANCIJA-POREZNA UPRAVA, Područni ured sjeverna Hrvatska, OIB 18683136487</item>
    </izvorni_sadrzaj>
    <derivirana_varijabla naziv="DomainObject.Predmet.StrankaListFormatedWithAdressOIB_1">
      <item>Financijska agencija, RC ZAGREB, Podružnica VARAŽDIN, OIB 85821130368, A. Cesarca 2, 42000 Varaždin</item>
      <item>REPUBLIKA HRVATSKA, MINISTARSTVO FINANCIJA-POREZNA UPRAVA, Područni ured sjeverna Hrvatska, OIB 18683136487</item>
    </derivirana_varijabla>
  </DomainObject.Predmet.StrankaListFormatedWithAdressOIB>
  <DomainObject.Predmet.StrankaListNazivFormated>
    <izvorni_sadrzaj>
      <item>Financijska agencija, RC ZAGREB, Podružnica VARAŽDIN</item>
      <item>REPUBLIKA HRVATSKA, MINISTARSTVO FINANCIJA-POREZNA UPRAVA, Područni ured sjeverna Hrvatska</item>
    </izvorni_sadrzaj>
    <derivirana_varijabla naziv="DomainObject.Predmet.StrankaListNazivFormated_1">
      <item>Financijska agencija, RC ZAGREB, Podružnica VARAŽDIN</item>
      <item>REPUBLIKA HRVATSKA, MINISTARSTVO FINANCIJA-POREZNA UPRAVA, Područni ured sjeverna Hrvatska</item>
    </derivirana_varijabla>
  </DomainObject.Predmet.StrankaListNazivFormated>
  <DomainObject.Predmet.StrankaListNazivFormatedOIB>
    <izvorni_sadrzaj>
      <item>Financijska agencija, RC ZAGREB, Podružnica VARAŽDIN, OIB 85821130368</item>
      <item>REPUBLIKA HRVATSKA, MINISTARSTVO FINANCIJA-POREZNA UPRAVA, Područni ured sjeverna Hrvatska, OIB 18683136487</item>
    </izvorni_sadrzaj>
    <derivirana_varijabla naziv="DomainObject.Predmet.StrankaListNazivFormatedOIB_1">
      <item>Financijska agencija, RC ZAGREB, Podružnica VARAŽDIN, OIB 85821130368</item>
      <item>REPUBLIKA HRVATSKA, MINISTARSTVO FINANCIJA-POREZNA UPRAVA, Područni ured sjeverna Hrvatska, OIB 18683136487</item>
    </derivirana_varijabla>
  </DomainObject.Predmet.StrankaListNazivFormatedOIB>
  <DomainObject.Predmet.ProtuStrankaListFormated>
    <izvorni_sadrzaj>
      <item>TROPAEOLUM jednostavno društvo s ograničenom odgovornošću za trgovinu i usluge</item>
    </izvorni_sadrzaj>
    <derivirana_varijabla naziv="DomainObject.Predmet.ProtuStrankaListFormated_1">
      <item>TROPAEOLUM jednostavno društvo s ograničenom odgovornošću za trgovinu i usluge</item>
    </derivirana_varijabla>
  </DomainObject.Predmet.ProtuStrankaListFormated>
  <DomainObject.Predmet.ProtuStrankaListFormatedOIB>
    <izvorni_sadrzaj>
      <item>TROPAEOLUM jednostavno društvo s ograničenom odgovornošću za trgovinu i usluge, OIB 14238352655</item>
    </izvorni_sadrzaj>
    <derivirana_varijabla naziv="DomainObject.Predmet.ProtuStrankaListFormatedOIB_1">
      <item>TROPAEOLUM jednostavno društvo s ograničenom odgovornošću za trgovinu i usluge, OIB 14238352655</item>
    </derivirana_varijabla>
  </DomainObject.Predmet.ProtuStrankaListFormatedOIB>
  <DomainObject.Predmet.ProtuStrankaListFormatedWithAdress>
    <izvorni_sadrzaj>
      <item>TROPAEOLUM jednostavno društvo s ograničenom odgovornošću za trgovinu i usluge, Ulica Antuna Mihanovića 38, 48260 Križevci</item>
    </izvorni_sadrzaj>
    <derivirana_varijabla naziv="DomainObject.Predmet.ProtuStrankaListFormatedWithAdress_1">
      <item>TROPAEOLUM jednostavno društvo s ograničenom odgovornošću za trgovinu i usluge, Ulica Antuna Mihanovića 38, 48260 Križevci</item>
    </derivirana_varijabla>
  </DomainObject.Predmet.ProtuStrankaListFormatedWithAdress>
  <DomainObject.Predmet.ProtuStrankaListFormatedWithAdressOIB>
    <izvorni_sadrzaj>
      <item>TROPAEOLUM jednostavno društvo s ograničenom odgovornošću za trgovinu i usluge, OIB 14238352655, Ulica Antuna Mihanovića 38, 48260 Križevci</item>
    </izvorni_sadrzaj>
    <derivirana_varijabla naziv="DomainObject.Predmet.ProtuStrankaListFormatedWithAdressOIB_1">
      <item>TROPAEOLUM jednostavno društvo s ograničenom odgovornošću za trgovinu i usluge, OIB 14238352655, Ulica Antuna Mihanovića 38, 48260 Križevci</item>
    </derivirana_varijabla>
  </DomainObject.Predmet.ProtuStrankaListFormatedWithAdressOIB>
  <DomainObject.Predmet.ProtuStrankaListNazivFormated>
    <izvorni_sadrzaj>
      <item>TROPAEOLUM jednostavno društvo s ograničenom odgovornošću za trgovinu i usluge</item>
    </izvorni_sadrzaj>
    <derivirana_varijabla naziv="DomainObject.Predmet.ProtuStrankaListNazivFormated_1">
      <item>TROPAEOLUM jednostavno društvo s ograničenom odgovornošću za trgovinu i usluge</item>
    </derivirana_varijabla>
  </DomainObject.Predmet.ProtuStrankaListNazivFormated>
  <DomainObject.Predmet.ProtuStrankaListNazivFormatedOIB>
    <izvorni_sadrzaj>
      <item>TROPAEOLUM jednostavno društvo s ograničenom odgovornošću za trgovinu i usluge, OIB 14238352655</item>
    </izvorni_sadrzaj>
    <derivirana_varijabla naziv="DomainObject.Predmet.ProtuStrankaListNazivFormatedOIB_1">
      <item>TROPAEOLUM jednostavno društvo s ograničenom odgovornošću za trgovinu i usluge, OIB 14238352655</item>
    </derivirana_varijabla>
  </DomainObject.Predmet.ProtuStrankaListNazivFormatedOIB>
  <DomainObject.Predmet.OstaliListFormated>
    <izvorni_sadrzaj>
      <item>Sudski registar</item>
      <item>e-oglasna ploča</item>
      <item>Županijsko državno odvjetništvo u Varaždinu</item>
      <item>Dragoljub Ćorić</item>
    </izvorni_sadrzaj>
    <derivirana_varijabla naziv="DomainObject.Predmet.OstaliListFormated_1">
      <item>Sudski registar</item>
      <item>e-oglasna ploča</item>
      <item>Županijsko državno odvjetništvo u Varaždinu</item>
      <item>Dragoljub Ćorić</item>
    </derivirana_varijabla>
  </DomainObject.Predmet.OstaliListFormated>
  <DomainObject.Predmet.OstaliListFormatedOIB>
    <izvorni_sadrzaj>
      <item>Sudski registar</item>
      <item>e-oglasna ploča</item>
      <item>Županijsko državno odvjetništvo u Varaždinu</item>
      <item>Dragoljub Ćorić, OIB 15310385930</item>
    </izvorni_sadrzaj>
    <derivirana_varijabla naziv="DomainObject.Predmet.OstaliListFormatedOIB_1">
      <item>Sudski registar</item>
      <item>e-oglasna ploča</item>
      <item>Županijsko državno odvjetništvo u Varaždinu</item>
      <item>Dragoljub Ćorić, OIB 15310385930</item>
    </derivirana_varijabla>
  </DomainObject.Predmet.OstaliListFormatedOIB>
  <DomainObject.Predmet.OstaliListFormatedWithAdress>
    <izvorni_sadrzaj>
      <item>Sudski registar</item>
      <item>e-oglasna ploča</item>
      <item>Županijsko državno odvjetništvo u Varaždinu</item>
      <item>Dragoljub Ćorić, Ulica Antuna Mihanovića 38, 48260 Križevci</item>
    </izvorni_sadrzaj>
    <derivirana_varijabla naziv="DomainObject.Predmet.OstaliListFormatedWithAdress_1">
      <item>Sudski registar</item>
      <item>e-oglasna ploča</item>
      <item>Županijsko državno odvjetništvo u Varaždinu</item>
      <item>Dragoljub Ćorić, Ulica Antuna Mihanovića 38, 48260 Križevci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 u Varaždinu</item>
      <item>Dragoljub Ćorić, OIB 15310385930, Ulica Antuna Mihanovića 38, 48260 Križevci</item>
    </izvorni_sadrzaj>
    <derivirana_varijabla naziv="DomainObject.Predmet.OstaliListFormatedWithAdressOIB_1">
      <item>Sudski registar</item>
      <item>e-oglasna ploča</item>
      <item>Županijsko državno odvjetništvo u Varaždinu</item>
      <item>Dragoljub Ćorić, OIB 15310385930, Ulica Antuna Mihanovića 38, 48260 Križevci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 u Varaždinu</item>
      <item>Dragoljub Ćorić</item>
    </izvorni_sadrzaj>
    <derivirana_varijabla naziv="DomainObject.Predmet.OstaliListNazivFormated_1">
      <item>Sudski registar</item>
      <item>e-oglasna ploča</item>
      <item>Županijsko državno odvjetništvo u Varaždinu</item>
      <item>Dragoljub Ćorić</item>
    </derivirana_varijabla>
  </DomainObject.Predmet.OstaliListNazivFormated>
  <DomainObject.Predmet.OstaliListNazivFormatedOIB>
    <izvorni_sadrzaj>
      <item>Sudski registar</item>
      <item>e-oglasna ploča</item>
      <item>Županijsko državno odvjetništvo u Varaždinu</item>
      <item>Dragoljub Ćorić, OIB 15310385930</item>
    </izvorni_sadrzaj>
    <derivirana_varijabla naziv="DomainObject.Predmet.OstaliListNazivFormatedOIB_1">
      <item>Sudski registar</item>
      <item>e-oglasna ploča</item>
      <item>Županijsko državno odvjetništvo u Varaždinu</item>
      <item>Dragoljub Ćorić, OIB 15310385930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>St-358/2017-2</izvorni_sadrzaj>
    <derivirana_varijabla naziv="DomainObject.PoslovniBrojDokumenta_1">St-358/2017-2</derivirana_varijabla>
  </DomainObject.PoslovniBrojDokumenta>
  <DomainObject.Predmet.StrankaIDrugi>
    <izvorni_sadrzaj>Financijska agencija, RC ZAGREB, Podružnica VARAŽDIN i dr.</izvorni_sadrzaj>
    <derivirana_varijabla naziv="DomainObject.Predmet.StrankaIDrugi_1">Financijska agencija, RC ZAGREB, Podružnica VARAŽDIN i dr.</derivirana_varijabla>
  </DomainObject.Predmet.StrankaIDrugi>
  <DomainObject.Predmet.ProtustrankaIDrugi>
    <izvorni_sadrzaj>TROPAEOLUM jednostavno društvo s ograničenom odgovornošću za trgovinu i usluge</izvorni_sadrzaj>
    <derivirana_varijabla naziv="DomainObject.Predmet.ProtustrankaIDrugi_1">TROPAEOLUM jednostavno društvo s ograničenom odgovornošću za trgovinu i usluge</derivirana_varijabla>
  </DomainObject.Predmet.ProtustrankaIDrugi>
  <DomainObject.Predmet.StrankaIDrugiAdressOIB>
    <izvorni_sadrzaj>Financijska agencija, RC ZAGREB, Podružnica VARAŽDIN, OIB 85821130368, A. Cesarca 2, 42000 Varaždin i dr.</izvorni_sadrzaj>
    <derivirana_varijabla naziv="DomainObject.Predmet.StrankaIDrugiAdressOIB_1">Financijska agencija, RC ZAGREB, Podružnica VARAŽDIN, OIB 85821130368, A. Cesarca 2, 42000 Varaždin i dr.</derivirana_varijabla>
  </DomainObject.Predmet.StrankaIDrugiAdressOIB>
  <DomainObject.Predmet.ProtustrankaIDrugiAdressOIB>
    <izvorni_sadrzaj>TROPAEOLUM jednostavno društvo s ograničenom odgovornošću za trgovinu i usluge, OIB 14238352655, Ulica Antuna Mihanovića 38, 48260 Križevci</izvorni_sadrzaj>
    <derivirana_varijabla naziv="DomainObject.Predmet.ProtustrankaIDrugiAdressOIB_1">TROPAEOLUM jednostavno društvo s ograničenom odgovornošću za trgovinu i usluge, OIB 14238352655, Ulica Antuna Mihanovića 38,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TROPAEOLUM jednostavno društvo s ograničenom odgovornošću za trgovinu i usluge</item>
      <item>Financijska agencija, RC ZAGREB, Podružnica VARAŽDIN</item>
      <item>Sudski registar</item>
      <item>e-oglasna ploča</item>
      <item>Županijsko državno odvjetništvo u Varaždinu</item>
      <item>REPUBLIKA HRVATSKA, MINISTARSTVO FINANCIJA-POREZNA UPRAVA, Područni ured sjeverna Hrvatska</item>
      <item>Dragoljub Ćorić</item>
    </izvorni_sadrzaj>
    <derivirana_varijabla naziv="DomainObject.Predmet.SudioniciListNaziv_1">
      <item>TROPAEOLUM jednostavno društvo s ograničenom odgovornošću za trgovinu i usluge</item>
      <item>Financijska agencija, RC ZAGREB, Podružnica VARAŽDIN</item>
      <item>Sudski registar</item>
      <item>e-oglasna ploča</item>
      <item>Županijsko državno odvjetništvo u Varaždinu</item>
      <item>REPUBLIKA HRVATSKA, MINISTARSTVO FINANCIJA-POREZNA UPRAVA, Područni ured sjeverna Hrvatska</item>
      <item>Dragoljub Ćorić</item>
    </derivirana_varijabla>
  </DomainObject.Predmet.SudioniciListNaziv>
  <DomainObject.Predmet.SudioniciListAdressOIB>
    <izvorni_sadrzaj>
      <item>TROPAEOLUM jednostavno društvo s ograničenom odgovornošću za trgovinu i usluge, OIB 14238352655, Ulica Antuna Mihanovića 38,48260 Križevci</item>
      <item>Financijska agencija, RC ZAGREB, Podružnica VARAŽDIN, OIB 85821130368, A. Cesarca 2,42000 Varaždin</item>
      <item>Sudski registar</item>
      <item>e-oglasna ploča</item>
      <item>Županijsko državno odvjetništvo u Varaždinu</item>
      <item>REPUBLIKA HRVATSKA, MINISTARSTVO FINANCIJA-POREZNA UPRAVA, Područni ured sjeverna Hrvatska, OIB 18683136487</item>
      <item>Dragoljub Ćorić, OIB 15310385930, Ulica Antuna Mihanovića 38,48260 Križevci</item>
    </izvorni_sadrzaj>
    <derivirana_varijabla naziv="DomainObject.Predmet.SudioniciListAdressOIB_1">
      <item>TROPAEOLUM jednostavno društvo s ograničenom odgovornošću za trgovinu i usluge, OIB 14238352655, Ulica Antuna Mihanovića 38,48260 Križevci</item>
      <item>Financijska agencija, RC ZAGREB, Podružnica VARAŽDIN, OIB 85821130368, A. Cesarca 2,42000 Varaždin</item>
      <item>Sudski registar</item>
      <item>e-oglasna ploča</item>
      <item>Županijsko državno odvjetništvo u Varaždinu</item>
      <item>REPUBLIKA HRVATSKA, MINISTARSTVO FINANCIJA-POREZNA UPRAVA, Područni ured sjeverna Hrvatska, OIB 18683136487</item>
      <item>Dragoljub Ćorić, OIB 15310385930, Ulica Antuna Mihanovića 38,48260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564ACD-1514-444C-9F4B-AC5DC16E60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297</properties:Words>
  <properties:Characters>1555</properties:Characters>
  <properties:Lines>57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2017-06-30T07:39:00Z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St-358/2017-2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