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de10" w14:paraId="fabde10" w:rsidRDefault="00F163DD" w:rsidP="00910611" w:rsidR="00F163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3DD" w:rsidP="00910611" w:rsidR="00F163DD">
      <w:r>
        <w:rPr>
          <w:rFonts w:eastAsia="MS Mincho"/>
        </w:rPr>
        <w:t>REPUBLIKA HRVATSKA</w:t>
      </w:r>
    </w:p>
    <w:p w:rsidRDefault="00F163DD" w:rsidP="00910611" w:rsidR="00F163DD">
      <w:r>
        <w:rPr>
          <w:rFonts w:eastAsia="MS Mincho"/>
        </w:rPr>
        <w:t>TRGOVAČKI SUD U RIJECI</w:t>
      </w:r>
    </w:p>
    <w:p w:rsidRDefault="00F163DD" w:rsidR="00F163D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303796">
      <w:pPr>
        <w:jc w:val="center"/>
      </w:pPr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</w:t>
      </w:r>
      <w:r w:rsidR="008E7452" w:rsidRPr="005103AD">
        <w:t>u stečajnom postupku nad dužnikom AUTOCENTAR INTEGRA d. o. o. za trgovinu i zastupanje u stečaju Rijeka (Grad Rijeka), Martinkovac bb, OIB: 26582766207</w:t>
      </w:r>
      <w:r w:rsidRPr="00303796">
        <w:t xml:space="preserve">, dana </w:t>
      </w:r>
      <w:r w:rsidR="008E7452">
        <w:t>8. studenoga</w:t>
      </w:r>
      <w:r w:rsidR="00A332B3" w:rsidRPr="00303796">
        <w:t xml:space="preserve"> 201</w:t>
      </w:r>
      <w:r w:rsidR="00341E6A">
        <w:t>7</w:t>
      </w:r>
      <w:r w:rsidRPr="00303796">
        <w:t xml:space="preserve">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8E7452" w:rsidR="008E7452" w:rsidRPr="005103AD">
      <w:pPr>
        <w:ind w:firstLine="708"/>
        <w:jc w:val="both"/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zemljišnim </w:t>
      </w:r>
      <w:r w:rsidR="008E7452" w:rsidRPr="005103AD">
        <w:t>knjigama Općinskog suda u Rijeci, zemljišnoknjižni odjel Rijeka:</w:t>
      </w:r>
    </w:p>
    <w:p w:rsidRDefault="008E7452" w:rsidP="008E7452" w:rsidR="008E7452" w:rsidRPr="005103AD">
      <w:pPr>
        <w:jc w:val="both"/>
      </w:pPr>
      <w:r w:rsidRPr="005103AD">
        <w:t>1. k.č.br. 1835/6  u naravi pašnjak, dvorište površine 77 m2 i k.č. 1835/7, u naravi pašnjak površine 46 m2 (ukupno 123 m2), obje k.č. upisane u zk. ul. 2669 k.o. Srdoči</w:t>
      </w:r>
    </w:p>
    <w:p w:rsidRDefault="008E7452" w:rsidP="008E7452" w:rsidR="008E7452" w:rsidRPr="005103AD">
      <w:pPr>
        <w:jc w:val="both"/>
      </w:pPr>
      <w:r w:rsidRPr="005103AD">
        <w:t>2. k.č. 1831/3 u naravi dvorište površine 40 m2 upisano u zk. ul. 22 k.o. Srdoči,</w:t>
      </w:r>
    </w:p>
    <w:p w:rsidRDefault="008E7452" w:rsidP="008E7452" w:rsidR="008E7452" w:rsidRPr="005103AD">
      <w:pPr>
        <w:jc w:val="both"/>
      </w:pPr>
      <w:r w:rsidRPr="005103AD"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8E7452" w:rsidP="008E7452" w:rsidR="008E7452" w:rsidRPr="005103AD">
      <w:pPr>
        <w:jc w:val="both"/>
      </w:pPr>
      <w:r w:rsidRPr="005103AD"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i </w:t>
      </w:r>
    </w:p>
    <w:p w:rsidRDefault="008E7452" w:rsidP="008E7452" w:rsidR="00FC6450" w:rsidRPr="00303796">
      <w:pPr>
        <w:jc w:val="both"/>
      </w:pPr>
      <w:r w:rsidRPr="005103AD">
        <w:t>5. k.č.br. 194/1 ZGR  u naravi KUĆA BR. 18, PAŠNJAK, DVORIŠTE I ULICA, UL. ANTE MODRUŠANA, površine 879 m2 i k.č. 1835/1, u naravi DVORIŠTE, PAŠNJAK U ULICA BLEČIĆI površine 226 m2 (ukupno 1105 m2), obje k.č. upisane u zk. ul. 692 k.o. 324752, Srdoči</w:t>
      </w:r>
      <w:r w:rsidR="00A332B3" w:rsidRPr="00303796">
        <w:t xml:space="preserve">, </w:t>
      </w:r>
    </w:p>
    <w:p w:rsidRDefault="00FC6450" w:rsidP="00FC6450" w:rsidR="00EE04C4" w:rsidRPr="00303796">
      <w:pPr>
        <w:jc w:val="both"/>
      </w:pPr>
      <w:r w:rsidRPr="00303796">
        <w:t xml:space="preserve">prodane </w:t>
      </w:r>
      <w:r w:rsidR="008E7452" w:rsidRPr="005103AD">
        <w:t>RI - AMBIENTA j. d. o. o.  Rijeka (Grad Rijeka), Bihaćka 3, OIB: 79039748129 kao najpovoljnijem kupcu, na elektroničkoj javnoj dražbi koju je provela Financijska agencija, te nakon koje je doneseno rješenje o dosudi ovog suda posl. br. 14 St-765/2013 od 24. srpnja 2017.</w:t>
      </w:r>
      <w:r w:rsidR="0092394D">
        <w:t xml:space="preserve"> </w:t>
      </w:r>
      <w:r w:rsidR="00A332B3" w:rsidRPr="00303796">
        <w:t xml:space="preserve">za iznos od </w:t>
      </w:r>
      <w:r w:rsidR="008E7452" w:rsidRPr="005103AD">
        <w:rPr>
          <w:noProof/>
        </w:rPr>
        <w:t xml:space="preserve">1.076.510,00 </w:t>
      </w:r>
      <w:r w:rsidR="00543FB3" w:rsidRPr="00303796">
        <w:t xml:space="preserve">kn </w:t>
      </w:r>
      <w:r w:rsidR="00A332B3" w:rsidRPr="00303796">
        <w:t xml:space="preserve">izdvaja se u stečajnu </w:t>
      </w:r>
      <w:r w:rsidR="00EE04C4" w:rsidRPr="00303796">
        <w:t xml:space="preserve">masu dužnika </w:t>
      </w:r>
      <w:r w:rsidR="008E7452" w:rsidRPr="005103AD">
        <w:t>AUTOCENTAR INTEGRA d. o. o. za trgovinu i zastupanje u stečaju Rijeka (Grad Rijeka), Martinkovac bb, OIB: 26582766207</w:t>
      </w:r>
      <w:r w:rsidR="00EE04C4" w:rsidRPr="00303796">
        <w:t>: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 unovčenja u iznosu od </w:t>
      </w:r>
      <w:r w:rsidR="008E7452">
        <w:t xml:space="preserve">127.048,69 </w:t>
      </w:r>
      <w:r w:rsidRPr="00303796">
        <w:t>kn.</w:t>
      </w:r>
    </w:p>
    <w:p w:rsidRDefault="009017A5" w:rsidP="009017A5" w:rsidR="009017A5" w:rsidRPr="00303796">
      <w:pPr>
        <w:ind w:left="360"/>
        <w:jc w:val="both"/>
      </w:pPr>
    </w:p>
    <w:p w:rsidRDefault="00EE04C4" w:rsidP="00FF26DA" w:rsidR="00EE04C4">
      <w:pPr>
        <w:jc w:val="both"/>
      </w:pPr>
      <w:r w:rsidRPr="00303796">
        <w:t xml:space="preserve">II. Nakon unosa u stečajnu masu dužnika </w:t>
      </w:r>
      <w:r w:rsidR="008E7452" w:rsidRPr="005103AD">
        <w:t>AUTOCENTAR INTEGRA d. o. o. za trgovinu i zastupanje u stečaju Rijeka (Grad Rijeka), Martinkovac bb, OIB: 26582766207</w:t>
      </w:r>
      <w:r w:rsidR="00040951" w:rsidRPr="00303796">
        <w:rPr>
          <w:rStyle w:val="tabletextfield"/>
        </w:rPr>
        <w:t xml:space="preserve"> </w:t>
      </w:r>
      <w:r w:rsidRPr="00303796">
        <w:t>troškova  troškova unovčenja u skladu s točkom I. izreke ovog rješenja će se iz kupovnine postignute za nekretnine navedene u točki I. izreke ovog rješenja</w:t>
      </w:r>
      <w:r w:rsidR="00333ABC">
        <w:t xml:space="preserve"> namiriti tražbina razlučnog vjerovnika </w:t>
      </w:r>
      <w:r w:rsidR="008E7452" w:rsidRPr="005103AD">
        <w:rPr>
          <w:color w:val="000000"/>
        </w:rPr>
        <w:t>RAIFFEISENBANK AUSTRIA  D.D., OIB: 53056966535, ZAGREB, PETRINJSKA 59</w:t>
      </w:r>
      <w:r w:rsidR="008E7452">
        <w:rPr>
          <w:color w:val="000000"/>
        </w:rPr>
        <w:t xml:space="preserve"> u iznosu od 949.461,31 kn</w:t>
      </w:r>
      <w:r w:rsidRPr="00FF4EC2">
        <w:t>.</w:t>
      </w:r>
    </w:p>
    <w:p w:rsidRDefault="008E7452" w:rsidP="00FF26DA" w:rsidR="008E7452">
      <w:pPr>
        <w:jc w:val="both"/>
      </w:pPr>
    </w:p>
    <w:p w:rsidRDefault="006F1631" w:rsidP="006F1631" w:rsidR="006F163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>
      <w:pPr>
        <w:jc w:val="center"/>
      </w:pPr>
      <w:r w:rsidRPr="00303796">
        <w:t>Obrazloženje</w:t>
      </w:r>
    </w:p>
    <w:p w:rsidRDefault="00E860AC" w:rsidP="00AD49F1" w:rsidR="00AD49F1" w:rsidRPr="005103AD">
      <w:pPr>
        <w:ind w:firstLine="708"/>
        <w:jc w:val="both"/>
      </w:pPr>
      <w:r w:rsidRPr="00303796">
        <w:tab/>
      </w:r>
      <w:r w:rsidR="00585BA3" w:rsidRPr="00303796">
        <w:tab/>
      </w:r>
      <w:r w:rsidRPr="00303796">
        <w:t xml:space="preserve">U ovome je stečajnom postupku provedena sudska prodaja </w:t>
      </w:r>
      <w:r w:rsidR="00AD49F1">
        <w:t xml:space="preserve">elektroničkom </w:t>
      </w:r>
      <w:r w:rsidRPr="00303796">
        <w:t>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AD49F1" w:rsidRPr="00303796">
        <w:t xml:space="preserve">zemljišnim </w:t>
      </w:r>
      <w:r w:rsidR="00AD49F1" w:rsidRPr="005103AD">
        <w:t>knjigama Općinskog suda u Rijeci, zemljišnoknjižni odjel Rijeka:</w:t>
      </w:r>
    </w:p>
    <w:p w:rsidRDefault="00AD49F1" w:rsidP="00AD49F1" w:rsidR="00AD49F1" w:rsidRPr="005103AD">
      <w:pPr>
        <w:jc w:val="both"/>
      </w:pPr>
      <w:r w:rsidRPr="005103AD">
        <w:t>1. k.č.br. 1835/6  u naravi pašnjak, dvorište površine 77 m2 i k.č. 1835/7, u naravi pašnjak površine 46 m2 (ukupno 123 m2), obje k.č. upisane u zk. ul. 2669 k.o. Srdoči</w:t>
      </w:r>
    </w:p>
    <w:p w:rsidRDefault="00AD49F1" w:rsidP="00AD49F1" w:rsidR="00AD49F1" w:rsidRPr="005103AD">
      <w:pPr>
        <w:jc w:val="both"/>
      </w:pPr>
      <w:r w:rsidRPr="005103AD">
        <w:t>2. k.č. 1831/3 u naravi dvorište površine 40 m2 upisano u zk. ul. 22 k.o. Srdoči,</w:t>
      </w:r>
    </w:p>
    <w:p w:rsidRDefault="00AD49F1" w:rsidP="00AD49F1" w:rsidR="00AD49F1" w:rsidRPr="005103AD">
      <w:pPr>
        <w:jc w:val="both"/>
      </w:pPr>
      <w:r w:rsidRPr="005103AD"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AD49F1" w:rsidP="00AD49F1" w:rsidR="00AD49F1" w:rsidRPr="005103AD">
      <w:pPr>
        <w:jc w:val="both"/>
      </w:pPr>
      <w:r w:rsidRPr="005103AD"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i </w:t>
      </w:r>
    </w:p>
    <w:p w:rsidRDefault="00AD49F1" w:rsidP="00AD49F1" w:rsidR="00E860AC" w:rsidRPr="00303796">
      <w:pPr>
        <w:jc w:val="both"/>
      </w:pPr>
      <w:r w:rsidRPr="005103AD">
        <w:t>5. k.č.br. 194/1 ZGR  u naravi KUĆA BR. 18, PAŠNJAK, DVORIŠTE I ULICA, UL. ANTE MODRUŠANA, površine 879 m2 i k.č. 1835/1, u naravi DVORIŠTE, PAŠNJAK U ULICA BLEČIĆI površine 226 m2 (ukupno 1105 m2), obje k.č. upisane u zk. ul. 692 k.o. 324752, Srdoči</w:t>
      </w:r>
      <w:r w:rsidR="00E860AC" w:rsidRPr="00303796">
        <w:t>.</w:t>
      </w: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r w:rsidR="00AD49F1" w:rsidRPr="005103AD">
        <w:t>RI - AMBIENTA j. d. o. o.  Rijeka (Grad Rijeka), Bihaćka 3, OIB: 79039748129</w:t>
      </w:r>
      <w:r w:rsidR="00AD49F1">
        <w:t xml:space="preserve"> </w:t>
      </w:r>
      <w:r w:rsidRPr="00303796">
        <w:t xml:space="preserve">uplatio iznos kupovnine </w:t>
      </w:r>
      <w:r w:rsidR="00911B56" w:rsidRPr="00303796">
        <w:t>(</w:t>
      </w:r>
      <w:r w:rsidR="00AD49F1" w:rsidRPr="005103AD">
        <w:rPr>
          <w:noProof/>
        </w:rPr>
        <w:t xml:space="preserve">1.076.510,00 </w:t>
      </w:r>
      <w:r w:rsidR="00DC1B59">
        <w:rPr>
          <w:noProof/>
        </w:rPr>
        <w:t xml:space="preserve"> </w:t>
      </w:r>
      <w:r w:rsidR="00911B56" w:rsidRPr="00303796">
        <w:t xml:space="preserve">kn)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 xml:space="preserve">dotičnom kupcu, sud je odredio ročište za razdiobu kupovnine. </w:t>
      </w:r>
    </w:p>
    <w:p w:rsidRDefault="00E67745" w:rsidP="00911B56" w:rsidR="00AD49F1">
      <w:pPr>
        <w:jc w:val="both"/>
      </w:pPr>
      <w:r w:rsidRPr="00303796">
        <w:tab/>
      </w: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>prije ove prodaje 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prav</w:t>
      </w:r>
      <w:r w:rsidR="00DC1B59">
        <w:t>o</w:t>
      </w:r>
      <w:r w:rsidR="00916FF8" w:rsidRPr="00303796">
        <w:t xml:space="preserve"> zaloga</w:t>
      </w:r>
      <w:r w:rsidR="00AD49F1">
        <w:t xml:space="preserve"> i to:</w:t>
      </w:r>
    </w:p>
    <w:p w:rsidRDefault="00AD49F1" w:rsidP="00AD49F1" w:rsidR="00AD49F1" w:rsidRPr="00DA4AC8">
      <w:pPr>
        <w:jc w:val="both"/>
        <w:rPr>
          <w:b/>
        </w:rPr>
      </w:pPr>
      <w:r>
        <w:t xml:space="preserve">na  nekretnini upisanoj </w:t>
      </w:r>
      <w:r w:rsidRPr="00DA4AC8">
        <w:t>u zemljišnim knjigama Općinskog suda u Rijeci, zemljišno-knjižni odjel Rijeka:</w:t>
      </w:r>
    </w:p>
    <w:p w:rsidRDefault="00AD49F1" w:rsidP="00AD49F1" w:rsidR="00AD49F1">
      <w:pPr>
        <w:jc w:val="both"/>
        <w:rPr>
          <w:b/>
        </w:rPr>
      </w:pPr>
      <w:r w:rsidRPr="00DA4AC8">
        <w:t>1. k.č.br. 1835/6  u naravi pašnjak, dvorište površine 77 m2 i k.č. 1835/7, u naravi pašnjak površine 46 m2 (ukupno 123 m2), obje k.č. upisane u zk. ul. 2669 k.o. Srdoči</w:t>
      </w:r>
      <w:r>
        <w:t xml:space="preserve"> upisana su u zemljišnim knjigama založna prava i to: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 xml:space="preserve"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</w:t>
      </w:r>
      <w:r w:rsidRPr="000164CC">
        <w:lastRenderedPageBreak/>
        <w:t>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AD49F1" w:rsidP="00AD49F1" w:rsidR="00AD49F1" w:rsidRPr="000164CC">
      <w:pPr>
        <w:ind w:left="709"/>
        <w:jc w:val="both"/>
        <w:rPr>
          <w:b/>
        </w:rPr>
      </w:pPr>
      <w:r w:rsidRPr="000164CC"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AD49F1" w:rsidP="00AD49F1" w:rsidR="00AD49F1" w:rsidRPr="00DA4AC8">
      <w:pPr>
        <w:ind w:left="360"/>
        <w:jc w:val="both"/>
        <w:rPr>
          <w:b/>
        </w:rPr>
      </w:pPr>
    </w:p>
    <w:p w:rsidRDefault="00AD49F1" w:rsidP="00AD49F1" w:rsidR="00AD49F1" w:rsidRPr="00DA4AC8">
      <w:pPr>
        <w:jc w:val="both"/>
        <w:rPr>
          <w:b/>
        </w:rPr>
      </w:pPr>
      <w:r>
        <w:t xml:space="preserve">      na  nekretnini upisanoj </w:t>
      </w:r>
      <w:r w:rsidRPr="00DA4AC8">
        <w:t>u zemljišnim knjigama Općinskog suda u Rijeci, zemljišno-knjižni odjel Rijeka:</w:t>
      </w:r>
    </w:p>
    <w:p w:rsidRDefault="00AD49F1" w:rsidP="00AD49F1" w:rsidR="00AD49F1" w:rsidRPr="00B310F2">
      <w:pPr>
        <w:jc w:val="both"/>
        <w:rPr>
          <w:b/>
        </w:rPr>
      </w:pPr>
      <w:r w:rsidRPr="00B310F2">
        <w:t>2. k.č. 1831/3 u naravi dvorište površine 40 m2 upisano u zk. ul. 22 k.o. Srdoči,</w:t>
      </w:r>
    </w:p>
    <w:p w:rsidRDefault="00AD49F1" w:rsidP="00AD49F1" w:rsidR="00AD49F1">
      <w:pPr>
        <w:jc w:val="both"/>
        <w:rPr>
          <w:b/>
        </w:rPr>
      </w:pPr>
      <w:r>
        <w:t>upisana su u zemljišnim knjigama založna prava i to: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AD49F1" w:rsidP="00AD49F1" w:rsidR="00AD49F1" w:rsidRPr="000164CC">
      <w:pPr>
        <w:ind w:left="709"/>
        <w:jc w:val="both"/>
        <w:rPr>
          <w:b/>
        </w:rPr>
      </w:pPr>
      <w:r w:rsidRPr="000164CC"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AD49F1" w:rsidP="00AD49F1" w:rsidR="00AD49F1" w:rsidRPr="00B310F2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AD49F1" w:rsidP="00AD49F1" w:rsidR="00AD49F1" w:rsidRPr="00DA4AC8">
      <w:pPr>
        <w:jc w:val="both"/>
        <w:rPr>
          <w:b/>
        </w:rPr>
      </w:pPr>
      <w:r>
        <w:t xml:space="preserve">      na  nekretnini upisanoj </w:t>
      </w:r>
      <w:r w:rsidRPr="00DA4AC8">
        <w:t>u zemljišnim knjigama Općinskog suda u Rijeci, zemljišno-knjižni odjel Rijeka:</w:t>
      </w:r>
    </w:p>
    <w:p w:rsidRDefault="00AD49F1" w:rsidP="00AD49F1" w:rsidR="00AD49F1" w:rsidRPr="00B310F2">
      <w:pPr>
        <w:jc w:val="both"/>
        <w:rPr>
          <w:b/>
        </w:rPr>
      </w:pPr>
      <w:r w:rsidRPr="00B310F2">
        <w:lastRenderedPageBreak/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AD49F1" w:rsidP="00AD49F1" w:rsidR="00AD49F1">
      <w:pPr>
        <w:jc w:val="both"/>
        <w:rPr>
          <w:b/>
        </w:rPr>
      </w:pPr>
      <w:r>
        <w:t>upisana su u zemljišnim knjigama založna prava i to: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AD49F1" w:rsidP="00AD49F1" w:rsidR="00AD49F1">
      <w:pPr>
        <w:ind w:left="360"/>
        <w:jc w:val="both"/>
        <w:rPr>
          <w:b/>
        </w:rPr>
      </w:pPr>
    </w:p>
    <w:p w:rsidRDefault="00AD49F1" w:rsidP="00AD49F1" w:rsidR="00AD49F1" w:rsidRPr="00DA4AC8">
      <w:pPr>
        <w:jc w:val="both"/>
        <w:rPr>
          <w:b/>
        </w:rPr>
      </w:pPr>
      <w:r>
        <w:t xml:space="preserve">      na  nekretnini upisanoj </w:t>
      </w:r>
      <w:r w:rsidRPr="00DA4AC8">
        <w:t>u zemljišnim knjigama Općinskog suda u Rijeci, zemljišno-knjižni odjel Rijeka:</w:t>
      </w:r>
    </w:p>
    <w:p w:rsidRDefault="00AD49F1" w:rsidP="00AD49F1" w:rsidR="00AD49F1" w:rsidRPr="00DA4AC8">
      <w:pPr>
        <w:jc w:val="both"/>
        <w:rPr>
          <w:b/>
        </w:rPr>
      </w:pPr>
      <w:r w:rsidRPr="00DA4AC8"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 </w:t>
      </w:r>
    </w:p>
    <w:p w:rsidRDefault="00AD49F1" w:rsidP="00AD49F1" w:rsidR="00AD49F1">
      <w:pPr>
        <w:jc w:val="both"/>
        <w:rPr>
          <w:b/>
        </w:rPr>
      </w:pPr>
      <w:r>
        <w:t>upisana su u zemljišnim knjigama založna prava i to: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 xml:space="preserve"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</w:t>
      </w:r>
      <w:r w:rsidRPr="000164CC">
        <w:lastRenderedPageBreak/>
        <w:t>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AD49F1" w:rsidP="00AD49F1" w:rsidR="00AD49F1" w:rsidRPr="000164CC">
      <w:pPr>
        <w:ind w:left="709"/>
        <w:jc w:val="both"/>
        <w:rPr>
          <w:b/>
        </w:rPr>
      </w:pPr>
      <w:r w:rsidRPr="000164CC"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AD49F1" w:rsidP="00AD49F1" w:rsidR="00AD49F1" w:rsidRPr="00DA4AC8">
      <w:pPr>
        <w:jc w:val="both"/>
        <w:rPr>
          <w:b/>
        </w:rPr>
      </w:pPr>
      <w:r>
        <w:t xml:space="preserve">      na  nekretnini upisanoj </w:t>
      </w:r>
      <w:r w:rsidRPr="00DA4AC8">
        <w:t>u zemljišnim knjigama Općinskog suda u Rijeci, zemljišno-knjižni odjel Rijeka:</w:t>
      </w:r>
    </w:p>
    <w:p w:rsidRDefault="00AD49F1" w:rsidP="00AD49F1" w:rsidR="00AD49F1" w:rsidRPr="00B310F2">
      <w:pPr>
        <w:jc w:val="both"/>
        <w:rPr>
          <w:b/>
        </w:rPr>
      </w:pPr>
      <w:r w:rsidRPr="00B310F2">
        <w:t>5. k.č.br. 194/1 ZGR  u naravi KUĆA BR. 18, PAŠNJAK, DVORIŠTE I ULICA, UL. ANTE MODRUŠANA, površine 879 m2 i k.č. 1835/1, u naravi DVORIŠTE, PAŠNJAK U ULICA BLEČIĆI površine 226 m2 (ukupno 1105 m2), obje k.č. upisane u zk. ul. 692</w:t>
      </w:r>
      <w:r>
        <w:t xml:space="preserve"> k.o. 324752, Srdoči</w:t>
      </w:r>
      <w:r w:rsidRPr="00B310F2">
        <w:t xml:space="preserve"> </w:t>
      </w:r>
    </w:p>
    <w:p w:rsidRDefault="00AD49F1" w:rsidP="00AD49F1" w:rsidR="00AD49F1">
      <w:pPr>
        <w:jc w:val="both"/>
        <w:rPr>
          <w:b/>
        </w:rPr>
      </w:pPr>
      <w:r>
        <w:t>upisana su u zemljišnim knjigama založna prava i to: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AD49F1" w:rsidP="00AD49F1" w:rsidR="00AD49F1" w:rsidRPr="000164CC">
      <w:pPr>
        <w:ind w:hanging="709" w:left="709"/>
        <w:jc w:val="both"/>
        <w:rPr>
          <w:b/>
        </w:rPr>
      </w:pPr>
      <w:r w:rsidRPr="000164CC"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AD49F1" w:rsidP="00AD49F1" w:rsidR="00911B56" w:rsidRPr="00AD49F1">
      <w:pPr>
        <w:ind w:left="709"/>
        <w:jc w:val="both"/>
        <w:rPr>
          <w:b/>
        </w:rPr>
      </w:pPr>
      <w:r w:rsidRPr="000164CC"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</w:t>
      </w:r>
      <w:r>
        <w:t xml:space="preserve"> PETRINJSKA 59 OIB: 53056966535</w:t>
      </w:r>
      <w:r w:rsidR="00911B56" w:rsidRPr="00303796">
        <w:t>.</w:t>
      </w:r>
    </w:p>
    <w:p w:rsidRDefault="00E67745" w:rsidP="00582BD5" w:rsidR="00E00E27" w:rsidRPr="00303796">
      <w:pPr>
        <w:ind w:firstLine="1440"/>
        <w:jc w:val="both"/>
      </w:pPr>
      <w:r w:rsidRPr="00303796">
        <w:lastRenderedPageBreak/>
        <w:t>Na ročište</w:t>
      </w:r>
      <w:r w:rsidR="00534DEA" w:rsidRPr="00303796">
        <w:t xml:space="preserve"> za razdiobu kupovnine </w:t>
      </w:r>
      <w:r w:rsidR="00916FF8" w:rsidRPr="00303796">
        <w:t>pristupi</w:t>
      </w:r>
      <w:r w:rsidR="00DC1B59">
        <w:t xml:space="preserve">o </w:t>
      </w:r>
      <w:r w:rsidR="00333ABC">
        <w:t xml:space="preserve">je </w:t>
      </w:r>
      <w:r w:rsidR="00916FF8" w:rsidRPr="00303796">
        <w:t>stečajni upravitelj</w:t>
      </w:r>
      <w:r w:rsidR="00AD49F1">
        <w:t xml:space="preserve"> i razlučni vjerovnik</w:t>
      </w:r>
      <w:r w:rsidR="00916FF8" w:rsidRPr="00303796">
        <w:t>.</w:t>
      </w:r>
      <w:r w:rsidR="0065700B" w:rsidRPr="00303796">
        <w:t xml:space="preserve"> </w:t>
      </w:r>
    </w:p>
    <w:p w:rsidRDefault="00AD49F1" w:rsidP="00DD090C" w:rsidR="00E00E27" w:rsidRPr="00303796">
      <w:pPr>
        <w:ind w:firstLine="1440"/>
        <w:jc w:val="both"/>
      </w:pPr>
      <w:r>
        <w:t xml:space="preserve">Među strankama nije sporno da u skladu s odredbama </w:t>
      </w:r>
      <w:r w:rsidRPr="00AD7B75">
        <w:t xml:space="preserve">Stečajnog zakona </w:t>
      </w:r>
      <w:r w:rsidRPr="00AD7B75">
        <w:rPr>
          <w:bCs/>
        </w:rPr>
        <w:t>(dalje: SZ, objavljen u NN 44/96, 29/99, 129/00</w:t>
      </w:r>
      <w:r>
        <w:rPr>
          <w:bCs/>
        </w:rPr>
        <w:t>, 123/03, 82/06, 116/10, 25/12,</w:t>
      </w:r>
      <w:r w:rsidRPr="00AD7B75">
        <w:rPr>
          <w:bCs/>
        </w:rPr>
        <w:t xml:space="preserve"> 133/12</w:t>
      </w:r>
      <w:r>
        <w:rPr>
          <w:bCs/>
        </w:rPr>
        <w:t xml:space="preserve"> i 71/15</w:t>
      </w:r>
      <w:r w:rsidRPr="00AD7B75">
        <w:rPr>
          <w:bCs/>
        </w:rPr>
        <w:t>)</w:t>
      </w:r>
      <w:r>
        <w:rPr>
          <w:bCs/>
        </w:rPr>
        <w:t xml:space="preserve"> prije svega valja u stečajnu masu izdvojiti iznos od </w:t>
      </w:r>
      <w:r>
        <w:t xml:space="preserve">127.048,69 </w:t>
      </w:r>
      <w:r w:rsidRPr="00303796">
        <w:t>kn</w:t>
      </w:r>
      <w:r>
        <w:t xml:space="preserve"> troškova unovčenja, te da je razlučno pravo ovog razlučnog vjerovnika veće od kupoprodajne cijene</w:t>
      </w:r>
      <w:r w:rsidR="00E00E27" w:rsidRPr="00303796">
        <w:t>.</w:t>
      </w:r>
    </w:p>
    <w:p w:rsidRDefault="00DD090C" w:rsidP="00DD090C" w:rsidR="00DD090C">
      <w:pPr>
        <w:ind w:firstLine="1440"/>
        <w:jc w:val="both"/>
      </w:pPr>
      <w:r w:rsidRPr="00303796">
        <w:t xml:space="preserve">Među strankama nije sporno (a što je vidljivo i uvidom u podatke u zemljišnim knjigama za predmetnu nekretninu) da je </w:t>
      </w:r>
      <w:r w:rsidR="00341E6A">
        <w:t xml:space="preserve">u zemljišnim knjigama upisano </w:t>
      </w:r>
      <w:r w:rsidRPr="00303796">
        <w:t xml:space="preserve">razlučno pravo vjerovnika </w:t>
      </w:r>
      <w:r w:rsidR="00B47FFE" w:rsidRPr="000164CC">
        <w:t>RAIFFEISENBANK AUSTRIA D.D. ZAGREB, PETRINJSKA 59 OIB: 53056966535</w:t>
      </w:r>
      <w:r w:rsidR="00341E6A">
        <w:rPr>
          <w:lang w:eastAsia="hr-HR"/>
        </w:rPr>
        <w:t xml:space="preserve"> </w:t>
      </w:r>
      <w:r w:rsidRPr="00303796">
        <w:t xml:space="preserve">veće od </w:t>
      </w:r>
      <w:r w:rsidR="00341E6A">
        <w:t>preostalog iznosa</w:t>
      </w:r>
      <w:r w:rsidRPr="00303796">
        <w:t xml:space="preserve"> postignute cijene za predmetnu nekretninu</w:t>
      </w:r>
      <w:r w:rsidR="00736B55">
        <w:t xml:space="preserve">. </w:t>
      </w:r>
      <w:r w:rsidRPr="00303796">
        <w:t>Stoga je</w:t>
      </w:r>
      <w:r w:rsidR="00736B55">
        <w:t xml:space="preserve"> u skladu s odredbom članka 164.a stavak 3. SZ-a</w:t>
      </w:r>
      <w:r w:rsidR="00341E6A">
        <w:t xml:space="preserve"> valjalo</w:t>
      </w:r>
      <w:r w:rsidRPr="00303796">
        <w:t xml:space="preserve"> odlučiti kao u točki II. izreke ovog rješenja.</w:t>
      </w:r>
    </w:p>
    <w:p w:rsidRDefault="00372299" w:rsidP="00DD090C" w:rsidR="00372299" w:rsidRPr="00303796">
      <w:pPr>
        <w:ind w:firstLine="1440"/>
        <w:jc w:val="both"/>
      </w:pPr>
    </w:p>
    <w:p w:rsidRDefault="00B455B9" w:rsidP="00B455B9" w:rsidR="0054608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6F46F5">
        <w:t>8</w:t>
      </w:r>
      <w:r w:rsidR="00B47FFE">
        <w:t>. studenoga</w:t>
      </w:r>
      <w:r w:rsidR="00372299">
        <w:t xml:space="preserve"> </w:t>
      </w:r>
      <w:r w:rsidR="00303796" w:rsidRPr="00303796">
        <w:t>201</w:t>
      </w:r>
      <w:r w:rsidR="00341E6A">
        <w:t>7</w:t>
      </w:r>
      <w:r w:rsidRPr="00303796">
        <w:t>.</w:t>
      </w:r>
      <w:r w:rsidR="00736B55">
        <w:t xml:space="preserve"> 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sectPr w:rsidR="00546089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FCD" w:rsidR="00777FCD">
      <w:r>
        <w:separator/>
      </w:r>
    </w:p>
  </w:endnote>
  <w:endnote w:id="0" w:type="continuationSeparator">
    <w:p w:rsidRDefault="00777FCD" w:rsidR="00777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3DD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FCD" w:rsidR="00777FCD">
      <w:r>
        <w:separator/>
      </w:r>
    </w:p>
  </w:footnote>
  <w:footnote w:id="0" w:type="continuationSeparator">
    <w:p w:rsidRDefault="00777FCD" w:rsidR="00777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8E7452">
      <w:t>765/2013</w:t>
    </w:r>
    <w:r w:rsidR="00CF6BC8">
      <w:t>-121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247B5D"/>
    <w:rsid w:val="0025474D"/>
    <w:rsid w:val="0025491E"/>
    <w:rsid w:val="00255920"/>
    <w:rsid w:val="002918CA"/>
    <w:rsid w:val="002B1B1C"/>
    <w:rsid w:val="00303796"/>
    <w:rsid w:val="00331CD1"/>
    <w:rsid w:val="00333ABC"/>
    <w:rsid w:val="00341E6A"/>
    <w:rsid w:val="00372299"/>
    <w:rsid w:val="00377CA2"/>
    <w:rsid w:val="00385E9D"/>
    <w:rsid w:val="00386584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B7DA8"/>
    <w:rsid w:val="006D2FE2"/>
    <w:rsid w:val="006F1631"/>
    <w:rsid w:val="006F46F5"/>
    <w:rsid w:val="00730F91"/>
    <w:rsid w:val="00736B55"/>
    <w:rsid w:val="00747EB9"/>
    <w:rsid w:val="00777FCD"/>
    <w:rsid w:val="007970BF"/>
    <w:rsid w:val="007A332D"/>
    <w:rsid w:val="007C5B70"/>
    <w:rsid w:val="007D33A9"/>
    <w:rsid w:val="007D6ED5"/>
    <w:rsid w:val="007E4A33"/>
    <w:rsid w:val="00851757"/>
    <w:rsid w:val="008C2A24"/>
    <w:rsid w:val="008C31EA"/>
    <w:rsid w:val="008E7452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863D6"/>
    <w:rsid w:val="00AA49F4"/>
    <w:rsid w:val="00AD49F1"/>
    <w:rsid w:val="00B041DA"/>
    <w:rsid w:val="00B11A75"/>
    <w:rsid w:val="00B3058F"/>
    <w:rsid w:val="00B36102"/>
    <w:rsid w:val="00B455B9"/>
    <w:rsid w:val="00B47FFE"/>
    <w:rsid w:val="00B51902"/>
    <w:rsid w:val="00B57B73"/>
    <w:rsid w:val="00B61B59"/>
    <w:rsid w:val="00BE75FB"/>
    <w:rsid w:val="00BF7FF3"/>
    <w:rsid w:val="00C246DD"/>
    <w:rsid w:val="00C336F8"/>
    <w:rsid w:val="00C97409"/>
    <w:rsid w:val="00CB43E0"/>
    <w:rsid w:val="00CE2BCE"/>
    <w:rsid w:val="00CF6BC8"/>
    <w:rsid w:val="00D61FDE"/>
    <w:rsid w:val="00D65064"/>
    <w:rsid w:val="00D736D5"/>
    <w:rsid w:val="00D81DA2"/>
    <w:rsid w:val="00DC1A05"/>
    <w:rsid w:val="00DC1B59"/>
    <w:rsid w:val="00DD090C"/>
    <w:rsid w:val="00DF7A9B"/>
    <w:rsid w:val="00E00E27"/>
    <w:rsid w:val="00E25E6B"/>
    <w:rsid w:val="00E600A3"/>
    <w:rsid w:val="00E65FD8"/>
    <w:rsid w:val="00E67745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163DD"/>
    <w:rsid w:val="00F4353F"/>
    <w:rsid w:val="00F81545"/>
    <w:rsid w:val="00F84E20"/>
    <w:rsid w:val="00F916B0"/>
    <w:rsid w:val="00F95FF0"/>
    <w:rsid w:val="00FA4160"/>
    <w:rsid w:val="00FC6450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D49F1"/>
    <w:pPr>
      <w:ind w:left="708"/>
    </w:pPr>
    <w:rPr>
      <w:rFonts w:hAnsi="Arial" w:ascii="Arial"/>
      <w:b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6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163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63DD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D49F1"/>
    <w:pPr>
      <w:ind w:left="708"/>
    </w:pPr>
    <w:rPr>
      <w:rFonts w:ascii="Arial" w:hAnsi="Arial"/>
      <w:b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6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163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63DD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2703</properties:Words>
  <properties:Characters>15031</properties:Characters>
  <properties:Lines>269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17957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2017-11-08T13:28:00Z</dcterms:created>
  <dc:creator>vjelenovic</dc:creator>
  <cp:lastModifiedBy>Danijela Fumić</cp:lastModifiedBy>
  <cp:lastPrinted>2017-11-08T13:27:00Z</cp:lastPrinted>
  <dcterms:modified xmlns:xsi="http://www.w3.org/2001/XMLSchema-instance" xsi:type="dcterms:W3CDTF">2017-11-08T13:31:00Z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6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