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ce16b" w14:paraId="f7ce16b" w:rsidRDefault="00AE649C" w:rsidP="00FA5B5E" w:rsidR="00AE649C" w:rsidRPr="00B76F3C">
      <w:pPr>
        <w:pStyle w:val="Naslov3"/>
        <w15:collapsed w:val="false"/>
      </w:pPr>
    </w:p>
    <w:p w:rsidRDefault="00434CF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34CFB" w:rsidP="00434CFB" w:rsidR="00434CFB" w:rsidRPr="00434CFB">
      <w:pPr>
        <w:spacing w:after="0"/>
        <w:rPr>
          <w:rFonts w:cs="Times New Roman" w:eastAsia="Times New Roman"/>
          <w:lang w:eastAsia="hr-HR"/>
        </w:rPr>
      </w:pPr>
    </w:p>
    <w:p w:rsidRDefault="00434CFB" w:rsidP="00434CFB" w:rsidR="00434CFB" w:rsidRPr="00434CFB">
      <w:pPr>
        <w:spacing w:after="0"/>
        <w:jc w:val="center"/>
        <w:rPr>
          <w:rFonts w:cs="Times New Roman" w:eastAsia="Times New Roman"/>
          <w:lang w:eastAsia="hr-HR"/>
        </w:rPr>
      </w:pPr>
      <w:r w:rsidRPr="00434CFB">
        <w:rPr>
          <w:rFonts w:cs="Times New Roman" w:eastAsia="Times New Roman"/>
          <w:lang w:eastAsia="hr-HR"/>
        </w:rPr>
        <w:t xml:space="preserve">                                                                                                                            9 St-715/16</w:t>
      </w:r>
    </w:p>
    <w:p w:rsidRDefault="00434CFB" w:rsidP="00434CFB" w:rsidR="00434CFB" w:rsidRPr="00434CFB">
      <w:pPr>
        <w:spacing w:after="0"/>
        <w:jc w:val="right"/>
        <w:rPr>
          <w:rFonts w:cs="Times New Roman" w:eastAsia="Times New Roman"/>
          <w:lang w:eastAsia="hr-HR"/>
        </w:rPr>
      </w:pPr>
    </w:p>
    <w:p w:rsidRDefault="00434CFB" w:rsidP="00434CFB" w:rsidR="00434CFB" w:rsidRPr="00434CFB">
      <w:pPr>
        <w:spacing w:after="0"/>
        <w:rPr>
          <w:rFonts w:cs="Times New Roman" w:eastAsia="Times New Roman"/>
          <w:lang w:eastAsia="hr-HR"/>
        </w:rPr>
      </w:pPr>
    </w:p>
    <w:p w:rsidRDefault="00434CFB" w:rsidP="00434CFB" w:rsidR="00434CFB" w:rsidRPr="00434CFB">
      <w:pPr>
        <w:spacing w:after="0"/>
        <w:rPr>
          <w:rFonts w:cs="Times New Roman" w:eastAsia="Times New Roman"/>
          <w:lang w:eastAsia="hr-HR"/>
        </w:rPr>
      </w:pPr>
    </w:p>
    <w:p w:rsidRDefault="00434CFB" w:rsidP="00434CFB" w:rsidR="00434CFB" w:rsidRPr="00434CFB">
      <w:pPr>
        <w:spacing w:after="0"/>
        <w:rPr>
          <w:rFonts w:cs="Times New Roman" w:eastAsia="Times New Roman"/>
          <w:lang w:eastAsia="hr-HR"/>
        </w:rPr>
      </w:pPr>
    </w:p>
    <w:p w:rsidRDefault="00434CFB" w:rsidP="00434CFB" w:rsidR="00434CFB" w:rsidRPr="00434CFB">
      <w:pPr>
        <w:spacing w:after="0"/>
        <w:rPr>
          <w:rFonts w:cs="Times New Roman" w:eastAsia="Times New Roman"/>
          <w:lang w:eastAsia="hr-HR"/>
        </w:rPr>
      </w:pPr>
      <w:r w:rsidRPr="00434CFB">
        <w:rPr>
          <w:rFonts w:cs="Times New Roman" w:eastAsia="Times New Roman"/>
          <w:lang w:eastAsia="hr-HR"/>
        </w:rPr>
        <w:t>REPUBLIKA HRVATSKA</w:t>
      </w:r>
    </w:p>
    <w:p w:rsidRDefault="00434CFB" w:rsidP="00434CFB" w:rsidR="00434CFB" w:rsidRPr="00434CFB">
      <w:pPr>
        <w:spacing w:after="0"/>
        <w:rPr>
          <w:rFonts w:cs="Times New Roman" w:eastAsia="Times New Roman"/>
          <w:lang w:eastAsia="hr-HR"/>
        </w:rPr>
      </w:pPr>
      <w:r w:rsidRPr="00434CFB">
        <w:rPr>
          <w:rFonts w:cs="Times New Roman" w:eastAsia="Times New Roman"/>
          <w:lang w:eastAsia="hr-HR"/>
        </w:rPr>
        <w:t>TRGOVAČKI SUD U ZADRU</w:t>
      </w:r>
    </w:p>
    <w:p w:rsidRDefault="00434CFB" w:rsidP="00434CFB" w:rsidR="00434CFB" w:rsidRPr="00434CFB">
      <w:pPr>
        <w:spacing w:after="0"/>
        <w:rPr>
          <w:rFonts w:cs="Times New Roman" w:eastAsia="Times New Roman"/>
          <w:lang w:eastAsia="hr-HR"/>
        </w:rPr>
      </w:pPr>
      <w:r w:rsidRPr="00434CFB">
        <w:rPr>
          <w:rFonts w:cs="Times New Roman" w:eastAsia="Times New Roman"/>
          <w:lang w:eastAsia="hr-HR"/>
        </w:rPr>
        <w:t>STALNA SLUŽBA U ŠIBENIKU</w:t>
      </w:r>
    </w:p>
    <w:p w:rsidRDefault="00434CFB" w:rsidP="00434CFB" w:rsidR="00434CFB" w:rsidRPr="00434CFB">
      <w:pPr>
        <w:spacing w:after="0"/>
        <w:rPr>
          <w:rFonts w:cs="Times New Roman" w:eastAsia="Times New Roman"/>
          <w:lang w:eastAsia="hr-HR"/>
        </w:rPr>
      </w:pPr>
      <w:r w:rsidRPr="00434CFB">
        <w:rPr>
          <w:rFonts w:cs="Times New Roman" w:eastAsia="Times New Roman"/>
          <w:lang w:eastAsia="hr-HR"/>
        </w:rPr>
        <w:t>Stjepana Radića 81/II</w:t>
      </w:r>
    </w:p>
    <w:p w:rsidRDefault="00434CFB" w:rsidP="00434CFB" w:rsidR="00434CFB" w:rsidRPr="00434CFB">
      <w:pPr>
        <w:spacing w:after="0"/>
        <w:jc w:val="right"/>
        <w:rPr>
          <w:rFonts w:cs="Times New Roman" w:eastAsia="Times New Roman"/>
          <w:lang w:eastAsia="hr-HR"/>
        </w:rPr>
      </w:pPr>
      <w:r w:rsidRPr="00434CFB">
        <w:rPr>
          <w:rFonts w:cs="Times New Roman" w:eastAsia="Times New Roman"/>
          <w:lang w:eastAsia="hr-HR"/>
        </w:rPr>
        <w:t xml:space="preserve"> </w:t>
      </w:r>
    </w:p>
    <w:p w:rsidRDefault="00434CFB" w:rsidP="00434CFB" w:rsidR="00434CFB" w:rsidRPr="00434CFB">
      <w:pPr>
        <w:keepNext/>
        <w:spacing w:after="0"/>
        <w:jc w:val="center"/>
        <w:outlineLvl w:val="0"/>
        <w:rPr>
          <w:rFonts w:cs="Times New Roman" w:eastAsia="Times New Roman"/>
          <w:lang w:eastAsia="hr-HR"/>
        </w:rPr>
      </w:pPr>
      <w:r w:rsidRPr="00434CFB">
        <w:rPr>
          <w:rFonts w:cs="Times New Roman" w:eastAsia="Times New Roman"/>
          <w:lang w:eastAsia="hr-HR"/>
        </w:rPr>
        <w:t>R E P U B L I K A   H R V A T S K A</w:t>
      </w:r>
    </w:p>
    <w:p w:rsidRDefault="00434CFB" w:rsidP="00434CFB" w:rsidR="00434CFB" w:rsidRPr="00434CFB">
      <w:pPr>
        <w:keepNext/>
        <w:spacing w:after="0"/>
        <w:jc w:val="center"/>
        <w:outlineLvl w:val="0"/>
        <w:rPr>
          <w:rFonts w:cs="Times New Roman" w:eastAsia="Times New Roman"/>
          <w:lang w:eastAsia="hr-HR"/>
        </w:rPr>
      </w:pPr>
    </w:p>
    <w:p w:rsidRDefault="00434CFB" w:rsidP="00434CFB" w:rsidR="00434CFB" w:rsidRPr="00434CFB">
      <w:pPr>
        <w:keepNext/>
        <w:spacing w:after="0"/>
        <w:jc w:val="center"/>
        <w:outlineLvl w:val="0"/>
        <w:rPr>
          <w:rFonts w:cs="Times New Roman" w:eastAsia="Times New Roman"/>
          <w:lang w:eastAsia="hr-HR"/>
        </w:rPr>
      </w:pPr>
      <w:r w:rsidRPr="00434CFB">
        <w:rPr>
          <w:rFonts w:cs="Times New Roman" w:eastAsia="Times New Roman"/>
          <w:lang w:eastAsia="hr-HR"/>
        </w:rPr>
        <w:t>R J E Š E N J E</w:t>
      </w:r>
    </w:p>
    <w:p w:rsidRDefault="00434CFB" w:rsidP="00434CFB" w:rsidR="00434CFB" w:rsidRPr="00434CFB">
      <w:pPr>
        <w:spacing w:after="0"/>
        <w:jc w:val="center"/>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ab/>
        <w:t xml:space="preserve">Trgovački sud u Zadru, Stalna služba u Šibeniku, po stečajnom sucu Terezija Goreta, povodom prijedloga za otvaranje stečajnog postupka nad dužnikom Fliper igra d.o.o. iz </w:t>
      </w:r>
      <w:proofErr w:type="spellStart"/>
      <w:r w:rsidRPr="00434CFB">
        <w:rPr>
          <w:rFonts w:cs="Times New Roman" w:eastAsia="Times New Roman"/>
          <w:lang w:eastAsia="hr-HR"/>
        </w:rPr>
        <w:t>Sedramića</w:t>
      </w:r>
      <w:proofErr w:type="spellEnd"/>
      <w:r w:rsidRPr="00434CFB">
        <w:rPr>
          <w:rFonts w:cs="Times New Roman" w:eastAsia="Times New Roman"/>
          <w:lang w:eastAsia="hr-HR"/>
        </w:rPr>
        <w:t xml:space="preserve">, </w:t>
      </w:r>
      <w:proofErr w:type="spellStart"/>
      <w:r w:rsidRPr="00434CFB">
        <w:rPr>
          <w:rFonts w:cs="Times New Roman" w:eastAsia="Times New Roman"/>
          <w:lang w:eastAsia="hr-HR"/>
        </w:rPr>
        <w:t>Dugeči</w:t>
      </w:r>
      <w:proofErr w:type="spellEnd"/>
      <w:r w:rsidRPr="00434CFB">
        <w:rPr>
          <w:rFonts w:cs="Times New Roman" w:eastAsia="Times New Roman"/>
          <w:lang w:eastAsia="hr-HR"/>
        </w:rPr>
        <w:t xml:space="preserve"> 3, OIB 72693497965, dana 03. svibnja 2016. godine</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center"/>
        <w:rPr>
          <w:rFonts w:cs="Times New Roman" w:eastAsia="Times New Roman"/>
          <w:b/>
          <w:lang w:eastAsia="hr-HR"/>
        </w:rPr>
      </w:pPr>
      <w:r w:rsidRPr="00434CFB">
        <w:rPr>
          <w:rFonts w:cs="Times New Roman" w:eastAsia="Times New Roman"/>
          <w:b/>
          <w:lang w:eastAsia="hr-HR"/>
        </w:rPr>
        <w:t>r i j e š i o    j e</w:t>
      </w: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ind w:left="1080"/>
        <w:contextualSpacing/>
        <w:jc w:val="both"/>
        <w:rPr>
          <w:rFonts w:cs="Times New Roman" w:eastAsia="Times New Roman"/>
          <w:b/>
          <w:lang w:eastAsia="hr-HR"/>
        </w:rPr>
      </w:pPr>
    </w:p>
    <w:p w:rsidRDefault="00434CFB" w:rsidP="00434CFB" w:rsidR="00434CFB" w:rsidRPr="00434CFB">
      <w:pPr>
        <w:numPr>
          <w:ilvl w:val="0"/>
          <w:numId w:val="47"/>
        </w:numPr>
        <w:spacing w:lineRule="auto" w:line="276" w:after="0"/>
        <w:ind w:firstLine="360" w:left="0"/>
        <w:contextualSpacing/>
        <w:jc w:val="both"/>
        <w:rPr>
          <w:rFonts w:cs="Times New Roman" w:eastAsia="Times New Roman"/>
          <w:lang w:eastAsia="hr-HR"/>
        </w:rPr>
      </w:pPr>
      <w:r w:rsidRPr="00434CFB">
        <w:rPr>
          <w:rFonts w:cs="Times New Roman" w:eastAsia="Times New Roman"/>
          <w:lang w:eastAsia="hr-HR"/>
        </w:rPr>
        <w:t xml:space="preserve">Pokreće se postupak radi utvrđenja pretpostavki za otvaranje stečajnog postupka (prethodni postupak) nad dužnikom Fliper igra d.o.o. iz </w:t>
      </w:r>
      <w:proofErr w:type="spellStart"/>
      <w:r w:rsidRPr="00434CFB">
        <w:rPr>
          <w:rFonts w:cs="Times New Roman" w:eastAsia="Times New Roman"/>
          <w:lang w:eastAsia="hr-HR"/>
        </w:rPr>
        <w:t>Sedramića</w:t>
      </w:r>
      <w:proofErr w:type="spellEnd"/>
      <w:r w:rsidRPr="00434CFB">
        <w:rPr>
          <w:rFonts w:cs="Times New Roman" w:eastAsia="Times New Roman"/>
          <w:lang w:eastAsia="hr-HR"/>
        </w:rPr>
        <w:t xml:space="preserve">, </w:t>
      </w:r>
      <w:proofErr w:type="spellStart"/>
      <w:r w:rsidRPr="00434CFB">
        <w:rPr>
          <w:rFonts w:cs="Times New Roman" w:eastAsia="Times New Roman"/>
          <w:lang w:eastAsia="hr-HR"/>
        </w:rPr>
        <w:t>Dugeči</w:t>
      </w:r>
      <w:proofErr w:type="spellEnd"/>
      <w:r w:rsidRPr="00434CFB">
        <w:rPr>
          <w:rFonts w:cs="Times New Roman" w:eastAsia="Times New Roman"/>
          <w:lang w:eastAsia="hr-HR"/>
        </w:rPr>
        <w:t xml:space="preserve"> 3, OIB 72693497965.</w:t>
      </w:r>
    </w:p>
    <w:p w:rsidRDefault="00434CFB" w:rsidP="00434CFB" w:rsidR="00434CFB" w:rsidRPr="00434CFB">
      <w:pPr>
        <w:spacing w:after="0"/>
        <w:ind w:left="360"/>
        <w:contextualSpacing/>
        <w:jc w:val="both"/>
        <w:rPr>
          <w:rFonts w:cs="Times New Roman" w:eastAsia="Times New Roman"/>
          <w:lang w:eastAsia="hr-HR"/>
        </w:rPr>
      </w:pPr>
    </w:p>
    <w:p w:rsidRDefault="00434CFB" w:rsidP="00434CFB" w:rsidR="00434CFB" w:rsidRPr="00434CFB">
      <w:pPr>
        <w:numPr>
          <w:ilvl w:val="0"/>
          <w:numId w:val="47"/>
        </w:numPr>
        <w:spacing w:lineRule="auto" w:line="276" w:after="0"/>
        <w:ind w:firstLine="360" w:left="0"/>
        <w:contextualSpacing/>
        <w:jc w:val="both"/>
        <w:rPr>
          <w:rFonts w:cs="Times New Roman" w:eastAsia="Times New Roman"/>
          <w:lang w:eastAsia="hr-HR"/>
        </w:rPr>
      </w:pPr>
      <w:r w:rsidRPr="00434CFB">
        <w:rPr>
          <w:rFonts w:cs="Times New Roman" w:eastAsia="Times New Roman"/>
          <w:lang w:eastAsia="hr-HR"/>
        </w:rPr>
        <w:t>Ročište radi očitovanju o prijedlogu za otvaranje stečajnog postupka određuje se u prostorijama ovog suda na adresi</w:t>
      </w:r>
      <w:r w:rsidRPr="00434CFB">
        <w:rPr>
          <w:rFonts w:cs="Times New Roman" w:eastAsia="Times New Roman"/>
          <w:lang w:eastAsia="hr-HR" w:val="en-AU"/>
        </w:rPr>
        <w:t xml:space="preserve"> </w:t>
      </w:r>
      <w:proofErr w:type="spellStart"/>
      <w:r w:rsidRPr="00434CFB">
        <w:rPr>
          <w:rFonts w:cs="Times New Roman" w:eastAsia="Times New Roman"/>
          <w:b/>
          <w:lang w:eastAsia="hr-HR" w:val="en-AU"/>
        </w:rPr>
        <w:t>Stjepana</w:t>
      </w:r>
      <w:proofErr w:type="spellEnd"/>
      <w:r w:rsidRPr="00434CFB">
        <w:rPr>
          <w:rFonts w:cs="Times New Roman" w:eastAsia="Times New Roman"/>
          <w:b/>
          <w:lang w:eastAsia="hr-HR" w:val="en-AU"/>
        </w:rPr>
        <w:t xml:space="preserve"> </w:t>
      </w:r>
      <w:proofErr w:type="spellStart"/>
      <w:r w:rsidRPr="00434CFB">
        <w:rPr>
          <w:rFonts w:cs="Times New Roman" w:eastAsia="Times New Roman"/>
          <w:b/>
          <w:lang w:eastAsia="hr-HR" w:val="en-AU"/>
        </w:rPr>
        <w:t>Radića</w:t>
      </w:r>
      <w:proofErr w:type="spellEnd"/>
      <w:r w:rsidRPr="00434CFB">
        <w:rPr>
          <w:rFonts w:cs="Times New Roman" w:eastAsia="Times New Roman"/>
          <w:b/>
          <w:lang w:eastAsia="hr-HR" w:val="en-AU"/>
        </w:rPr>
        <w:t xml:space="preserve"> 81/II,  </w:t>
      </w:r>
      <w:proofErr w:type="spellStart"/>
      <w:r w:rsidRPr="00434CFB">
        <w:rPr>
          <w:rFonts w:cs="Times New Roman" w:eastAsia="Times New Roman"/>
          <w:b/>
          <w:lang w:eastAsia="hr-HR" w:val="en-AU"/>
        </w:rPr>
        <w:t>Šibenik</w:t>
      </w:r>
      <w:proofErr w:type="spellEnd"/>
      <w:r w:rsidRPr="00434CFB">
        <w:rPr>
          <w:rFonts w:cs="Times New Roman" w:eastAsia="Times New Roman"/>
          <w:lang w:eastAsia="hr-HR" w:val="en-AU"/>
        </w:rPr>
        <w:t>,</w:t>
      </w:r>
      <w:r w:rsidRPr="00434CFB">
        <w:rPr>
          <w:rFonts w:cs="Times New Roman" w:eastAsia="Times New Roman"/>
          <w:lang w:eastAsia="hr-HR"/>
        </w:rPr>
        <w:t xml:space="preserve"> sudnica br. 212, za dan</w:t>
      </w:r>
    </w:p>
    <w:p w:rsidRDefault="00434CFB" w:rsidP="00434CFB" w:rsidR="00434CFB" w:rsidRPr="00434CFB">
      <w:pPr>
        <w:spacing w:lineRule="auto" w:line="276" w:after="200"/>
        <w:ind w:left="720"/>
        <w:contextualSpacing/>
        <w:rPr>
          <w:rFonts w:cs="Times New Roman" w:eastAsia="Times New Roman"/>
          <w:lang w:eastAsia="hr-HR"/>
        </w:rPr>
      </w:pPr>
    </w:p>
    <w:p w:rsidRDefault="00434CFB" w:rsidP="00434CFB" w:rsidR="00434CFB" w:rsidRPr="00434CFB">
      <w:pPr>
        <w:spacing w:after="0"/>
        <w:ind w:left="360"/>
        <w:contextualSpacing/>
        <w:jc w:val="both"/>
        <w:rPr>
          <w:rFonts w:cs="Times New Roman" w:eastAsia="Times New Roman"/>
          <w:lang w:eastAsia="hr-HR"/>
        </w:rPr>
      </w:pPr>
    </w:p>
    <w:p w:rsidRDefault="00434CFB" w:rsidP="00434CFB" w:rsidR="00434CFB" w:rsidRPr="00434CFB">
      <w:pPr>
        <w:spacing w:after="0"/>
        <w:ind w:hanging="705" w:left="705"/>
        <w:jc w:val="both"/>
        <w:rPr>
          <w:rFonts w:cs="Times New Roman" w:eastAsia="Times New Roman"/>
          <w:lang w:eastAsia="hr-HR" w:val="en-AU"/>
        </w:rPr>
      </w:pPr>
    </w:p>
    <w:p w:rsidRDefault="00434CFB" w:rsidP="00434CFB" w:rsidR="00434CFB" w:rsidRPr="00434CFB">
      <w:pPr>
        <w:spacing w:after="0"/>
        <w:jc w:val="center"/>
        <w:rPr>
          <w:rFonts w:cs="Times New Roman" w:eastAsia="Times New Roman"/>
          <w:b/>
          <w:u w:val="single"/>
          <w:lang w:eastAsia="hr-HR"/>
        </w:rPr>
      </w:pPr>
      <w:r w:rsidRPr="00434CFB">
        <w:rPr>
          <w:rFonts w:cs="Times New Roman" w:eastAsia="Times New Roman"/>
          <w:b/>
          <w:u w:val="single"/>
          <w:lang w:eastAsia="hr-HR"/>
        </w:rPr>
        <w:t>25. svibnja 2016. godine u 10,40 sati.</w:t>
      </w: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ind w:left="705"/>
        <w:jc w:val="both"/>
        <w:rPr>
          <w:rFonts w:cs="Times New Roman" w:eastAsia="Times New Roman"/>
          <w:b/>
          <w:lang w:eastAsia="hr-HR"/>
        </w:rPr>
      </w:pPr>
    </w:p>
    <w:p w:rsidRDefault="00434CFB" w:rsidP="00434CFB" w:rsidR="00434CFB" w:rsidRPr="00434CFB">
      <w:pPr>
        <w:numPr>
          <w:ilvl w:val="0"/>
          <w:numId w:val="47"/>
        </w:numPr>
        <w:spacing w:lineRule="auto" w:line="276" w:after="0"/>
        <w:ind w:firstLine="360" w:left="0"/>
        <w:contextualSpacing/>
        <w:jc w:val="both"/>
        <w:rPr>
          <w:rFonts w:cs="Times New Roman" w:eastAsia="Times New Roman"/>
          <w:lang w:eastAsia="hr-HR"/>
        </w:rPr>
      </w:pPr>
      <w:r w:rsidRPr="00434CFB">
        <w:rPr>
          <w:rFonts w:cs="Times New Roman" w:eastAsia="Times New Roman"/>
          <w:lang w:eastAsia="hr-HR"/>
        </w:rPr>
        <w:t xml:space="preserve">Poziva se predlagatelj i zakonski zastupnik dužnika Nikola </w:t>
      </w:r>
      <w:proofErr w:type="spellStart"/>
      <w:r w:rsidRPr="00434CFB">
        <w:rPr>
          <w:rFonts w:cs="Times New Roman" w:eastAsia="Times New Roman"/>
          <w:lang w:eastAsia="hr-HR"/>
        </w:rPr>
        <w:t>Dugeč</w:t>
      </w:r>
      <w:proofErr w:type="spellEnd"/>
      <w:r w:rsidRPr="00434CFB">
        <w:rPr>
          <w:rFonts w:cs="Times New Roman" w:eastAsia="Times New Roman"/>
          <w:lang w:eastAsia="hr-HR"/>
        </w:rPr>
        <w:t xml:space="preserve"> iz </w:t>
      </w:r>
      <w:proofErr w:type="spellStart"/>
      <w:r w:rsidRPr="00434CFB">
        <w:rPr>
          <w:rFonts w:cs="Times New Roman" w:eastAsia="Times New Roman"/>
          <w:lang w:eastAsia="hr-HR"/>
        </w:rPr>
        <w:t>Sedramića</w:t>
      </w:r>
      <w:proofErr w:type="spellEnd"/>
      <w:r w:rsidRPr="00434CFB">
        <w:rPr>
          <w:rFonts w:cs="Times New Roman" w:eastAsia="Times New Roman"/>
          <w:lang w:eastAsia="hr-HR"/>
        </w:rPr>
        <w:t xml:space="preserve">, </w:t>
      </w:r>
      <w:proofErr w:type="spellStart"/>
      <w:r w:rsidRPr="00434CFB">
        <w:rPr>
          <w:rFonts w:cs="Times New Roman" w:eastAsia="Times New Roman"/>
          <w:lang w:eastAsia="hr-HR"/>
        </w:rPr>
        <w:t>Dugeči</w:t>
      </w:r>
      <w:proofErr w:type="spellEnd"/>
      <w:r w:rsidRPr="00434CFB">
        <w:rPr>
          <w:rFonts w:cs="Times New Roman" w:eastAsia="Times New Roman"/>
          <w:lang w:eastAsia="hr-HR"/>
        </w:rPr>
        <w:t xml:space="preserve"> 3, OIB 23608213354, te osoba ovlaštena za zastupanje pravne osobe koja za dužnika obavlja poslove platnog prometa,  pristupiti na zakazano ročište.</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numPr>
          <w:ilvl w:val="0"/>
          <w:numId w:val="47"/>
        </w:numPr>
        <w:spacing w:lineRule="auto" w:line="276" w:after="0"/>
        <w:ind w:firstLine="360" w:left="0"/>
        <w:contextualSpacing/>
        <w:jc w:val="both"/>
        <w:rPr>
          <w:rFonts w:cs="Times New Roman" w:eastAsia="Times New Roman"/>
          <w:lang w:eastAsia="hr-HR"/>
        </w:rPr>
      </w:pPr>
      <w:r w:rsidRPr="00434CFB">
        <w:rPr>
          <w:rFonts w:cs="Times New Roman" w:eastAsia="Times New Roman"/>
          <w:lang w:eastAsia="hr-HR"/>
        </w:rPr>
        <w:t>Naređuje se zakonskom zastupniku dužnika u roku od osam (8) dana dostaviti sudu pozivom na gornji poslovni broj:</w:t>
      </w:r>
    </w:p>
    <w:p w:rsidRDefault="00434CFB" w:rsidP="00434CFB" w:rsidR="00434CFB" w:rsidRPr="00434CFB">
      <w:pPr>
        <w:spacing w:after="0"/>
        <w:ind w:left="360"/>
        <w:contextualSpacing/>
        <w:jc w:val="both"/>
        <w:rPr>
          <w:rFonts w:cs="Times New Roman" w:eastAsia="Times New Roman"/>
          <w:lang w:eastAsia="hr-HR"/>
        </w:rPr>
      </w:pPr>
    </w:p>
    <w:p w:rsidRDefault="00434CFB" w:rsidP="00434CFB" w:rsidR="00434CFB" w:rsidRPr="00434CFB">
      <w:pPr>
        <w:numPr>
          <w:ilvl w:val="0"/>
          <w:numId w:val="48"/>
        </w:numPr>
        <w:spacing w:lineRule="auto" w:line="276" w:after="0"/>
        <w:jc w:val="both"/>
        <w:rPr>
          <w:rFonts w:cs="Times New Roman" w:eastAsia="Times New Roman"/>
          <w:lang w:eastAsia="hr-HR"/>
        </w:rPr>
      </w:pPr>
      <w:r w:rsidRPr="00434CFB">
        <w:rPr>
          <w:rFonts w:cs="Times New Roman" w:eastAsia="Times New Roman"/>
          <w:lang w:eastAsia="hr-HR"/>
        </w:rPr>
        <w:t>pisano izvješće o financijsko-gospodarskom stanju dužnika u dva primjerka,</w:t>
      </w:r>
    </w:p>
    <w:p w:rsidRDefault="00434CFB" w:rsidP="00434CFB" w:rsidR="00434CFB" w:rsidRPr="00434CFB">
      <w:pPr>
        <w:numPr>
          <w:ilvl w:val="0"/>
          <w:numId w:val="48"/>
        </w:numPr>
        <w:spacing w:lineRule="auto" w:line="276" w:after="0"/>
        <w:jc w:val="both"/>
        <w:rPr>
          <w:rFonts w:cs="Times New Roman" w:eastAsia="Times New Roman"/>
          <w:lang w:eastAsia="hr-HR"/>
        </w:rPr>
      </w:pPr>
      <w:r w:rsidRPr="00434CFB">
        <w:rPr>
          <w:rFonts w:cs="Times New Roman" w:eastAsia="Times New Roman"/>
          <w:lang w:eastAsia="hr-HR"/>
        </w:rPr>
        <w:lastRenderedPageBreak/>
        <w:t>popis imovine i obveza dužnika prema čl. 17. Stečajnog zakona (NN 71/15, dalje u tekstu SZ) u dva primjerka koji sastoji se od naznake:</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1. nekretnina i pokretnina dužnika,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2. imovinskih prava dužnika na tuđim stvarima,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3. novčanih i nenovčanih tražbina dužnika,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4. drugih prava koja čine imovinu dužnika,</w:t>
      </w: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xml:space="preserve">                                                                       - 2 -                                                    9 St-715/16</w:t>
      </w:r>
    </w:p>
    <w:p w:rsidRDefault="00434CFB" w:rsidP="00434CFB" w:rsidR="00434CFB" w:rsidRPr="00434CFB">
      <w:pPr>
        <w:spacing w:after="0"/>
        <w:ind w:left="1065"/>
        <w:jc w:val="both"/>
        <w:rPr>
          <w:rFonts w:cs="Times New Roman" w:eastAsia="Times New Roman"/>
          <w:lang w:eastAsia="hr-HR"/>
        </w:rPr>
      </w:pP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5. novčanih sredstava na računima,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6. druge imovine dužnika,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7. obveza dužnika unesenih u njegove poslovne knjige,</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8. drugih novčanih i nenovčanih obveza dužnika,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 xml:space="preserve">9. </w:t>
      </w:r>
      <w:proofErr w:type="spellStart"/>
      <w:r w:rsidRPr="00434CFB">
        <w:rPr>
          <w:rFonts w:cs="Times New Roman" w:eastAsia="Times New Roman"/>
          <w:lang w:eastAsia="hr-HR"/>
        </w:rPr>
        <w:t>razlučnih</w:t>
      </w:r>
      <w:proofErr w:type="spellEnd"/>
      <w:r w:rsidRPr="00434CFB">
        <w:rPr>
          <w:rFonts w:cs="Times New Roman" w:eastAsia="Times New Roman"/>
          <w:lang w:eastAsia="hr-HR"/>
        </w:rPr>
        <w:t xml:space="preserve"> prava na imovini dužnika,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10. izlučnih prava,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11. prosječnih mjesečnih troškova redovnoga poslovanja dužnika u posljednjih godinu dana,</w:t>
      </w:r>
    </w:p>
    <w:p w:rsidRDefault="00434CFB" w:rsidP="00434CFB" w:rsidR="00434CFB" w:rsidRPr="00434CFB">
      <w:pPr>
        <w:spacing w:after="0"/>
        <w:ind w:left="1065"/>
        <w:jc w:val="both"/>
        <w:rPr>
          <w:rFonts w:cs="Times New Roman" w:eastAsia="Times New Roman"/>
          <w:lang w:eastAsia="hr-HR"/>
        </w:rPr>
      </w:pPr>
      <w:r w:rsidRPr="00434CFB">
        <w:rPr>
          <w:rFonts w:cs="Times New Roman" w:eastAsia="Times New Roman"/>
          <w:lang w:eastAsia="hr-HR"/>
        </w:rPr>
        <w:t>12. postupaka pred sudovima ili javnopravnim tijelima u kojima je dužnik stranka i visinu ili opis tražbine koja je predmet postupka,</w:t>
      </w:r>
    </w:p>
    <w:p w:rsidRDefault="00434CFB" w:rsidP="00434CFB" w:rsidR="00434CFB" w:rsidRPr="00434CFB">
      <w:pPr>
        <w:spacing w:after="0"/>
        <w:ind w:left="1065"/>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434CFB" w:rsidP="00434CFB" w:rsidR="00434CFB" w:rsidRPr="00434CFB">
      <w:pPr>
        <w:spacing w:after="0"/>
        <w:ind w:left="1065"/>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numPr>
          <w:ilvl w:val="0"/>
          <w:numId w:val="47"/>
        </w:numPr>
        <w:spacing w:lineRule="auto" w:line="276" w:after="0"/>
        <w:ind w:firstLine="360" w:left="0"/>
        <w:contextualSpacing/>
        <w:jc w:val="both"/>
        <w:rPr>
          <w:rFonts w:cs="Times New Roman" w:eastAsia="Times New Roman"/>
          <w:lang w:eastAsia="hr-HR"/>
        </w:rPr>
      </w:pPr>
      <w:r w:rsidRPr="00434CFB">
        <w:rPr>
          <w:rFonts w:cs="Times New Roman" w:eastAsia="Times New Roman"/>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434CFB">
        <w:rPr>
          <w:rFonts w:cs="Times New Roman" w:eastAsia="Times New Roman"/>
          <w:lang w:eastAsia="hr-HR"/>
        </w:rPr>
        <w:t>faxa</w:t>
      </w:r>
      <w:proofErr w:type="spellEnd"/>
      <w:r w:rsidRPr="00434CFB">
        <w:rPr>
          <w:rFonts w:cs="Times New Roman" w:eastAsia="Times New Roman"/>
          <w:lang w:eastAsia="hr-HR"/>
        </w:rPr>
        <w:t xml:space="preserve"> na broj suda 022/209-320 najkasnije 60 minuta prije određenog ročišta.</w:t>
      </w: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jc w:val="center"/>
        <w:rPr>
          <w:rFonts w:cs="Times New Roman" w:eastAsia="Times New Roman"/>
          <w:lang w:eastAsia="hr-HR"/>
        </w:rPr>
      </w:pPr>
      <w:r w:rsidRPr="00434CFB">
        <w:rPr>
          <w:rFonts w:cs="Times New Roman" w:eastAsia="Times New Roman"/>
          <w:lang w:eastAsia="hr-HR"/>
        </w:rPr>
        <w:t>Obrazloženje</w:t>
      </w: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jc w:val="center"/>
        <w:rPr>
          <w:rFonts w:cs="Times New Roman" w:eastAsia="Times New Roman"/>
          <w:b/>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ab/>
        <w:t xml:space="preserve">Financijska agencija RC Split, Podružnica Šibenik je podnijela ovom sudu dana 07. siječnja 2016. godine zahtjev za provedbu skraćenog  stečajnog postupka nad dužnikom, </w:t>
      </w:r>
      <w:r w:rsidRPr="00434CFB">
        <w:rPr>
          <w:rFonts w:cs="Times New Roman" w:eastAsia="Times New Roman"/>
          <w:lang w:eastAsia="hr-HR"/>
        </w:rPr>
        <w:lastRenderedPageBreak/>
        <w:t xml:space="preserve">međutim, vjerovnik Republika Hrvatska je predložila otvaranje stečajnog postupka jer da dužnik ima imovine. </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xml:space="preserve">                                                                      - 3 -                                                    9 St-715/16</w:t>
      </w: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sidRPr="00434CFB">
        <w:rPr>
          <w:rFonts w:cs="Times New Roman" w:eastAsia="Times New Roman"/>
          <w:lang w:eastAsia="hr-HR"/>
        </w:rPr>
        <w:t>skračenog</w:t>
      </w:r>
      <w:proofErr w:type="spellEnd"/>
      <w:r w:rsidRPr="00434CFB">
        <w:rPr>
          <w:rFonts w:cs="Times New Roman" w:eastAsia="Times New Roman"/>
          <w:lang w:eastAsia="hr-HR"/>
        </w:rPr>
        <w:t xml:space="preserve"> stečajnog postupka, budući je vjerovnik Republika Hrvatska predložio otvaranje stečajnog postupka.</w:t>
      </w: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 xml:space="preserve"> </w:t>
      </w: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434CFB" w:rsidP="00434CFB" w:rsidR="00434CFB" w:rsidRPr="00434CFB">
      <w:pPr>
        <w:spacing w:after="0"/>
        <w:ind w:firstLine="708"/>
        <w:jc w:val="both"/>
        <w:rPr>
          <w:rFonts w:cs="Times New Roman" w:eastAsia="Times New Roman"/>
          <w:lang w:eastAsia="hr-HR"/>
        </w:rPr>
      </w:pPr>
    </w:p>
    <w:p w:rsidRDefault="00434CFB" w:rsidP="00434CFB" w:rsidR="00434CFB" w:rsidRPr="00434CFB">
      <w:pPr>
        <w:spacing w:after="0"/>
        <w:ind w:firstLine="708"/>
        <w:jc w:val="both"/>
        <w:rPr>
          <w:rFonts w:cs="Times New Roman" w:eastAsia="Times New Roman"/>
          <w:lang w:eastAsia="hr-HR"/>
        </w:rPr>
      </w:pPr>
      <w:r w:rsidRPr="00434CFB">
        <w:rPr>
          <w:rFonts w:cs="Times New Roman" w:eastAsia="Times New Roman"/>
          <w:lang w:eastAsia="hr-HR"/>
        </w:rPr>
        <w:t xml:space="preserve">Zbog navedenog, na temelju navedenih propisa, odlučeno je kao u izreci. </w:t>
      </w:r>
    </w:p>
    <w:p w:rsidRDefault="00434CFB" w:rsidP="00434CFB" w:rsidR="00434CFB" w:rsidRPr="00434CFB">
      <w:pPr>
        <w:spacing w:after="0"/>
        <w:jc w:val="both"/>
        <w:rPr>
          <w:rFonts w:cs="Times New Roman" w:eastAsia="Times New Roman"/>
          <w:u w:val="single"/>
          <w:lang w:eastAsia="hr-HR"/>
        </w:rPr>
      </w:pPr>
    </w:p>
    <w:p w:rsidRDefault="00434CFB" w:rsidP="00434CFB" w:rsidR="00434CFB" w:rsidRPr="00434CFB">
      <w:pPr>
        <w:spacing w:after="0"/>
        <w:jc w:val="center"/>
        <w:rPr>
          <w:rFonts w:cs="Times New Roman" w:eastAsia="Times New Roman"/>
          <w:lang w:eastAsia="hr-HR"/>
        </w:rPr>
      </w:pPr>
      <w:r w:rsidRPr="00434CFB">
        <w:rPr>
          <w:rFonts w:cs="Times New Roman" w:eastAsia="Times New Roman"/>
          <w:lang w:eastAsia="hr-HR"/>
        </w:rPr>
        <w:t>U Šibeniku, 03. svibnja 2016. godine</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t>STEČAJNI SUDAC:</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r>
      <w:r w:rsidRPr="00434CFB">
        <w:rPr>
          <w:rFonts w:cs="Times New Roman" w:eastAsia="Times New Roman"/>
          <w:lang w:eastAsia="hr-HR"/>
        </w:rPr>
        <w:tab/>
        <w:t xml:space="preserve">               Terezija Goreta</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xml:space="preserve"> </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UPUTA O PRAVNOM LIJEKU</w:t>
      </w: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Protiv ovog rješenja nije dopuštena posebna žalba (115. st. 1. SZ).</w:t>
      </w: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DN-a:</w:t>
      </w: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xml:space="preserve">- ŽDO Građansko upravni odjel, </w:t>
      </w: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zakonskom zastupniku</w:t>
      </w:r>
    </w:p>
    <w:p w:rsidRDefault="00434CFB" w:rsidP="00434CFB" w:rsidR="00434CFB" w:rsidRPr="00434CFB">
      <w:pPr>
        <w:spacing w:after="0"/>
        <w:jc w:val="both"/>
        <w:rPr>
          <w:rFonts w:cs="Times New Roman" w:eastAsia="Times New Roman"/>
          <w:lang w:eastAsia="hr-HR"/>
        </w:rPr>
      </w:pPr>
      <w:r w:rsidRPr="00434CFB">
        <w:rPr>
          <w:rFonts w:cs="Times New Roman" w:eastAsia="Times New Roman"/>
          <w:lang w:eastAsia="hr-HR"/>
        </w:rPr>
        <w:t>- FINA, Podružnica Šibenik, elektronskom poštom i putem e oglasne ploče,</w:t>
      </w:r>
    </w:p>
    <w:p w:rsidRDefault="00434CFB" w:rsidP="00434CFB" w:rsidR="00434CFB" w:rsidRPr="00434CFB">
      <w:pPr>
        <w:spacing w:after="0"/>
        <w:jc w:val="both"/>
        <w:rPr>
          <w:rFonts w:cs="Times New Roman" w:eastAsia="Calibri" w:hAnsi="Calibri" w:ascii="Calibri"/>
          <w:sz w:val="22"/>
          <w:szCs w:val="22"/>
        </w:rPr>
      </w:pPr>
      <w:r w:rsidRPr="00434CFB">
        <w:rPr>
          <w:rFonts w:cs="Times New Roman" w:eastAsia="Times New Roman"/>
          <w:lang w:eastAsia="hr-HR"/>
        </w:rPr>
        <w:t>- e-oglasna ploča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CFB"/>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27788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St-715/2016-2</izvorni_sadrzaj>
    <derivirana_varijabla naziv="DomainObject.Oznaka_1">St-715/2016-2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FLIPER IGRA za turizam i ugostiteljstvo, društvo s ograničenom odgovornošću</izvorni_sadrzaj>
    <derivirana_varijabla naziv="DomainObject.Predmet.ProtustrankaFormated_1">  FLIPER IGRA za turizam i ugostiteljstvo, društvo s ograničenom odgovornošću</derivirana_varijabla>
  </DomainObject.Predmet.ProtustrankaFormated>
  <DomainObject.Predmet.ProtustrankaFormatedOIB>
    <izvorni_sadrzaj>  FLIPER IGRA za turizam i ugostiteljstvo, društvo s ograničenom odgovornošću, OIB 72693497965</izvorni_sadrzaj>
    <derivirana_varijabla naziv="DomainObject.Predmet.ProtustrankaFormatedOIB_1">  FLIPER IGRA za turizam i ugostiteljstvo, društvo s ograničenom odgovornošću, OIB 72693497965</derivirana_varijabla>
  </DomainObject.Predmet.ProtustrankaFormatedOIB>
  <DomainObject.Predmet.ProtustrankaFormatedWithAdress>
    <izvorni_sadrzaj> FLIPER IGRA za turizam i ugostiteljstvo, društvo s ograničenom odgovornošću, Dugeči 3, 22323 Sedramić</izvorni_sadrzaj>
    <derivirana_varijabla naziv="DomainObject.Predmet.ProtustrankaFormatedWithAdress_1"> FLIPER IGRA za turizam i ugostiteljstvo, društvo s ograničenom odgovornošću, Dugeči 3, 22323 Sedramić</derivirana_varijabla>
  </DomainObject.Predmet.ProtustrankaFormatedWithAdress>
  <DomainObject.Predmet.ProtustrankaFormatedWithAdressOIB>
    <izvorni_sadrzaj> FLIPER IGRA za turizam i ugostiteljstvo, društvo s ograničenom odgovornošću, OIB 72693497965, Dugeči 3, 22323 Sedramić</izvorni_sadrzaj>
    <derivirana_varijabla naziv="DomainObject.Predmet.ProtustrankaFormatedWithAdressOIB_1"> FLIPER IGRA za turizam i ugostiteljstvo, društvo s ograničenom odgovornošću, OIB 72693497965, Dugeči 3, 22323 Sedramić</derivirana_varijabla>
  </DomainObject.Predmet.ProtustrankaFormatedWithAdressOIB>
  <DomainObject.Predmet.ProtustrankaWithAdress>
    <izvorni_sadrzaj>FLIPER IGRA za turizam i ugostiteljstvo, društvo s ograničenom odgovornošću Dugeči 3, 22323 Sedramić</izvorni_sadrzaj>
    <derivirana_varijabla naziv="DomainObject.Predmet.ProtustrankaWithAdress_1">FLIPER IGRA za turizam i ugostiteljstvo, društvo s ograničenom odgovornošću Dugeči 3, 22323 Sedramić</derivirana_varijabla>
  </DomainObject.Predmet.ProtustrankaWithAdress>
  <DomainObject.Predmet.ProtustrankaWithAdressOIB>
    <izvorni_sadrzaj>FLIPER IGRA za turizam i ugostiteljstvo, društvo s ograničenom odgovornošću, OIB 72693497965, Dugeči 3, 22323 Sedramić</izvorni_sadrzaj>
    <derivirana_varijabla naziv="DomainObject.Predmet.ProtustrankaWithAdressOIB_1">FLIPER IGRA za turizam i ugostiteljstvo, društvo s ograničenom odgovornošću, OIB 72693497965, Dugeči 3, 22323 Sedramić</derivirana_varijabla>
  </DomainObject.Predmet.ProtustrankaWithAdressOIB>
  <DomainObject.Predmet.ProtustrankaNazivFormated>
    <izvorni_sadrzaj>FLIPER IGRA za turizam i ugostiteljstvo, društvo s ograničenom odgovornošću</izvorni_sadrzaj>
    <derivirana_varijabla naziv="DomainObject.Predmet.ProtustrankaNazivFormated_1">FLIPER IGRA za turizam i ugostiteljstvo, društvo s ograničenom odgovornošću</derivirana_varijabla>
  </DomainObject.Predmet.ProtustrankaNazivFormated>
  <DomainObject.Predmet.ProtustrankaNazivFormatedOIB>
    <izvorni_sadrzaj>FLIPER IGRA za turizam i ugostiteljstvo, društvo s ograničenom odgovornošću, OIB 72693497965</izvorni_sadrzaj>
    <derivirana_varijabla naziv="DomainObject.Predmet.ProtustrankaNazivFormatedOIB_1">FLIPER IGRA za turizam i ugostiteljstvo, društvo s ograničenom odgovornošću, OIB 72693497965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22000 Šibenik</izvorni_sadrzaj>
    <derivirana_varijabla naziv="DomainObject.Predmet.StrankaFormatedWithAdress_1"> FINA - Podružnica Šibenik, Perivoj L. Marune, 22000 Šibenik</derivirana_varijabla>
  </DomainObject.Predmet.StrankaFormatedWithAdress>
  <DomainObject.Predmet.StrankaFormatedWithAdressOIB>
    <izvorni_sadrzaj> FINA - Podružnica Šibenik, OIB 85821130368, Perivoj L. Marune, 22000 Šibenik</izvorni_sadrzaj>
    <derivirana_varijabla naziv="DomainObject.Predmet.StrankaFormatedWithAdressOIB_1"> FINA - Podružnica Šibenik, OIB 85821130368, Perivoj L. Marune, 22000 Šibenik</derivirana_varijabla>
  </DomainObject.Predmet.StrankaFormatedWithAdressOIB>
  <DomainObject.Predmet.StrankaWithAdress>
    <izvorni_sadrzaj>FINA - Podružnica Šibenik Perivoj L. Marune,22000 Šibenik</izvorni_sadrzaj>
    <derivirana_varijabla naziv="DomainObject.Predmet.StrankaWithAdress_1">FINA - Podružnica Šibenik Perivoj L. Marune,22000 Šibenik</derivirana_varijabla>
  </DomainObject.Predmet.StrankaWithAdress>
  <DomainObject.Predmet.StrankaWithAdressOIB>
    <izvorni_sadrzaj>FINA - Podružnica Šibenik, OIB 85821130368, Perivoj L. Marune,22000 Šibenik</izvorni_sadrzaj>
    <derivirana_varijabla naziv="DomainObject.Predmet.StrankaWithAdressOIB_1">FINA - Podružnica Šibenik, OIB 85821130368, Perivoj L. Marune,22000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22000 Šibenik</item>
    </izvorni_sadrzaj>
    <derivirana_varijabla naziv="DomainObject.Predmet.StrankaListFormatedWithAdress_1">
      <item>FINA - Podružnica Šibenik, Perivoj L. Marune, 22000 Šibenik</item>
    </derivirana_varijabla>
  </DomainObject.Predmet.StrankaListFormatedWithAdress>
  <DomainObject.Predmet.StrankaListFormatedWithAdressOIB>
    <izvorni_sadrzaj>
      <item>FINA - Podružnica Šibenik, OIB 85821130368, Perivoj L. Marune, 22000 Šibenik</item>
    </izvorni_sadrzaj>
    <derivirana_varijabla naziv="DomainObject.Predmet.StrankaListFormatedWithAdressOIB_1">
      <item>FINA - Podružnica Šibenik, OIB 85821130368, Perivoj L. Marune,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FLIPER IGRA za turizam i ugostiteljstvo, društvo s ograničenom odgovornošću</item>
    </izvorni_sadrzaj>
    <derivirana_varijabla naziv="DomainObject.Predmet.ProtuStrankaListFormated_1">
      <item>FLIPER IGRA za turizam i ugostiteljstvo, društvo s ograničenom odgovornošću</item>
    </derivirana_varijabla>
  </DomainObject.Predmet.ProtuStrankaListFormated>
  <DomainObject.Predmet.ProtuStrankaListFormatedOIB>
    <izvorni_sadrzaj>
      <item>FLIPER IGRA za turizam i ugostiteljstvo, društvo s ograničenom odgovornošću, OIB 72693497965</item>
    </izvorni_sadrzaj>
    <derivirana_varijabla naziv="DomainObject.Predmet.ProtuStrankaListFormatedOIB_1">
      <item>FLIPER IGRA za turizam i ugostiteljstvo, društvo s ograničenom odgovornošću, OIB 72693497965</item>
    </derivirana_varijabla>
  </DomainObject.Predmet.ProtuStrankaListFormatedOIB>
  <DomainObject.Predmet.ProtuStrankaListFormatedWithAdress>
    <izvorni_sadrzaj>
      <item>FLIPER IGRA za turizam i ugostiteljstvo, društvo s ograničenom odgovornošću, Dugeči 3, 22323 Sedramić</item>
    </izvorni_sadrzaj>
    <derivirana_varijabla naziv="DomainObject.Predmet.ProtuStrankaListFormatedWithAdress_1">
      <item>FLIPER IGRA za turizam i ugostiteljstvo, društvo s ograničenom odgovornošću, Dugeči 3, 22323 Sedramić</item>
    </derivirana_varijabla>
  </DomainObject.Predmet.ProtuStrankaListFormatedWithAdress>
  <DomainObject.Predmet.ProtuStrankaListFormatedWithAdressOIB>
    <izvorni_sadrzaj>
      <item>FLIPER IGRA za turizam i ugostiteljstvo, društvo s ograničenom odgovornošću, OIB 72693497965, Dugeči 3, 22323 Sedramić</item>
    </izvorni_sadrzaj>
    <derivirana_varijabla naziv="DomainObject.Predmet.ProtuStrankaListFormatedWithAdressOIB_1">
      <item>FLIPER IGRA za turizam i ugostiteljstvo, društvo s ograničenom odgovornošću, OIB 72693497965, Dugeči 3, 22323 Sedramić</item>
    </derivirana_varijabla>
  </DomainObject.Predmet.ProtuStrankaListFormatedWithAdressOIB>
  <DomainObject.Predmet.ProtuStrankaListNazivFormated>
    <izvorni_sadrzaj>
      <item>FLIPER IGRA za turizam i ugostiteljstvo, društvo s ograničenom odgovornošću</item>
    </izvorni_sadrzaj>
    <derivirana_varijabla naziv="DomainObject.Predmet.ProtuStrankaListNazivFormated_1">
      <item>FLIPER IGRA za turizam i ugostiteljstvo, društvo s ograničenom odgovornošću</item>
    </derivirana_varijabla>
  </DomainObject.Predmet.ProtuStrankaListNazivFormated>
  <DomainObject.Predmet.ProtuStrankaListNazivFormatedOIB>
    <izvorni_sadrzaj>
      <item>FLIPER IGRA za turizam i ugostiteljstvo, društvo s ograničenom odgovornošću, OIB 72693497965</item>
    </izvorni_sadrzaj>
    <derivirana_varijabla naziv="DomainObject.Predmet.ProtuStrankaListNazivFormatedOIB_1">
      <item>FLIPER IGRA za turizam i ugostiteljstvo, društvo s ograničenom odgovornošću, OIB 72693497965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St-715/2016-2</izvorni_sadrzaj>
    <derivirana_varijabla naziv="DomainObject.PoslovniBrojDokumenta_1">St-715/2016-2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FLIPER IGRA za turizam i ugostiteljstvo, društvo s ograničenom odgovornošću</izvorni_sadrzaj>
    <derivirana_varijabla naziv="DomainObject.Predmet.ProtustrankaIDrugi_1">FLIPER IGRA za turizam i ugostiteljstvo, društvo s ograničenom odgovornošću</derivirana_varijabla>
  </DomainObject.Predmet.ProtustrankaIDrugi>
  <DomainObject.Predmet.StrankaIDrugiAdressOIB>
    <izvorni_sadrzaj>FINA - Podružnica Šibenik, OIB 85821130368, Perivoj L. Marune, 22000 Šibenik</izvorni_sadrzaj>
    <derivirana_varijabla naziv="DomainObject.Predmet.StrankaIDrugiAdressOIB_1">FINA - Podružnica Šibenik, OIB 85821130368, Perivoj L. Marune, 22000 Šibenik</derivirana_varijabla>
  </DomainObject.Predmet.StrankaIDrugiAdressOIB>
  <DomainObject.Predmet.ProtustrankaIDrugiAdressOIB>
    <izvorni_sadrzaj>FLIPER IGRA za turizam i ugostiteljstvo, društvo s ograničenom odgovornošću, OIB 72693497965, Dugeči 3, 22323 Sedramić</izvorni_sadrzaj>
    <derivirana_varijabla naziv="DomainObject.Predmet.ProtustrankaIDrugiAdressOIB_1">FLIPER IGRA za turizam i ugostiteljstvo, društvo s ograničenom odgovornošću, OIB 72693497965, Dugeči 3,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FLIPER IGRA za turizam i ugostiteljstvo, društvo s ograničenom odgovornošću</item>
    </izvorni_sadrzaj>
    <derivirana_varijabla naziv="DomainObject.Predmet.SudioniciListNaziv_1">
      <item>FINA - Podružnica Šibenik</item>
      <item>FLIPER IGRA za turizam i ugostiteljstvo, društvo s ograničenom odgovornošću</item>
    </derivirana_varijabla>
  </DomainObject.Predmet.SudioniciListNaziv>
  <DomainObject.Predmet.SudioniciListAdressOIB>
    <izvorni_sadrzaj>
      <item>FINA - Podružnica Šibenik, OIB 85821130368, Perivoj L. Marune,22000 Šibenik</item>
      <item>FLIPER IGRA za turizam i ugostiteljstvo, društvo s ograničenom odgovornošću, OIB 72693497965, Dugeči 3,22323 Sedramić</item>
    </izvorni_sadrzaj>
    <derivirana_varijabla naziv="DomainObject.Predmet.SudioniciListAdressOIB_1">
      <item>FINA - Podružnica Šibenik, OIB 85821130368, Perivoj L. Marune,22000 Šibenik</item>
      <item>FLIPER IGRA za turizam i ugostiteljstvo, društvo s ograničenom odgovornošću, OIB 72693497965, Dugeči 3,22323 Sedramić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64E21F-551A-4C2B-BA79-AF57BA9D5E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1003</properties:Words>
  <properties:Characters>5501</properties:Characters>
  <properties:Lines>155</properties:Lines>
  <properties:Paragraphs>51</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2016-05-03T09:53:00Z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St-715/2016-2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