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ad8d" w14:paraId="ccfad8d" w:rsidRDefault="000C68F1" w:rsidR="000C68F1" w:rsidRPr="00F33008">
      <w:pPr>
        <w15:collapsed w:val="false"/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 xml:space="preserve">   </w:t>
      </w:r>
      <w:r w:rsidR="006729BE" w:rsidRPr="00F33008">
        <w:rPr>
          <w:rFonts w:hAnsi="Times New Roman" w:ascii="Times New Roman"/>
          <w:color w:val="000000"/>
          <w:szCs w:val="24"/>
        </w:rPr>
        <w:t xml:space="preserve">              </w:t>
      </w:r>
      <w:r w:rsidR="006729BE" w:rsidRPr="00F33008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R="00991667" w:rsidRPr="00F33008">
      <w:pPr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 xml:space="preserve">   </w:t>
      </w:r>
    </w:p>
    <w:p w:rsidRDefault="001E4129" w:rsidP="001E4129" w:rsidR="001E4129" w:rsidRPr="00F33008">
      <w:pPr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 xml:space="preserve">         Republika Hrvatska</w:t>
      </w:r>
    </w:p>
    <w:p w:rsidRDefault="001E4129" w:rsidP="001E4129" w:rsidR="001E4129" w:rsidRPr="00F33008">
      <w:pPr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 xml:space="preserve">TRGOVAČKI SUD U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ZAGEBU</w:t>
      </w:r>
      <w:proofErr w:type="spellEnd"/>
    </w:p>
    <w:p w:rsidRDefault="001E4129" w:rsidP="001E4129" w:rsidR="001E4129" w:rsidRPr="00F33008">
      <w:pPr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 xml:space="preserve">       Zagreb,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Amruševa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 2/II     </w:t>
      </w:r>
    </w:p>
    <w:p w:rsidRDefault="00DD0555" w:rsidP="00206792" w:rsidR="0043255A" w:rsidRPr="00F33008">
      <w:pPr>
        <w:jc w:val="right"/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proofErr w:type="spellStart"/>
      <w:r w:rsidRPr="00F33008">
        <w:rPr>
          <w:rFonts w:hAnsi="Times New Roman" w:ascii="Times New Roman"/>
          <w:color w:val="000000"/>
          <w:szCs w:val="24"/>
        </w:rPr>
        <w:t>20</w:t>
      </w:r>
      <w:proofErr w:type="spellEnd"/>
      <w:r w:rsidR="00687AB9" w:rsidRPr="00F33008">
        <w:rPr>
          <w:rFonts w:hAnsi="Times New Roman" w:ascii="Times New Roman"/>
          <w:color w:val="000000"/>
          <w:szCs w:val="24"/>
        </w:rPr>
        <w:t xml:space="preserve"> </w:t>
      </w:r>
      <w:r w:rsidR="000C68F1" w:rsidRPr="00F33008">
        <w:rPr>
          <w:rFonts w:hAnsi="Times New Roman" w:ascii="Times New Roman"/>
          <w:color w:val="000000"/>
          <w:szCs w:val="24"/>
        </w:rPr>
        <w:t>St-</w:t>
      </w:r>
      <w:proofErr w:type="spellStart"/>
      <w:r w:rsidR="0029703A" w:rsidRPr="00F33008">
        <w:rPr>
          <w:rFonts w:hAnsi="Times New Roman" w:ascii="Times New Roman"/>
          <w:color w:val="000000"/>
          <w:szCs w:val="24"/>
        </w:rPr>
        <w:t>353</w:t>
      </w:r>
      <w:proofErr w:type="spellEnd"/>
      <w:r w:rsidR="0029703A" w:rsidRPr="00F33008">
        <w:rPr>
          <w:rFonts w:hAnsi="Times New Roman" w:ascii="Times New Roman"/>
          <w:color w:val="000000"/>
          <w:szCs w:val="24"/>
        </w:rPr>
        <w:t>/</w:t>
      </w:r>
      <w:proofErr w:type="spellStart"/>
      <w:r w:rsidR="0029703A" w:rsidRPr="00F33008">
        <w:rPr>
          <w:rFonts w:hAnsi="Times New Roman" w:ascii="Times New Roman"/>
          <w:color w:val="000000"/>
          <w:szCs w:val="24"/>
        </w:rPr>
        <w:t>14</w:t>
      </w:r>
      <w:proofErr w:type="spellEnd"/>
      <w:r w:rsidR="003F5EFE" w:rsidRPr="00F33008">
        <w:rPr>
          <w:rFonts w:hAnsi="Times New Roman" w:ascii="Times New Roman"/>
          <w:color w:val="000000"/>
          <w:szCs w:val="24"/>
        </w:rPr>
        <w:t>-</w:t>
      </w:r>
    </w:p>
    <w:p w:rsidRDefault="006C1321" w:rsidP="00206792" w:rsidR="006C1321" w:rsidRPr="00F33008">
      <w:pPr>
        <w:jc w:val="right"/>
        <w:rPr>
          <w:rFonts w:hAnsi="Times New Roman" w:ascii="Times New Roman"/>
          <w:color w:val="000000"/>
          <w:szCs w:val="24"/>
        </w:rPr>
      </w:pPr>
    </w:p>
    <w:p w:rsidRDefault="006C1321" w:rsidP="006C1321" w:rsidR="006C1321" w:rsidRPr="00F33008">
      <w:pPr>
        <w:jc w:val="center"/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CB07B0" w:rsidR="00CB07B0" w:rsidRPr="00F33008">
      <w:pPr>
        <w:jc w:val="right"/>
        <w:rPr>
          <w:rFonts w:hAnsi="Times New Roman" w:ascii="Times New Roman"/>
          <w:color w:val="000000"/>
          <w:szCs w:val="24"/>
        </w:rPr>
      </w:pPr>
    </w:p>
    <w:p w:rsidRDefault="000C68F1" w:rsidP="00385637" w:rsidR="000C68F1" w:rsidRPr="00F33008">
      <w:pPr>
        <w:jc w:val="center"/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>R J E Š E N J E</w:t>
      </w:r>
    </w:p>
    <w:p w:rsidRDefault="000C68F1" w:rsidR="000C68F1" w:rsidRPr="00F33008">
      <w:pPr>
        <w:jc w:val="center"/>
        <w:rPr>
          <w:rFonts w:hAnsi="Times New Roman" w:ascii="Times New Roman"/>
          <w:color w:val="000000"/>
          <w:szCs w:val="24"/>
        </w:rPr>
      </w:pPr>
    </w:p>
    <w:p w:rsidRDefault="00683981" w:rsidP="00CB07B0" w:rsidR="00CB07B0" w:rsidRPr="00F33008">
      <w:pPr>
        <w:pStyle w:val="Tijeloteksta"/>
        <w:ind w:firstLine="720"/>
        <w:rPr>
          <w:color w:val="000000"/>
          <w:szCs w:val="24"/>
        </w:rPr>
      </w:pPr>
      <w:r w:rsidRPr="00F33008">
        <w:rPr>
          <w:color w:val="000000"/>
          <w:szCs w:val="24"/>
        </w:rPr>
        <w:t>TRGOVAČKI SUD U ZAGREBU</w:t>
      </w:r>
      <w:r w:rsidR="004661B3" w:rsidRPr="00F33008">
        <w:rPr>
          <w:color w:val="000000"/>
          <w:szCs w:val="24"/>
        </w:rPr>
        <w:t>,</w:t>
      </w:r>
      <w:r w:rsidRPr="00F33008">
        <w:rPr>
          <w:color w:val="000000"/>
          <w:szCs w:val="24"/>
        </w:rPr>
        <w:t xml:space="preserve"> po </w:t>
      </w:r>
      <w:r w:rsidR="00003830" w:rsidRPr="00F33008">
        <w:rPr>
          <w:color w:val="000000"/>
          <w:szCs w:val="24"/>
        </w:rPr>
        <w:t>sucu pojedincu</w:t>
      </w:r>
      <w:r w:rsidRPr="00F33008">
        <w:rPr>
          <w:color w:val="000000"/>
          <w:szCs w:val="24"/>
        </w:rPr>
        <w:t xml:space="preserve"> Luciji Butigan, </w:t>
      </w:r>
      <w:r w:rsidR="00CB07B0" w:rsidRPr="00F33008">
        <w:rPr>
          <w:color w:val="000000"/>
          <w:szCs w:val="24"/>
        </w:rPr>
        <w:t xml:space="preserve">postupajući po prijedlogu Financijske agencije Zagreb, Zagreb, Vrtni put 3, u stečajnom postupku nad </w:t>
      </w:r>
      <w:r w:rsidR="0029703A" w:rsidRPr="00F33008">
        <w:rPr>
          <w:color w:val="000000"/>
          <w:szCs w:val="24"/>
        </w:rPr>
        <w:t xml:space="preserve">imovinom dužnika pojedinca IVAN </w:t>
      </w:r>
      <w:proofErr w:type="spellStart"/>
      <w:r w:rsidR="0029703A" w:rsidRPr="00F33008">
        <w:rPr>
          <w:color w:val="000000"/>
          <w:szCs w:val="24"/>
        </w:rPr>
        <w:t>NIKIĆ</w:t>
      </w:r>
      <w:proofErr w:type="spellEnd"/>
      <w:r w:rsidR="0029703A" w:rsidRPr="00F33008">
        <w:rPr>
          <w:color w:val="000000"/>
          <w:szCs w:val="24"/>
        </w:rPr>
        <w:t xml:space="preserve">, </w:t>
      </w:r>
      <w:proofErr w:type="spellStart"/>
      <w:r w:rsidR="0029703A" w:rsidRPr="00F33008">
        <w:rPr>
          <w:color w:val="000000"/>
          <w:szCs w:val="24"/>
        </w:rPr>
        <w:t>vl</w:t>
      </w:r>
      <w:proofErr w:type="spellEnd"/>
      <w:r w:rsidR="0029703A" w:rsidRPr="00F33008">
        <w:rPr>
          <w:color w:val="000000"/>
          <w:szCs w:val="24"/>
        </w:rPr>
        <w:t>. „</w:t>
      </w:r>
      <w:proofErr w:type="spellStart"/>
      <w:r w:rsidR="0029703A" w:rsidRPr="00F33008">
        <w:rPr>
          <w:color w:val="000000"/>
          <w:szCs w:val="24"/>
        </w:rPr>
        <w:t>SAVA</w:t>
      </w:r>
      <w:proofErr w:type="spellEnd"/>
      <w:r w:rsidR="0029703A" w:rsidRPr="00F33008">
        <w:rPr>
          <w:color w:val="000000"/>
          <w:szCs w:val="24"/>
        </w:rPr>
        <w:t xml:space="preserve">“ obrt za ugostiteljstvo, </w:t>
      </w:r>
      <w:proofErr w:type="spellStart"/>
      <w:r w:rsidR="0029703A" w:rsidRPr="00F33008">
        <w:rPr>
          <w:color w:val="000000"/>
          <w:szCs w:val="24"/>
        </w:rPr>
        <w:t>OIB</w:t>
      </w:r>
      <w:proofErr w:type="spellEnd"/>
      <w:r w:rsidR="0029703A" w:rsidRPr="00F33008">
        <w:rPr>
          <w:color w:val="000000"/>
          <w:szCs w:val="24"/>
        </w:rPr>
        <w:t xml:space="preserve">: </w:t>
      </w:r>
      <w:proofErr w:type="spellStart"/>
      <w:r w:rsidR="0029703A" w:rsidRPr="00F33008">
        <w:rPr>
          <w:color w:val="000000"/>
          <w:szCs w:val="24"/>
        </w:rPr>
        <w:t>51373918472</w:t>
      </w:r>
      <w:proofErr w:type="spellEnd"/>
      <w:r w:rsidR="0029703A" w:rsidRPr="00F33008">
        <w:rPr>
          <w:color w:val="000000"/>
          <w:szCs w:val="24"/>
        </w:rPr>
        <w:t xml:space="preserve">, Zagreb, Gredice </w:t>
      </w:r>
      <w:proofErr w:type="spellStart"/>
      <w:r w:rsidR="0029703A" w:rsidRPr="00F33008">
        <w:rPr>
          <w:color w:val="000000"/>
          <w:szCs w:val="24"/>
        </w:rPr>
        <w:t>157</w:t>
      </w:r>
      <w:proofErr w:type="spellEnd"/>
      <w:r w:rsidR="006C3D7A" w:rsidRPr="00F33008">
        <w:rPr>
          <w:color w:val="000000"/>
          <w:szCs w:val="24"/>
        </w:rPr>
        <w:t xml:space="preserve">, dana </w:t>
      </w:r>
      <w:proofErr w:type="spellStart"/>
      <w:r w:rsidR="0029703A" w:rsidRPr="00F33008">
        <w:rPr>
          <w:color w:val="000000"/>
          <w:szCs w:val="24"/>
        </w:rPr>
        <w:t>15</w:t>
      </w:r>
      <w:proofErr w:type="spellEnd"/>
      <w:r w:rsidR="003F5EFE" w:rsidRPr="00F33008">
        <w:rPr>
          <w:color w:val="000000"/>
          <w:szCs w:val="24"/>
        </w:rPr>
        <w:t xml:space="preserve">. </w:t>
      </w:r>
      <w:r w:rsidR="00621686" w:rsidRPr="00F33008">
        <w:rPr>
          <w:color w:val="000000"/>
          <w:szCs w:val="24"/>
        </w:rPr>
        <w:t xml:space="preserve">listopada </w:t>
      </w:r>
      <w:proofErr w:type="spellStart"/>
      <w:r w:rsidR="00621686" w:rsidRPr="00F33008">
        <w:rPr>
          <w:color w:val="000000"/>
          <w:szCs w:val="24"/>
        </w:rPr>
        <w:t>2015</w:t>
      </w:r>
      <w:proofErr w:type="spellEnd"/>
      <w:r w:rsidR="0017119F" w:rsidRPr="00F33008">
        <w:rPr>
          <w:color w:val="000000"/>
          <w:szCs w:val="24"/>
        </w:rPr>
        <w:t>.</w:t>
      </w:r>
    </w:p>
    <w:p w:rsidRDefault="000C68F1" w:rsidP="00CB07B0" w:rsidR="00347A1F" w:rsidRPr="00F33008">
      <w:pPr>
        <w:pStyle w:val="Tijeloteksta"/>
        <w:ind w:firstLine="720"/>
        <w:rPr>
          <w:color w:val="000000"/>
          <w:szCs w:val="24"/>
        </w:rPr>
      </w:pPr>
      <w:r w:rsidRPr="00F33008">
        <w:rPr>
          <w:color w:val="000000"/>
          <w:szCs w:val="24"/>
        </w:rPr>
        <w:tab/>
      </w:r>
    </w:p>
    <w:p w:rsidRDefault="00347A1F" w:rsidP="00683981" w:rsidR="000C68F1" w:rsidRPr="00F33008">
      <w:pPr>
        <w:jc w:val="center"/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>r</w:t>
      </w:r>
      <w:r w:rsidR="000C68F1" w:rsidRPr="00F33008">
        <w:rPr>
          <w:rFonts w:hAnsi="Times New Roman" w:ascii="Times New Roman"/>
          <w:color w:val="000000"/>
          <w:szCs w:val="24"/>
        </w:rPr>
        <w:t xml:space="preserve"> i j e š i</w:t>
      </w:r>
      <w:r w:rsidR="007A1491" w:rsidRPr="00F33008">
        <w:rPr>
          <w:rFonts w:hAnsi="Times New Roman" w:ascii="Times New Roman"/>
          <w:color w:val="000000"/>
          <w:szCs w:val="24"/>
        </w:rPr>
        <w:t xml:space="preserve"> o  </w:t>
      </w:r>
      <w:r w:rsidR="000C68F1" w:rsidRPr="00F33008">
        <w:rPr>
          <w:rFonts w:hAnsi="Times New Roman" w:ascii="Times New Roman"/>
          <w:color w:val="000000"/>
          <w:szCs w:val="24"/>
        </w:rPr>
        <w:t xml:space="preserve"> j e</w:t>
      </w:r>
    </w:p>
    <w:p w:rsidRDefault="0029703A" w:rsidP="00683981" w:rsidR="0029703A" w:rsidRPr="00F33008">
      <w:pPr>
        <w:jc w:val="center"/>
        <w:rPr>
          <w:rFonts w:hAnsi="Times New Roman" w:ascii="Times New Roman"/>
          <w:color w:val="000000"/>
          <w:szCs w:val="24"/>
        </w:rPr>
      </w:pPr>
    </w:p>
    <w:p w:rsidRDefault="0029703A" w:rsidP="0029703A" w:rsidR="0029703A" w:rsidRPr="00F33008">
      <w:pPr>
        <w:pStyle w:val="Tijeloteksta-uvlaka2"/>
        <w:rPr>
          <w:color w:val="000000"/>
          <w:szCs w:val="24"/>
        </w:rPr>
      </w:pPr>
      <w:r w:rsidRPr="00F33008">
        <w:rPr>
          <w:color w:val="000000"/>
          <w:szCs w:val="24"/>
        </w:rPr>
        <w:t>Ukidaju se mjere osiguranja određene Rješenjem ovog suda br. St-</w:t>
      </w:r>
      <w:proofErr w:type="spellStart"/>
      <w:r w:rsidRPr="00F33008">
        <w:rPr>
          <w:color w:val="000000"/>
          <w:szCs w:val="24"/>
        </w:rPr>
        <w:t>353</w:t>
      </w:r>
      <w:proofErr w:type="spellEnd"/>
      <w:r w:rsidRPr="00F33008">
        <w:rPr>
          <w:color w:val="000000"/>
          <w:szCs w:val="24"/>
        </w:rPr>
        <w:t>/</w:t>
      </w:r>
      <w:proofErr w:type="spellStart"/>
      <w:r w:rsidRPr="00F33008">
        <w:rPr>
          <w:color w:val="000000"/>
          <w:szCs w:val="24"/>
        </w:rPr>
        <w:t>14</w:t>
      </w:r>
      <w:proofErr w:type="spellEnd"/>
      <w:r w:rsidRPr="00F33008">
        <w:rPr>
          <w:color w:val="000000"/>
          <w:szCs w:val="24"/>
        </w:rPr>
        <w:t xml:space="preserve"> od </w:t>
      </w:r>
      <w:proofErr w:type="spellStart"/>
      <w:r w:rsidRPr="00F33008">
        <w:rPr>
          <w:color w:val="000000"/>
          <w:szCs w:val="24"/>
        </w:rPr>
        <w:t>29</w:t>
      </w:r>
      <w:proofErr w:type="spellEnd"/>
      <w:r w:rsidRPr="00F33008">
        <w:rPr>
          <w:color w:val="000000"/>
          <w:szCs w:val="24"/>
        </w:rPr>
        <w:t xml:space="preserve">. listopada </w:t>
      </w:r>
      <w:proofErr w:type="spellStart"/>
      <w:r w:rsidRPr="00F33008">
        <w:rPr>
          <w:color w:val="000000"/>
          <w:szCs w:val="24"/>
        </w:rPr>
        <w:t>2014</w:t>
      </w:r>
      <w:proofErr w:type="spellEnd"/>
      <w:r w:rsidRPr="00F33008">
        <w:rPr>
          <w:color w:val="000000"/>
          <w:szCs w:val="24"/>
        </w:rPr>
        <w:t>.  a koje glase:</w:t>
      </w:r>
    </w:p>
    <w:p w:rsidRDefault="0029703A" w:rsidP="0029703A" w:rsidR="0029703A" w:rsidRPr="00F33008">
      <w:pPr>
        <w:jc w:val="both"/>
        <w:rPr>
          <w:rFonts w:hAnsi="Times New Roman" w:ascii="Times New Roman"/>
          <w:color w:val="000000"/>
          <w:szCs w:val="24"/>
        </w:rPr>
      </w:pPr>
    </w:p>
    <w:p w:rsidRDefault="0029703A" w:rsidP="0029703A" w:rsidR="0029703A" w:rsidRPr="00F33008">
      <w:pPr>
        <w:numPr>
          <w:ilvl w:val="0"/>
          <w:numId w:val="22"/>
        </w:numPr>
        <w:jc w:val="both"/>
        <w:rPr>
          <w:rFonts w:hAnsi="Times New Roman" w:ascii="Times New Roman"/>
          <w:color w:val="000000"/>
        </w:rPr>
      </w:pPr>
      <w:r w:rsidRPr="00F33008">
        <w:rPr>
          <w:rFonts w:eastAsia="Batang" w:hAnsi="Times New Roman" w:ascii="Times New Roman"/>
          <w:color w:val="000000"/>
          <w:szCs w:val="24"/>
        </w:rPr>
        <w:t xml:space="preserve">"Za privremenog stečajnog upravitelja imenuje se </w:t>
      </w:r>
      <w:proofErr w:type="spellStart"/>
      <w:r w:rsidRPr="00F33008">
        <w:rPr>
          <w:rFonts w:eastAsia="Batang" w:hAnsi="Times New Roman" w:ascii="Times New Roman"/>
          <w:bCs/>
          <w:color w:val="000000"/>
        </w:rPr>
        <w:t>BOŽIDAR</w:t>
      </w:r>
      <w:proofErr w:type="spellEnd"/>
      <w:r w:rsidRPr="00F33008">
        <w:rPr>
          <w:rFonts w:eastAsia="Batang" w:hAnsi="Times New Roman" w:ascii="Times New Roman"/>
          <w:bCs/>
          <w:color w:val="000000"/>
        </w:rPr>
        <w:t xml:space="preserve"> </w:t>
      </w:r>
      <w:proofErr w:type="spellStart"/>
      <w:r w:rsidRPr="00F33008">
        <w:rPr>
          <w:rFonts w:eastAsia="Batang" w:hAnsi="Times New Roman" w:ascii="Times New Roman"/>
          <w:bCs/>
          <w:color w:val="000000"/>
        </w:rPr>
        <w:t>BRKLJAČ</w:t>
      </w:r>
      <w:proofErr w:type="spellEnd"/>
      <w:r w:rsidRPr="00F33008">
        <w:rPr>
          <w:rFonts w:eastAsia="Batang" w:hAnsi="Times New Roman" w:ascii="Times New Roman"/>
          <w:bCs/>
          <w:color w:val="000000"/>
        </w:rPr>
        <w:t xml:space="preserve">, dipl. oec., iz Zagreba, Šime Devčića 3, </w:t>
      </w:r>
      <w:proofErr w:type="spellStart"/>
      <w:r w:rsidRPr="00F33008">
        <w:rPr>
          <w:rFonts w:eastAsia="Batang" w:hAnsi="Times New Roman" w:ascii="Times New Roman"/>
          <w:bCs/>
          <w:color w:val="000000"/>
        </w:rPr>
        <w:t>OIB</w:t>
      </w:r>
      <w:proofErr w:type="spellEnd"/>
      <w:r w:rsidRPr="00F33008">
        <w:rPr>
          <w:rFonts w:eastAsia="Batang" w:hAnsi="Times New Roman" w:ascii="Times New Roman"/>
          <w:bCs/>
          <w:color w:val="000000"/>
        </w:rPr>
        <w:t xml:space="preserve">: </w:t>
      </w:r>
      <w:proofErr w:type="spellStart"/>
      <w:r w:rsidRPr="00F33008">
        <w:rPr>
          <w:rFonts w:eastAsia="Batang" w:hAnsi="Times New Roman" w:ascii="Times New Roman"/>
          <w:color w:val="000000"/>
        </w:rPr>
        <w:t>58227850404</w:t>
      </w:r>
      <w:proofErr w:type="spellEnd"/>
      <w:r w:rsidRPr="00F33008">
        <w:rPr>
          <w:rFonts w:eastAsia="Batang" w:hAnsi="Times New Roman" w:ascii="Times New Roman"/>
          <w:color w:val="000000"/>
        </w:rPr>
        <w:t>.</w:t>
      </w:r>
    </w:p>
    <w:p w:rsidRDefault="0029703A" w:rsidP="0029703A" w:rsidR="0029703A" w:rsidRPr="00F33008">
      <w:pPr>
        <w:jc w:val="both"/>
        <w:rPr>
          <w:rFonts w:eastAsia="Batang" w:hAnsi="Times New Roman" w:ascii="Times New Roman"/>
          <w:color w:val="000000"/>
          <w:szCs w:val="24"/>
        </w:rPr>
      </w:pPr>
    </w:p>
    <w:p w:rsidRDefault="0029703A" w:rsidP="0029703A" w:rsidR="0029703A" w:rsidRPr="00F33008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</w:rPr>
      </w:pPr>
      <w:r w:rsidRPr="00F33008">
        <w:rPr>
          <w:rFonts w:eastAsia="Batang" w:hAnsi="Times New Roman" w:ascii="Times New Roman"/>
          <w:bCs/>
          <w:color w:val="000000"/>
          <w:szCs w:val="24"/>
        </w:rPr>
        <w:t xml:space="preserve">Privremeni stečajni upravitelj ovlašten je stupiti u poslovne prostorije dužnika, a uprava dužnika dužna mu je dopustiti uvid u knjige i poslovnu dokumentaciju, a protiv osoba koje se tome usprotive može se narediti dovođenje, izreći novčana kazna i odrediti kazna zatvora, sukladno članku </w:t>
      </w:r>
      <w:proofErr w:type="spellStart"/>
      <w:r w:rsidRPr="00F33008">
        <w:rPr>
          <w:rFonts w:eastAsia="Batang" w:hAnsi="Times New Roman" w:ascii="Times New Roman"/>
          <w:bCs/>
          <w:color w:val="000000"/>
          <w:szCs w:val="24"/>
        </w:rPr>
        <w:t>107</w:t>
      </w:r>
      <w:proofErr w:type="spellEnd"/>
      <w:r w:rsidRPr="00F33008">
        <w:rPr>
          <w:rFonts w:eastAsia="Batang" w:hAnsi="Times New Roman" w:ascii="Times New Roman"/>
          <w:bCs/>
          <w:color w:val="000000"/>
          <w:szCs w:val="24"/>
        </w:rPr>
        <w:t>. Stečajnog zakona".</w:t>
      </w:r>
    </w:p>
    <w:p w:rsidRDefault="00B560F4" w:rsidP="00B560F4" w:rsidR="00B560F4" w:rsidRPr="00F33008">
      <w:pPr>
        <w:jc w:val="both"/>
        <w:rPr>
          <w:rFonts w:hAnsi="Times New Roman" w:ascii="Times New Roman"/>
          <w:color w:val="000000"/>
          <w:szCs w:val="24"/>
        </w:rPr>
      </w:pPr>
    </w:p>
    <w:p w:rsidRDefault="00BB2B2E" w:rsidP="00683981" w:rsidR="00BB2B2E" w:rsidRPr="00F33008">
      <w:pPr>
        <w:pStyle w:val="Tijeloteksta-uvlaka2"/>
        <w:ind w:firstLine="0"/>
        <w:jc w:val="center"/>
        <w:rPr>
          <w:bCs/>
          <w:color w:val="000000"/>
          <w:szCs w:val="24"/>
        </w:rPr>
      </w:pPr>
      <w:r w:rsidRPr="00F33008">
        <w:rPr>
          <w:bCs/>
          <w:color w:val="000000"/>
          <w:szCs w:val="24"/>
        </w:rPr>
        <w:t>Obrazloženje</w:t>
      </w:r>
    </w:p>
    <w:p w:rsidRDefault="0029703A" w:rsidP="00683981" w:rsidR="0029703A" w:rsidRPr="00F33008">
      <w:pPr>
        <w:pStyle w:val="Tijeloteksta-uvlaka2"/>
        <w:ind w:firstLine="0"/>
        <w:jc w:val="center"/>
        <w:rPr>
          <w:bCs/>
          <w:color w:val="000000"/>
          <w:szCs w:val="24"/>
        </w:rPr>
      </w:pPr>
    </w:p>
    <w:p w:rsidRDefault="0029703A" w:rsidP="0029703A" w:rsidR="0029703A" w:rsidRPr="00F3300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>Rješenjem ovog suda br. St-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353</w:t>
      </w:r>
      <w:proofErr w:type="spellEnd"/>
      <w:r w:rsidRPr="00F33008">
        <w:rPr>
          <w:rFonts w:hAnsi="Times New Roman" w:ascii="Times New Roman"/>
          <w:color w:val="000000"/>
          <w:szCs w:val="24"/>
        </w:rPr>
        <w:t>/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14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 od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29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. listopada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2014</w:t>
      </w:r>
      <w:proofErr w:type="spellEnd"/>
      <w:r w:rsidRPr="00F33008">
        <w:rPr>
          <w:rFonts w:hAnsi="Times New Roman" w:ascii="Times New Roman"/>
          <w:color w:val="000000"/>
          <w:szCs w:val="24"/>
        </w:rPr>
        <w:t>. u ovom stečajnom postupku donesene su mjere osiguranja na način kako su iste navedene u izreci ovog rješenja.</w:t>
      </w:r>
    </w:p>
    <w:p w:rsidRDefault="0029703A" w:rsidP="0029703A" w:rsidR="0029703A" w:rsidRPr="00F33008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>Rješenjem ovog suda br. St-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353</w:t>
      </w:r>
      <w:proofErr w:type="spellEnd"/>
      <w:r w:rsidRPr="00F33008">
        <w:rPr>
          <w:rFonts w:hAnsi="Times New Roman" w:ascii="Times New Roman"/>
          <w:color w:val="000000"/>
          <w:szCs w:val="24"/>
        </w:rPr>
        <w:t>/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14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 od 5. listopada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2015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. otvoren je stečajni postupak imovinom dužnika pojedinca IVAN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NIKIĆ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vl</w:t>
      </w:r>
      <w:proofErr w:type="spellEnd"/>
      <w:r w:rsidRPr="00F33008">
        <w:rPr>
          <w:rFonts w:hAnsi="Times New Roman" w:ascii="Times New Roman"/>
          <w:color w:val="000000"/>
          <w:szCs w:val="24"/>
        </w:rPr>
        <w:t>. „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SAVA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“ obrt za ugostiteljstvo,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OIB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51373918472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, Zagreb, Gredice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157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, pa je na temelju odredbe članka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48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. Stečajnog zakona (Narodne novine br.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44</w:t>
      </w:r>
      <w:proofErr w:type="spellEnd"/>
      <w:r w:rsidRPr="00F33008">
        <w:rPr>
          <w:rFonts w:hAnsi="Times New Roman" w:ascii="Times New Roman"/>
          <w:color w:val="000000"/>
          <w:szCs w:val="24"/>
        </w:rPr>
        <w:t>/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96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161</w:t>
      </w:r>
      <w:proofErr w:type="spellEnd"/>
      <w:r w:rsidRPr="00F33008">
        <w:rPr>
          <w:rFonts w:hAnsi="Times New Roman" w:ascii="Times New Roman"/>
          <w:color w:val="000000"/>
          <w:szCs w:val="24"/>
        </w:rPr>
        <w:t>/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98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29</w:t>
      </w:r>
      <w:proofErr w:type="spellEnd"/>
      <w:r w:rsidRPr="00F33008">
        <w:rPr>
          <w:rFonts w:hAnsi="Times New Roman" w:ascii="Times New Roman"/>
          <w:color w:val="000000"/>
          <w:szCs w:val="24"/>
        </w:rPr>
        <w:t>/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99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129</w:t>
      </w:r>
      <w:proofErr w:type="spellEnd"/>
      <w:r w:rsidRPr="00F33008">
        <w:rPr>
          <w:rFonts w:hAnsi="Times New Roman" w:ascii="Times New Roman"/>
          <w:color w:val="000000"/>
          <w:szCs w:val="24"/>
        </w:rPr>
        <w:t>/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00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123</w:t>
      </w:r>
      <w:proofErr w:type="spellEnd"/>
      <w:r w:rsidRPr="00F33008">
        <w:rPr>
          <w:rFonts w:hAnsi="Times New Roman" w:ascii="Times New Roman"/>
          <w:color w:val="000000"/>
          <w:szCs w:val="24"/>
        </w:rPr>
        <w:t>/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03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197</w:t>
      </w:r>
      <w:proofErr w:type="spellEnd"/>
      <w:r w:rsidRPr="00F33008">
        <w:rPr>
          <w:rFonts w:hAnsi="Times New Roman" w:ascii="Times New Roman"/>
          <w:color w:val="000000"/>
          <w:szCs w:val="24"/>
        </w:rPr>
        <w:t>/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03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187</w:t>
      </w:r>
      <w:proofErr w:type="spellEnd"/>
      <w:r w:rsidRPr="00F33008">
        <w:rPr>
          <w:rFonts w:hAnsi="Times New Roman" w:ascii="Times New Roman"/>
          <w:color w:val="000000"/>
          <w:szCs w:val="24"/>
        </w:rPr>
        <w:t>/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04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82</w:t>
      </w:r>
      <w:proofErr w:type="spellEnd"/>
      <w:r w:rsidRPr="00F33008">
        <w:rPr>
          <w:rFonts w:hAnsi="Times New Roman" w:ascii="Times New Roman"/>
          <w:color w:val="000000"/>
          <w:szCs w:val="24"/>
        </w:rPr>
        <w:t>/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06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116</w:t>
      </w:r>
      <w:proofErr w:type="spellEnd"/>
      <w:r w:rsidRPr="00F33008">
        <w:rPr>
          <w:rFonts w:hAnsi="Times New Roman" w:ascii="Times New Roman"/>
          <w:color w:val="000000"/>
          <w:szCs w:val="24"/>
        </w:rPr>
        <w:t>/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10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125</w:t>
      </w:r>
      <w:proofErr w:type="spellEnd"/>
      <w:r w:rsidRPr="00F33008">
        <w:rPr>
          <w:rFonts w:hAnsi="Times New Roman" w:ascii="Times New Roman"/>
          <w:color w:val="000000"/>
          <w:szCs w:val="24"/>
        </w:rPr>
        <w:t>/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12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133</w:t>
      </w:r>
      <w:proofErr w:type="spellEnd"/>
      <w:r w:rsidRPr="00F33008">
        <w:rPr>
          <w:rFonts w:hAnsi="Times New Roman" w:ascii="Times New Roman"/>
          <w:color w:val="000000"/>
          <w:szCs w:val="24"/>
        </w:rPr>
        <w:t>/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12</w:t>
      </w:r>
      <w:proofErr w:type="spellEnd"/>
      <w:r w:rsidRPr="00F33008">
        <w:rPr>
          <w:rFonts w:hAnsi="Times New Roman" w:ascii="Times New Roman"/>
          <w:color w:val="000000"/>
          <w:szCs w:val="24"/>
        </w:rPr>
        <w:t>) valjalo donijeti gornje rješenje.</w:t>
      </w:r>
    </w:p>
    <w:p w:rsidRDefault="00CB07B0" w:rsidP="0029703A" w:rsidR="00CB07B0" w:rsidRPr="00F33008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CB07B0" w:rsidP="00E85946" w:rsidR="00CB07B0" w:rsidRPr="00F33008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E77FF9" w:rsidP="00BB2B2E" w:rsidR="00E77FF9" w:rsidRPr="00F33008">
      <w:pPr>
        <w:pStyle w:val="Naslov1"/>
        <w:ind w:firstLine="0"/>
        <w:rPr>
          <w:b w:val="false"/>
          <w:color w:val="000000"/>
          <w:szCs w:val="24"/>
        </w:rPr>
      </w:pPr>
      <w:r w:rsidRPr="00F33008">
        <w:rPr>
          <w:b w:val="false"/>
          <w:color w:val="000000"/>
          <w:szCs w:val="24"/>
        </w:rPr>
        <w:t>U Zagrebu</w:t>
      </w:r>
      <w:r w:rsidR="003F5EFE" w:rsidRPr="00F33008">
        <w:rPr>
          <w:b w:val="false"/>
          <w:color w:val="000000"/>
          <w:szCs w:val="24"/>
        </w:rPr>
        <w:t xml:space="preserve"> </w:t>
      </w:r>
      <w:proofErr w:type="spellStart"/>
      <w:r w:rsidR="0029703A" w:rsidRPr="00F33008">
        <w:rPr>
          <w:b w:val="false"/>
          <w:color w:val="000000"/>
          <w:szCs w:val="24"/>
        </w:rPr>
        <w:t>15</w:t>
      </w:r>
      <w:proofErr w:type="spellEnd"/>
      <w:r w:rsidR="003F5EFE" w:rsidRPr="00F33008">
        <w:rPr>
          <w:b w:val="false"/>
          <w:color w:val="000000"/>
          <w:szCs w:val="24"/>
        </w:rPr>
        <w:t xml:space="preserve">. </w:t>
      </w:r>
      <w:r w:rsidR="00FE3B33" w:rsidRPr="00F33008">
        <w:rPr>
          <w:b w:val="false"/>
          <w:color w:val="000000"/>
          <w:szCs w:val="24"/>
        </w:rPr>
        <w:t>listopada</w:t>
      </w:r>
      <w:r w:rsidR="00DC6FF7" w:rsidRPr="00F33008">
        <w:rPr>
          <w:b w:val="false"/>
          <w:color w:val="000000"/>
          <w:szCs w:val="24"/>
        </w:rPr>
        <w:t xml:space="preserve"> </w:t>
      </w:r>
      <w:proofErr w:type="spellStart"/>
      <w:r w:rsidR="00C80080" w:rsidRPr="00F33008">
        <w:rPr>
          <w:b w:val="false"/>
          <w:color w:val="000000"/>
          <w:szCs w:val="24"/>
        </w:rPr>
        <w:t>20</w:t>
      </w:r>
      <w:r w:rsidR="00695B40" w:rsidRPr="00F33008">
        <w:rPr>
          <w:b w:val="false"/>
          <w:color w:val="000000"/>
          <w:szCs w:val="24"/>
        </w:rPr>
        <w:t>1</w:t>
      </w:r>
      <w:r w:rsidR="00FE3B33" w:rsidRPr="00F33008">
        <w:rPr>
          <w:b w:val="false"/>
          <w:color w:val="000000"/>
          <w:szCs w:val="24"/>
        </w:rPr>
        <w:t>5</w:t>
      </w:r>
      <w:proofErr w:type="spellEnd"/>
      <w:r w:rsidR="001E4129" w:rsidRPr="00F33008">
        <w:rPr>
          <w:b w:val="false"/>
          <w:color w:val="000000"/>
          <w:szCs w:val="24"/>
        </w:rPr>
        <w:t>.</w:t>
      </w:r>
    </w:p>
    <w:p w:rsidRDefault="006729BE" w:rsidP="006729BE" w:rsidR="006729BE" w:rsidRPr="00F33008">
      <w:pPr>
        <w:rPr>
          <w:color w:val="000000"/>
        </w:rPr>
      </w:pPr>
    </w:p>
    <w:p w:rsidRDefault="00E77FF9" w:rsidP="00E77FF9" w:rsidR="00E77FF9" w:rsidRPr="00F33008">
      <w:pPr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E77FF9" w:rsidP="00E77FF9" w:rsidR="00003830" w:rsidRPr="00F33008">
      <w:pPr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  <w:t xml:space="preserve">    </w:t>
      </w:r>
      <w:r w:rsidRPr="00F33008">
        <w:rPr>
          <w:rFonts w:hAnsi="Times New Roman" w:ascii="Times New Roman"/>
          <w:color w:val="000000"/>
          <w:szCs w:val="24"/>
        </w:rPr>
        <w:tab/>
        <w:t xml:space="preserve">   </w:t>
      </w:r>
      <w:r w:rsidRPr="00F33008">
        <w:rPr>
          <w:rFonts w:hAnsi="Times New Roman" w:ascii="Times New Roman"/>
          <w:color w:val="000000"/>
          <w:szCs w:val="24"/>
        </w:rPr>
        <w:tab/>
      </w:r>
      <w:r w:rsidR="006729BE" w:rsidRPr="00F33008">
        <w:rPr>
          <w:rFonts w:hAnsi="Times New Roman" w:ascii="Times New Roman"/>
          <w:color w:val="000000"/>
          <w:szCs w:val="24"/>
        </w:rPr>
        <w:t xml:space="preserve">  </w:t>
      </w:r>
      <w:r w:rsidRPr="00F33008">
        <w:rPr>
          <w:rFonts w:hAnsi="Times New Roman" w:ascii="Times New Roman"/>
          <w:color w:val="000000"/>
          <w:szCs w:val="24"/>
        </w:rPr>
        <w:t>S</w:t>
      </w:r>
      <w:r w:rsidR="00003830" w:rsidRPr="00F33008">
        <w:rPr>
          <w:rFonts w:hAnsi="Times New Roman" w:ascii="Times New Roman"/>
          <w:color w:val="000000"/>
          <w:szCs w:val="24"/>
        </w:rPr>
        <w:t xml:space="preserve"> </w:t>
      </w:r>
      <w:r w:rsidRPr="00F33008">
        <w:rPr>
          <w:rFonts w:hAnsi="Times New Roman" w:ascii="Times New Roman"/>
          <w:color w:val="000000"/>
          <w:szCs w:val="24"/>
        </w:rPr>
        <w:t>U</w:t>
      </w:r>
      <w:r w:rsidR="00003830" w:rsidRPr="00F33008">
        <w:rPr>
          <w:rFonts w:hAnsi="Times New Roman" w:ascii="Times New Roman"/>
          <w:color w:val="000000"/>
          <w:szCs w:val="24"/>
        </w:rPr>
        <w:t xml:space="preserve"> </w:t>
      </w:r>
      <w:r w:rsidRPr="00F33008">
        <w:rPr>
          <w:rFonts w:hAnsi="Times New Roman" w:ascii="Times New Roman"/>
          <w:color w:val="000000"/>
          <w:szCs w:val="24"/>
        </w:rPr>
        <w:t>D</w:t>
      </w:r>
      <w:r w:rsidR="00003830" w:rsidRPr="00F33008">
        <w:rPr>
          <w:rFonts w:hAnsi="Times New Roman" w:ascii="Times New Roman"/>
          <w:color w:val="000000"/>
          <w:szCs w:val="24"/>
        </w:rPr>
        <w:t xml:space="preserve"> </w:t>
      </w:r>
      <w:r w:rsidRPr="00F33008">
        <w:rPr>
          <w:rFonts w:hAnsi="Times New Roman" w:ascii="Times New Roman"/>
          <w:color w:val="000000"/>
          <w:szCs w:val="24"/>
        </w:rPr>
        <w:t>A</w:t>
      </w:r>
      <w:r w:rsidR="00003830" w:rsidRPr="00F33008">
        <w:rPr>
          <w:rFonts w:hAnsi="Times New Roman" w:ascii="Times New Roman"/>
          <w:color w:val="000000"/>
          <w:szCs w:val="24"/>
        </w:rPr>
        <w:t xml:space="preserve"> </w:t>
      </w:r>
      <w:r w:rsidRPr="00F33008">
        <w:rPr>
          <w:rFonts w:hAnsi="Times New Roman" w:ascii="Times New Roman"/>
          <w:color w:val="000000"/>
          <w:szCs w:val="24"/>
        </w:rPr>
        <w:t>C:</w:t>
      </w:r>
    </w:p>
    <w:p w:rsidRDefault="00E77FF9" w:rsidP="00E77FF9" w:rsidR="00E77FF9" w:rsidRPr="00F33008">
      <w:pPr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  <w:t xml:space="preserve">                      </w:t>
      </w:r>
    </w:p>
    <w:p w:rsidRDefault="0061544C" w:rsidP="00492669" w:rsidR="00B04E16" w:rsidRPr="00F33008">
      <w:pPr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</w:r>
      <w:r w:rsidRPr="00F33008">
        <w:rPr>
          <w:rFonts w:hAnsi="Times New Roman" w:ascii="Times New Roman"/>
          <w:color w:val="000000"/>
          <w:szCs w:val="24"/>
        </w:rPr>
        <w:tab/>
        <w:t xml:space="preserve">       </w:t>
      </w:r>
      <w:r w:rsidR="00E77FF9" w:rsidRPr="00F33008">
        <w:rPr>
          <w:rFonts w:hAnsi="Times New Roman" w:ascii="Times New Roman"/>
          <w:color w:val="000000"/>
          <w:szCs w:val="24"/>
        </w:rPr>
        <w:t>LUCIJA BUTIGAN</w:t>
      </w:r>
      <w:r w:rsidR="006729BE" w:rsidRPr="00F33008">
        <w:rPr>
          <w:rFonts w:hAnsi="Times New Roman" w:ascii="Times New Roman"/>
          <w:color w:val="000000"/>
          <w:szCs w:val="24"/>
        </w:rPr>
        <w:t>, v.r.</w:t>
      </w:r>
    </w:p>
    <w:p w:rsidRDefault="006729BE" w:rsidP="003C5659" w:rsidR="006729BE" w:rsidRPr="00F33008">
      <w:pPr>
        <w:ind w:firstLine="708" w:left="2124"/>
        <w:rPr>
          <w:rFonts w:hAnsi="Times New Roman" w:ascii="Times New Roman"/>
          <w:color w:val="000000"/>
        </w:rPr>
      </w:pPr>
      <w:r w:rsidRPr="00F33008">
        <w:rPr>
          <w:rFonts w:hAnsi="Times New Roman" w:ascii="Times New Roman"/>
          <w:color w:val="000000"/>
        </w:rPr>
        <w:t xml:space="preserve">                         Za točnost </w:t>
      </w:r>
      <w:proofErr w:type="spellStart"/>
      <w:r w:rsidRPr="00F33008">
        <w:rPr>
          <w:rFonts w:hAnsi="Times New Roman" w:ascii="Times New Roman"/>
          <w:color w:val="000000"/>
        </w:rPr>
        <w:t>otpravka</w:t>
      </w:r>
      <w:proofErr w:type="spellEnd"/>
      <w:r w:rsidRPr="00F33008">
        <w:rPr>
          <w:rFonts w:hAnsi="Times New Roman" w:ascii="Times New Roman"/>
          <w:color w:val="000000"/>
        </w:rPr>
        <w:t>-ovlašteni službenik:</w:t>
      </w:r>
    </w:p>
    <w:p w:rsidRDefault="006729BE" w:rsidR="006729BE" w:rsidRPr="00F33008">
      <w:pPr>
        <w:rPr>
          <w:rFonts w:hAnsi="Times New Roman" w:ascii="Times New Roman"/>
          <w:color w:val="000000"/>
        </w:rPr>
      </w:pPr>
      <w:r w:rsidRPr="00F33008">
        <w:rPr>
          <w:rFonts w:hAnsi="Times New Roman" w:ascii="Times New Roman"/>
          <w:color w:val="000000"/>
        </w:rPr>
        <w:t xml:space="preserve">  </w:t>
      </w:r>
      <w:r w:rsidRPr="00F33008">
        <w:rPr>
          <w:rFonts w:hAnsi="Times New Roman" w:ascii="Times New Roman"/>
          <w:color w:val="000000"/>
        </w:rPr>
        <w:tab/>
      </w:r>
      <w:r w:rsidRPr="00F33008">
        <w:rPr>
          <w:rFonts w:hAnsi="Times New Roman" w:ascii="Times New Roman"/>
          <w:color w:val="000000"/>
        </w:rPr>
        <w:tab/>
      </w:r>
      <w:r w:rsidRPr="00F33008">
        <w:rPr>
          <w:rFonts w:hAnsi="Times New Roman" w:ascii="Times New Roman"/>
          <w:color w:val="000000"/>
        </w:rPr>
        <w:tab/>
      </w:r>
      <w:r w:rsidRPr="00F33008">
        <w:rPr>
          <w:rFonts w:hAnsi="Times New Roman" w:ascii="Times New Roman"/>
          <w:color w:val="000000"/>
        </w:rPr>
        <w:tab/>
      </w:r>
      <w:r w:rsidRPr="00F33008">
        <w:rPr>
          <w:rFonts w:hAnsi="Times New Roman" w:ascii="Times New Roman"/>
          <w:color w:val="000000"/>
        </w:rPr>
        <w:tab/>
        <w:t xml:space="preserve">                                 (Valentina Kranjčić)</w:t>
      </w:r>
    </w:p>
    <w:p w:rsidRDefault="006729BE" w:rsidP="00492669" w:rsidR="006729BE" w:rsidRPr="00F33008">
      <w:pPr>
        <w:rPr>
          <w:rFonts w:hAnsi="Times New Roman" w:ascii="Times New Roman"/>
          <w:color w:val="000000"/>
        </w:rPr>
      </w:pPr>
    </w:p>
    <w:p w:rsidRDefault="00E77FF9" w:rsidP="003F5EFE" w:rsidR="00E77FF9" w:rsidRPr="00F33008">
      <w:pPr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 xml:space="preserve">   </w:t>
      </w:r>
    </w:p>
    <w:p w:rsidRDefault="0029703A" w:rsidP="0029703A" w:rsidR="0029703A" w:rsidRPr="00F33008">
      <w:pPr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  <w:u w:val="single"/>
        </w:rPr>
        <w:t>UPUTA O PRAVNOM LIJEKU</w:t>
      </w:r>
      <w:r w:rsidRPr="00F33008">
        <w:rPr>
          <w:rFonts w:hAnsi="Times New Roman" w:ascii="Times New Roman"/>
          <w:color w:val="000000"/>
          <w:szCs w:val="24"/>
        </w:rPr>
        <w:t>:</w:t>
      </w:r>
    </w:p>
    <w:p w:rsidRDefault="0029703A" w:rsidP="0029703A" w:rsidR="0029703A" w:rsidRPr="00F33008">
      <w:pPr>
        <w:rPr>
          <w:rFonts w:hAnsi="Times New Roman" w:ascii="Times New Roman"/>
          <w:color w:val="000000"/>
          <w:szCs w:val="24"/>
        </w:rPr>
      </w:pPr>
      <w:r w:rsidRPr="00F33008">
        <w:rPr>
          <w:rFonts w:hAnsi="Times New Roman" w:ascii="Times New Roman"/>
          <w:color w:val="000000"/>
          <w:szCs w:val="24"/>
        </w:rPr>
        <w:t xml:space="preserve">Protiv ovog rješenja žalbu može podnijeti zakonski zastupnik stečajnog dužnika u roku osam dana od dana primitka </w:t>
      </w:r>
      <w:proofErr w:type="spellStart"/>
      <w:r w:rsidRPr="00F33008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F33008">
        <w:rPr>
          <w:rFonts w:hAnsi="Times New Roman" w:ascii="Times New Roman"/>
          <w:color w:val="000000"/>
          <w:szCs w:val="24"/>
        </w:rPr>
        <w:t xml:space="preserve"> rješenja u dva primjerka.</w:t>
      </w:r>
    </w:p>
    <w:p w:rsidRDefault="00420E95" w:rsidP="00420E95" w:rsidR="00420E95" w:rsidRPr="00F33008">
      <w:pPr>
        <w:jc w:val="both"/>
        <w:rPr>
          <w:rFonts w:hAnsi="Times New Roman" w:ascii="Times New Roman"/>
          <w:color w:val="000000"/>
          <w:szCs w:val="24"/>
        </w:rPr>
      </w:pPr>
    </w:p>
    <w:p w:rsidRDefault="00420E95" w:rsidP="00420E95" w:rsidR="00420E95" w:rsidRPr="00F33008">
      <w:pPr>
        <w:jc w:val="both"/>
        <w:rPr>
          <w:rFonts w:hAnsi="Times New Roman" w:ascii="Times New Roman"/>
          <w:color w:val="000000"/>
          <w:szCs w:val="24"/>
        </w:rPr>
      </w:pPr>
    </w:p>
    <w:p w:rsidRDefault="00420E95" w:rsidP="00420E95" w:rsidR="00420E95" w:rsidRPr="00F33008">
      <w:pPr>
        <w:jc w:val="both"/>
        <w:rPr>
          <w:rFonts w:hAnsi="Times New Roman" w:ascii="Times New Roman"/>
          <w:color w:val="FFFFFF"/>
          <w:szCs w:val="24"/>
        </w:rPr>
      </w:pPr>
      <w:bookmarkStart w:name="_GoBack" w:id="0"/>
      <w:r w:rsidRPr="00F33008">
        <w:rPr>
          <w:rFonts w:hAnsi="Times New Roman" w:ascii="Times New Roman"/>
          <w:color w:val="FFFFFF"/>
          <w:szCs w:val="24"/>
        </w:rPr>
        <w:t>DNA:</w:t>
      </w:r>
    </w:p>
    <w:p w:rsidRDefault="00420E95" w:rsidP="00420E95" w:rsidR="00420E95" w:rsidRPr="00F33008">
      <w:pPr>
        <w:numPr>
          <w:ilvl w:val="0"/>
          <w:numId w:val="23"/>
        </w:numPr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33008">
        <w:rPr>
          <w:rFonts w:hAnsi="Times New Roman" w:ascii="Times New Roman"/>
          <w:color w:val="FFFFFF"/>
          <w:szCs w:val="24"/>
        </w:rPr>
        <w:t>privremeni stečajni upravitelj</w:t>
      </w:r>
    </w:p>
    <w:p w:rsidRDefault="00420E95" w:rsidP="00420E95" w:rsidR="00420E95" w:rsidRPr="00F33008">
      <w:pPr>
        <w:numPr>
          <w:ilvl w:val="0"/>
          <w:numId w:val="23"/>
        </w:numPr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33008">
        <w:rPr>
          <w:rFonts w:hAnsi="Times New Roman" w:ascii="Times New Roman"/>
          <w:color w:val="FFFFFF"/>
          <w:szCs w:val="24"/>
        </w:rPr>
        <w:t>Financijska agencija Zagreb</w:t>
      </w:r>
    </w:p>
    <w:p w:rsidRDefault="00420E95" w:rsidP="00420E95" w:rsidR="00420E95" w:rsidRPr="00F33008">
      <w:pPr>
        <w:numPr>
          <w:ilvl w:val="0"/>
          <w:numId w:val="23"/>
        </w:numPr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33008">
        <w:rPr>
          <w:rFonts w:hAnsi="Times New Roman" w:ascii="Times New Roman"/>
          <w:color w:val="FFFFFF"/>
          <w:szCs w:val="24"/>
        </w:rPr>
        <w:t>dužnik pojedinac po punomoćniku</w:t>
      </w:r>
    </w:p>
    <w:p w:rsidRDefault="00420E95" w:rsidP="00420E95" w:rsidR="00420E95" w:rsidRPr="00F33008">
      <w:pPr>
        <w:numPr>
          <w:ilvl w:val="0"/>
          <w:numId w:val="23"/>
        </w:numPr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33008">
        <w:rPr>
          <w:rFonts w:hAnsi="Times New Roman" w:ascii="Times New Roman"/>
          <w:color w:val="FFFFFF"/>
          <w:szCs w:val="24"/>
        </w:rPr>
        <w:t>Ministarstvo financija, Porezna uprava Zagreb</w:t>
      </w:r>
    </w:p>
    <w:p w:rsidRDefault="00420E95" w:rsidP="00420E95" w:rsidR="00420E95" w:rsidRPr="00F33008">
      <w:pPr>
        <w:numPr>
          <w:ilvl w:val="0"/>
          <w:numId w:val="23"/>
        </w:numPr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33008">
        <w:rPr>
          <w:rFonts w:hAnsi="Times New Roman" w:ascii="Times New Roman"/>
          <w:color w:val="FFFFFF"/>
          <w:szCs w:val="24"/>
        </w:rPr>
        <w:t>obrtni registar</w:t>
      </w:r>
    </w:p>
    <w:p w:rsidRDefault="00420E95" w:rsidP="00420E95" w:rsidR="00420E95" w:rsidRPr="00F33008">
      <w:pPr>
        <w:numPr>
          <w:ilvl w:val="0"/>
          <w:numId w:val="23"/>
        </w:numPr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33008">
        <w:rPr>
          <w:rFonts w:hAnsi="Times New Roman" w:ascii="Times New Roman"/>
          <w:color w:val="FFFFFF"/>
          <w:szCs w:val="24"/>
        </w:rPr>
        <w:t>e-oglasna ploča suda – 8 dana</w:t>
      </w:r>
    </w:p>
    <w:p w:rsidRDefault="00420E95" w:rsidP="00420E95" w:rsidR="00420E95" w:rsidRPr="00F33008">
      <w:pPr>
        <w:ind w:left="360"/>
        <w:jc w:val="both"/>
        <w:rPr>
          <w:rFonts w:hAnsi="Times New Roman" w:ascii="Times New Roman"/>
          <w:color w:val="FFFFFF"/>
          <w:szCs w:val="24"/>
        </w:rPr>
      </w:pPr>
    </w:p>
    <w:bookmarkEnd w:id="0"/>
    <w:p w:rsidRDefault="003F5EFE" w:rsidR="003F5EFE" w:rsidRPr="00F33008">
      <w:pPr>
        <w:rPr>
          <w:rFonts w:hAnsi="Times New Roman" w:ascii="Times New Roman"/>
          <w:color w:val="FFFFFF"/>
          <w:szCs w:val="24"/>
        </w:rPr>
      </w:pPr>
    </w:p>
    <w:sectPr w:rsidSect="00CB07B0" w:rsidR="003F5EFE" w:rsidRPr="00F33008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087" w:rsidR="00F27087" w:rsidRPr="00F33008">
      <w:pPr>
        <w:rPr>
          <w:color w:val="000000"/>
        </w:rPr>
      </w:pPr>
      <w:r w:rsidRPr="00F33008">
        <w:rPr>
          <w:color w:val="000000"/>
        </w:rPr>
        <w:separator/>
      </w:r>
    </w:p>
  </w:endnote>
  <w:endnote w:id="0" w:type="continuationSeparator">
    <w:p w:rsidRDefault="00F27087" w:rsidR="00F27087" w:rsidRPr="00F33008">
      <w:pPr>
        <w:rPr>
          <w:color w:val="000000"/>
        </w:rPr>
      </w:pPr>
      <w:r w:rsidRPr="00F3300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087" w:rsidR="00F27087" w:rsidRPr="00F33008">
      <w:pPr>
        <w:rPr>
          <w:color w:val="000000"/>
        </w:rPr>
      </w:pPr>
      <w:r w:rsidRPr="00F33008">
        <w:rPr>
          <w:color w:val="000000"/>
        </w:rPr>
        <w:separator/>
      </w:r>
    </w:p>
  </w:footnote>
  <w:footnote w:id="0" w:type="continuationSeparator">
    <w:p w:rsidRDefault="00F27087" w:rsidR="00F27087" w:rsidRPr="00F33008">
      <w:pPr>
        <w:rPr>
          <w:color w:val="000000"/>
        </w:rPr>
      </w:pPr>
      <w:r w:rsidRPr="00F3300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D7A" w:rsidP="00830907" w:rsidR="006C3D7A" w:rsidRPr="00F3300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33008">
      <w:rPr>
        <w:rStyle w:val="Brojstranice"/>
        <w:color w:val="000000"/>
      </w:rPr>
      <w:fldChar w:fldCharType="begin"/>
    </w:r>
    <w:r w:rsidRPr="00F33008">
      <w:rPr>
        <w:rStyle w:val="Brojstranice"/>
        <w:color w:val="000000"/>
      </w:rPr>
      <w:instrText xml:space="preserve">PAGE  </w:instrText>
    </w:r>
    <w:r w:rsidRPr="00F33008">
      <w:rPr>
        <w:rStyle w:val="Brojstranice"/>
        <w:color w:val="000000"/>
      </w:rPr>
      <w:fldChar w:fldCharType="separate"/>
    </w:r>
    <w:r w:rsidRPr="00F33008">
      <w:rPr>
        <w:rStyle w:val="Brojstranice"/>
        <w:noProof/>
        <w:color w:val="000000"/>
      </w:rPr>
      <w:t>2</w:t>
    </w:r>
    <w:r w:rsidRPr="00F33008">
      <w:rPr>
        <w:rStyle w:val="Brojstranice"/>
        <w:color w:val="000000"/>
      </w:rPr>
      <w:fldChar w:fldCharType="end"/>
    </w:r>
  </w:p>
  <w:p w:rsidRDefault="006C3D7A" w:rsidR="006C3D7A" w:rsidRPr="00F33008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D7A" w:rsidP="00830907" w:rsidR="006C3D7A" w:rsidRPr="00F3300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33008">
      <w:rPr>
        <w:rStyle w:val="Brojstranice"/>
        <w:color w:val="000000"/>
      </w:rPr>
      <w:fldChar w:fldCharType="begin"/>
    </w:r>
    <w:r w:rsidRPr="00F33008">
      <w:rPr>
        <w:rStyle w:val="Brojstranice"/>
        <w:color w:val="000000"/>
      </w:rPr>
      <w:instrText xml:space="preserve">PAGE  </w:instrText>
    </w:r>
    <w:r w:rsidRPr="00F33008">
      <w:rPr>
        <w:rStyle w:val="Brojstranice"/>
        <w:color w:val="000000"/>
      </w:rPr>
      <w:fldChar w:fldCharType="separate"/>
    </w:r>
    <w:r w:rsidR="00F33008">
      <w:rPr>
        <w:rStyle w:val="Brojstranice"/>
        <w:noProof/>
        <w:color w:val="000000"/>
      </w:rPr>
      <w:t>2</w:t>
    </w:r>
    <w:r w:rsidRPr="00F33008">
      <w:rPr>
        <w:rStyle w:val="Brojstranice"/>
        <w:color w:val="000000"/>
      </w:rPr>
      <w:fldChar w:fldCharType="end"/>
    </w:r>
  </w:p>
  <w:p w:rsidRDefault="006C3D7A" w:rsidR="006C3D7A" w:rsidRPr="00F33008">
    <w:pPr>
      <w:pStyle w:val="Zaglavlje"/>
      <w:rPr>
        <w:color w:val="000000"/>
        <w:sz w:val="22"/>
        <w:szCs w:val="22"/>
      </w:rPr>
    </w:pPr>
  </w:p>
  <w:p w:rsidRDefault="00206792" w:rsidP="00683981" w:rsidR="006C3D7A" w:rsidRPr="00F33008">
    <w:pPr>
      <w:pStyle w:val="Zaglavlje"/>
      <w:jc w:val="right"/>
      <w:rPr>
        <w:rFonts w:hAnsi="Times New Roman" w:ascii="Times New Roman"/>
        <w:color w:val="000000"/>
        <w:szCs w:val="24"/>
      </w:rPr>
    </w:pPr>
    <w:proofErr w:type="spellStart"/>
    <w:r w:rsidRPr="00F33008">
      <w:rPr>
        <w:rFonts w:hAnsi="Times New Roman" w:ascii="Times New Roman"/>
        <w:color w:val="000000"/>
        <w:szCs w:val="24"/>
      </w:rPr>
      <w:t>20</w:t>
    </w:r>
    <w:proofErr w:type="spellEnd"/>
    <w:r w:rsidRPr="00F33008">
      <w:rPr>
        <w:rFonts w:hAnsi="Times New Roman" w:ascii="Times New Roman"/>
        <w:color w:val="000000"/>
        <w:szCs w:val="24"/>
      </w:rPr>
      <w:t xml:space="preserve"> St-</w:t>
    </w:r>
    <w:proofErr w:type="spellStart"/>
    <w:r w:rsidR="00621686" w:rsidRPr="00F33008">
      <w:rPr>
        <w:rFonts w:hAnsi="Times New Roman" w:ascii="Times New Roman"/>
        <w:color w:val="000000"/>
        <w:szCs w:val="24"/>
      </w:rPr>
      <w:t>397</w:t>
    </w:r>
    <w:proofErr w:type="spellEnd"/>
    <w:r w:rsidR="00621686" w:rsidRPr="00F33008">
      <w:rPr>
        <w:rFonts w:hAnsi="Times New Roman" w:ascii="Times New Roman"/>
        <w:color w:val="000000"/>
        <w:szCs w:val="24"/>
      </w:rPr>
      <w:t>/</w:t>
    </w:r>
    <w:proofErr w:type="spellStart"/>
    <w:r w:rsidR="00621686" w:rsidRPr="00F33008">
      <w:rPr>
        <w:rFonts w:hAnsi="Times New Roman" w:ascii="Times New Roman"/>
        <w:color w:val="000000"/>
        <w:szCs w:val="24"/>
      </w:rPr>
      <w:t>15</w:t>
    </w:r>
    <w:proofErr w:type="spellEnd"/>
    <w:r w:rsidR="003F5EFE" w:rsidRPr="00F33008">
      <w:rPr>
        <w:rFonts w:hAnsi="Times New Roman" w:ascii="Times New Roman"/>
        <w:color w:val="000000"/>
        <w:szCs w:val="24"/>
      </w:rPr>
      <w:t>-</w:t>
    </w:r>
  </w:p>
  <w:p w:rsidRDefault="006C3D7A" w:rsidP="00683981" w:rsidR="006C3D7A" w:rsidRPr="00F33008">
    <w:pPr>
      <w:pStyle w:val="Zaglavlje"/>
      <w:jc w:val="right"/>
      <w:rPr>
        <w:color w:val="000000"/>
        <w:sz w:val="22"/>
        <w:szCs w:val="22"/>
      </w:rPr>
    </w:pPr>
  </w:p>
  <w:p w:rsidRDefault="006C3D7A" w:rsidP="00683981" w:rsidR="006C3D7A" w:rsidRPr="00F33008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-1080" w:val="num"/>
        </w:tabs>
        <w:ind w:hanging="360" w:left="-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entative="true" w:tplc="041A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entative="true" w:tplc="041A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entative="true" w:tplc="041A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entative="true" w:tplc="041A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entative="true" w:tplc="041A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entative="true" w:tplc="041A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entative="true" w:tplc="041A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16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13"/>
  </w:num>
  <w:num w:numId="20">
    <w:abstractNumId w:val="4"/>
  </w:num>
  <w:num w:numId="21">
    <w:abstractNumId w:val="11"/>
  </w:num>
  <w:num w:numId="22">
    <w:abstractNumId w:val="10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03830"/>
    <w:rsid w:val="00016D33"/>
    <w:rsid w:val="0002352D"/>
    <w:rsid w:val="0005246D"/>
    <w:rsid w:val="00063642"/>
    <w:rsid w:val="0006699E"/>
    <w:rsid w:val="00092DE9"/>
    <w:rsid w:val="000943BF"/>
    <w:rsid w:val="000A27FD"/>
    <w:rsid w:val="000B308A"/>
    <w:rsid w:val="000C68F1"/>
    <w:rsid w:val="000D2D36"/>
    <w:rsid w:val="0010200F"/>
    <w:rsid w:val="001207A0"/>
    <w:rsid w:val="0013102F"/>
    <w:rsid w:val="00145FAD"/>
    <w:rsid w:val="00152E80"/>
    <w:rsid w:val="00163A6D"/>
    <w:rsid w:val="0017119F"/>
    <w:rsid w:val="00182292"/>
    <w:rsid w:val="001C2BB0"/>
    <w:rsid w:val="001D4893"/>
    <w:rsid w:val="001E1914"/>
    <w:rsid w:val="001E4129"/>
    <w:rsid w:val="00206792"/>
    <w:rsid w:val="00215632"/>
    <w:rsid w:val="00244C33"/>
    <w:rsid w:val="00284921"/>
    <w:rsid w:val="0029030D"/>
    <w:rsid w:val="0029599A"/>
    <w:rsid w:val="0029703A"/>
    <w:rsid w:val="002A0550"/>
    <w:rsid w:val="002A2CAE"/>
    <w:rsid w:val="002A3CD1"/>
    <w:rsid w:val="002E3ED1"/>
    <w:rsid w:val="002F3143"/>
    <w:rsid w:val="002F7873"/>
    <w:rsid w:val="00324146"/>
    <w:rsid w:val="00337CFC"/>
    <w:rsid w:val="00347A1F"/>
    <w:rsid w:val="003558FE"/>
    <w:rsid w:val="00362CCB"/>
    <w:rsid w:val="00384792"/>
    <w:rsid w:val="00385637"/>
    <w:rsid w:val="00394DEE"/>
    <w:rsid w:val="003A32B4"/>
    <w:rsid w:val="003A68C3"/>
    <w:rsid w:val="003F3A27"/>
    <w:rsid w:val="003F5EFE"/>
    <w:rsid w:val="0041473A"/>
    <w:rsid w:val="004208CA"/>
    <w:rsid w:val="00420E95"/>
    <w:rsid w:val="004321FD"/>
    <w:rsid w:val="0043255A"/>
    <w:rsid w:val="004661B3"/>
    <w:rsid w:val="0048128E"/>
    <w:rsid w:val="00492669"/>
    <w:rsid w:val="004A0ABC"/>
    <w:rsid w:val="004B5992"/>
    <w:rsid w:val="004D3A44"/>
    <w:rsid w:val="004E081D"/>
    <w:rsid w:val="004E15AC"/>
    <w:rsid w:val="004F7E09"/>
    <w:rsid w:val="005028D0"/>
    <w:rsid w:val="0051288D"/>
    <w:rsid w:val="00523C45"/>
    <w:rsid w:val="0053211D"/>
    <w:rsid w:val="0055099B"/>
    <w:rsid w:val="00552895"/>
    <w:rsid w:val="0055602D"/>
    <w:rsid w:val="00577865"/>
    <w:rsid w:val="00585664"/>
    <w:rsid w:val="00591C38"/>
    <w:rsid w:val="00596058"/>
    <w:rsid w:val="005B64CB"/>
    <w:rsid w:val="005B6CD6"/>
    <w:rsid w:val="005C2A10"/>
    <w:rsid w:val="005D2D72"/>
    <w:rsid w:val="005E4A2F"/>
    <w:rsid w:val="005F67EE"/>
    <w:rsid w:val="0061544C"/>
    <w:rsid w:val="00615F8F"/>
    <w:rsid w:val="00621686"/>
    <w:rsid w:val="00627269"/>
    <w:rsid w:val="0062790D"/>
    <w:rsid w:val="00630F68"/>
    <w:rsid w:val="006473B6"/>
    <w:rsid w:val="00653A1B"/>
    <w:rsid w:val="00667219"/>
    <w:rsid w:val="00667EFB"/>
    <w:rsid w:val="006729BE"/>
    <w:rsid w:val="00675D34"/>
    <w:rsid w:val="00683981"/>
    <w:rsid w:val="00683DB0"/>
    <w:rsid w:val="00684A5E"/>
    <w:rsid w:val="00687AB9"/>
    <w:rsid w:val="00691D48"/>
    <w:rsid w:val="00695B40"/>
    <w:rsid w:val="006B3885"/>
    <w:rsid w:val="006C1321"/>
    <w:rsid w:val="006C3D7A"/>
    <w:rsid w:val="006E27FA"/>
    <w:rsid w:val="006F0B80"/>
    <w:rsid w:val="006F2AFA"/>
    <w:rsid w:val="00707BDE"/>
    <w:rsid w:val="007270E0"/>
    <w:rsid w:val="00742E66"/>
    <w:rsid w:val="00751C6B"/>
    <w:rsid w:val="00795D56"/>
    <w:rsid w:val="007A1491"/>
    <w:rsid w:val="007B0DC5"/>
    <w:rsid w:val="007B7992"/>
    <w:rsid w:val="007E0089"/>
    <w:rsid w:val="007E3223"/>
    <w:rsid w:val="007F5269"/>
    <w:rsid w:val="00811937"/>
    <w:rsid w:val="00817E1C"/>
    <w:rsid w:val="00830907"/>
    <w:rsid w:val="00835F62"/>
    <w:rsid w:val="00841CA9"/>
    <w:rsid w:val="00843317"/>
    <w:rsid w:val="008A2026"/>
    <w:rsid w:val="008C09B9"/>
    <w:rsid w:val="008D3E49"/>
    <w:rsid w:val="008E4E1D"/>
    <w:rsid w:val="008F4E9B"/>
    <w:rsid w:val="008F6F15"/>
    <w:rsid w:val="00911461"/>
    <w:rsid w:val="009246B2"/>
    <w:rsid w:val="009316F7"/>
    <w:rsid w:val="00936132"/>
    <w:rsid w:val="00945A7E"/>
    <w:rsid w:val="00951979"/>
    <w:rsid w:val="009737B0"/>
    <w:rsid w:val="00977514"/>
    <w:rsid w:val="00991667"/>
    <w:rsid w:val="009A0CF2"/>
    <w:rsid w:val="009A5BEA"/>
    <w:rsid w:val="009C35EC"/>
    <w:rsid w:val="009C43AD"/>
    <w:rsid w:val="009D2F12"/>
    <w:rsid w:val="009F1B43"/>
    <w:rsid w:val="00A02C79"/>
    <w:rsid w:val="00A06D62"/>
    <w:rsid w:val="00A17963"/>
    <w:rsid w:val="00A21406"/>
    <w:rsid w:val="00A22D5F"/>
    <w:rsid w:val="00A43BD1"/>
    <w:rsid w:val="00A511E4"/>
    <w:rsid w:val="00A97B52"/>
    <w:rsid w:val="00AD5DE3"/>
    <w:rsid w:val="00AF0D13"/>
    <w:rsid w:val="00AF0E2A"/>
    <w:rsid w:val="00B031EB"/>
    <w:rsid w:val="00B04E16"/>
    <w:rsid w:val="00B05F08"/>
    <w:rsid w:val="00B34855"/>
    <w:rsid w:val="00B373FD"/>
    <w:rsid w:val="00B42FB8"/>
    <w:rsid w:val="00B5048E"/>
    <w:rsid w:val="00B560F4"/>
    <w:rsid w:val="00B57B75"/>
    <w:rsid w:val="00B606AA"/>
    <w:rsid w:val="00B86D3B"/>
    <w:rsid w:val="00BA4751"/>
    <w:rsid w:val="00BB2B2E"/>
    <w:rsid w:val="00BC764F"/>
    <w:rsid w:val="00BD1F7F"/>
    <w:rsid w:val="00BE06FE"/>
    <w:rsid w:val="00C4166A"/>
    <w:rsid w:val="00C7001C"/>
    <w:rsid w:val="00C80080"/>
    <w:rsid w:val="00C81ED0"/>
    <w:rsid w:val="00CA4253"/>
    <w:rsid w:val="00CA42C0"/>
    <w:rsid w:val="00CB07B0"/>
    <w:rsid w:val="00CB5D2C"/>
    <w:rsid w:val="00CD6BF7"/>
    <w:rsid w:val="00CF0120"/>
    <w:rsid w:val="00D05575"/>
    <w:rsid w:val="00D24DBB"/>
    <w:rsid w:val="00D8075B"/>
    <w:rsid w:val="00D82102"/>
    <w:rsid w:val="00D85197"/>
    <w:rsid w:val="00D86C1F"/>
    <w:rsid w:val="00D97BFC"/>
    <w:rsid w:val="00D97E3B"/>
    <w:rsid w:val="00DB35EC"/>
    <w:rsid w:val="00DB433C"/>
    <w:rsid w:val="00DC6FF7"/>
    <w:rsid w:val="00DD0555"/>
    <w:rsid w:val="00DE3289"/>
    <w:rsid w:val="00DE6B37"/>
    <w:rsid w:val="00DF5607"/>
    <w:rsid w:val="00E3297A"/>
    <w:rsid w:val="00E57508"/>
    <w:rsid w:val="00E63138"/>
    <w:rsid w:val="00E710CF"/>
    <w:rsid w:val="00E77FF9"/>
    <w:rsid w:val="00E85946"/>
    <w:rsid w:val="00EA42F4"/>
    <w:rsid w:val="00EA6DA8"/>
    <w:rsid w:val="00EF06A0"/>
    <w:rsid w:val="00F075B4"/>
    <w:rsid w:val="00F1293D"/>
    <w:rsid w:val="00F21EDC"/>
    <w:rsid w:val="00F27087"/>
    <w:rsid w:val="00F27772"/>
    <w:rsid w:val="00F33008"/>
    <w:rsid w:val="00F44175"/>
    <w:rsid w:val="00F54ACB"/>
    <w:rsid w:val="00F7014A"/>
    <w:rsid w:val="00F967B5"/>
    <w:rsid w:val="00F97BDA"/>
    <w:rsid w:val="00FA79AD"/>
    <w:rsid w:val="00FB5204"/>
    <w:rsid w:val="00FC0641"/>
    <w:rsid w:val="00FE3B33"/>
    <w:rsid w:val="00FF0C5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420E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0E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E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E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E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420E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0E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E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E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E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95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41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St-353/2014-21</izvorni_sadrzaj>
    <derivirana_varijabla naziv="DomainObject.Oznaka_1">St-353/2014-21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2014.</izvorni_sadrzaj>
    <derivirana_varijabla naziv="DomainObject.Predmet.DatumOsnivanja_1">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St-353/2014</izvorni_sadrzaj>
    <derivirana_varijabla naziv="DomainObject.Predmet.OznakaBroj_1">St-353/2014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Nikić zastupanog po punomoćniku MATIJA DORIĆ, odvjetnik</izvorni_sadrzaj>
    <derivirana_varijabla naziv="DomainObject.Predmet.ProtustrankaFormated_1">  Ivan Nikić zastupanog po punomoćniku MATIJA DORIĆ, odvjetnik</derivirana_varijabla>
  </DomainObject.Predmet.ProtustrankaFormated>
  <DomainObject.Predmet.ProtustrankaFormatedOIB>
    <izvorni_sadrzaj>  Ivan Nikić, OIB 51373918472 zastupanog po punomoćniku MATIJA DORIĆ, odvjetnik</izvorni_sadrzaj>
    <derivirana_varijabla naziv="DomainObject.Predmet.ProtustrankaFormatedOIB_1">  Ivan Nikić, OIB 51373918472 zastupanog po punomoćniku MATIJA DORIĆ, odvjetnik</derivirana_varijabla>
  </DomainObject.Predmet.ProtustrankaFormatedOIB>
  <DomainObject.Predmet.ProtustrankaFormatedWithAdress>
    <izvorni_sadrzaj> Ivan Nikić, Gredice 157, 10000 Zagreb zastupanog po punomoćniku MATIJA DORIĆ, odvjetnik</izvorni_sadrzaj>
    <derivirana_varijabla naziv="DomainObject.Predmet.ProtustrankaFormatedWithAdress_1"> Ivan Nikić, Gredice 157, 10000 Zagreb zastupanog po punomoćniku MATIJA DORIĆ, odvjetnik</derivirana_varijabla>
  </DomainObject.Predmet.ProtustrankaFormatedWithAdress>
  <DomainObject.Predmet.ProtustrankaFormatedWithAdressOIB>
    <izvorni_sadrzaj> Ivan Nikić, OIB 51373918472, Gredice 157, 10000 Zagreb zastupanog po punomoćniku MATIJA DORIĆ, odvjetnik</izvorni_sadrzaj>
    <derivirana_varijabla naziv="DomainObject.Predmet.ProtustrankaFormatedWithAdressOIB_1"> Ivan Nikić, OIB 51373918472, Gredice 157, 10000 Zagreb zastupanog po punomoćniku MATIJA DORIĆ, odvjetnik</derivirana_varijabla>
  </DomainObject.Predmet.ProtustrankaFormatedWithAdressOIB>
  <DomainObject.Predmet.ProtustrankaWithAdress>
    <izvorni_sadrzaj>Ivan Nikić Gredice 157, 10000 Zagreb</izvorni_sadrzaj>
    <derivirana_varijabla naziv="DomainObject.Predmet.ProtustrankaWithAdress_1">Ivan Nikić Gredice 157, 10000 Zagreb</derivirana_varijabla>
  </DomainObject.Predmet.ProtustrankaWithAdress>
  <DomainObject.Predmet.ProtustrankaWithAdressOIB>
    <izvorni_sadrzaj>Ivan Nikić, OIB 51373918472, Gredice 157, 10000 Zagreb</izvorni_sadrzaj>
    <derivirana_varijabla naziv="DomainObject.Predmet.ProtustrankaWithAdressOIB_1">Ivan Nikić, OIB 51373918472, Gredice 157, 10000 Zagreb</derivirana_varijabla>
  </DomainObject.Predmet.ProtustrankaWithAdressOIB>
  <DomainObject.Predmet.ProtustrankaNazivFormated>
    <izvorni_sadrzaj>Ivan Nikić</izvorni_sadrzaj>
    <derivirana_varijabla naziv="DomainObject.Predmet.ProtustrankaNazivFormated_1">Ivan Nikić</derivirana_varijabla>
  </DomainObject.Predmet.ProtustrankaNazivFormated>
  <DomainObject.Predmet.ProtustrankaNazivFormatedOIB>
    <izvorni_sadrzaj>Ivan Nikić, OIB 51373918472</izvorni_sadrzaj>
    <derivirana_varijabla naziv="DomainObject.Predmet.ProtustrankaNazivFormatedOIB_1">Ivan Nikić, OIB 51373918472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Nikić zastupanog po punomoćniku MATIJA DORIĆ, odvjetnik</item>
    </izvorni_sadrzaj>
    <derivirana_varijabla naziv="DomainObject.Predmet.ProtuStrankaListFormated_1">
      <item>Ivan Nikić zastupanog po punomoćniku MATIJA DORIĆ, odvjetnik</item>
    </derivirana_varijabla>
  </DomainObject.Predmet.ProtuStrankaListFormated>
  <DomainObject.Predmet.ProtuStrankaListFormatedOIB>
    <izvorni_sadrzaj>
      <item>Ivan Nikić, OIB 51373918472 zastupanog po punomoćniku MATIJA DORIĆ, odvjetnik</item>
    </izvorni_sadrzaj>
    <derivirana_varijabla naziv="DomainObject.Predmet.ProtuStrankaListFormatedOIB_1">
      <item>Ivan Nikić, OIB 51373918472 zastupanog po punomoćniku MATIJA DORIĆ, odvjetnik</item>
    </derivirana_varijabla>
  </DomainObject.Predmet.ProtuStrankaListFormatedOIB>
  <DomainObject.Predmet.ProtuStrankaListFormatedWithAdress>
    <izvorni_sadrzaj>
      <item>Ivan Nikić, Gredice 157, 10000 Zagreb zastupanog po punomoćniku MATIJA DORIĆ, odvjetnik</item>
    </izvorni_sadrzaj>
    <derivirana_varijabla naziv="DomainObject.Predmet.ProtuStrankaListFormatedWithAdress_1">
      <item>Ivan Nikić, Gredice 157, 10000 Zagreb zastupanog po punomoćniku MATIJA DORIĆ, odvjetnik</item>
    </derivirana_varijabla>
  </DomainObject.Predmet.ProtuStrankaListFormatedWithAdress>
  <DomainObject.Predmet.ProtuStrankaListFormatedWithAdressOIB>
    <izvorni_sadrzaj>
      <item>Ivan Nikić, OIB 51373918472, Gredice 157, 10000 Zagreb zastupanog po punomoćniku MATIJA DORIĆ, odvjetnik</item>
    </izvorni_sadrzaj>
    <derivirana_varijabla naziv="DomainObject.Predmet.ProtuStrankaListFormatedWithAdressOIB_1">
      <item>Ivan Nikić, OIB 51373918472, Gredice 157, 10000 Zagreb zastupanog po punomoćniku MATIJA DORIĆ, odvjetnik</item>
    </derivirana_varijabla>
  </DomainObject.Predmet.ProtuStrankaListFormatedWithAdressOIB>
  <DomainObject.Predmet.ProtuStrankaListNazivFormated>
    <izvorni_sadrzaj>
      <item>Ivan Nikić</item>
    </izvorni_sadrzaj>
    <derivirana_varijabla naziv="DomainObject.Predmet.ProtuStrankaListNazivFormated_1">
      <item>Ivan Nikić</item>
    </derivirana_varijabla>
  </DomainObject.Predmet.ProtuStrankaListNazivFormated>
  <DomainObject.Predmet.ProtuStrankaListNazivFormatedOIB>
    <izvorni_sadrzaj>
      <item>Ivan Nikić, OIB 51373918472</item>
    </izvorni_sadrzaj>
    <derivirana_varijabla naziv="DomainObject.Predmet.ProtuStrankaListNazivFormatedOIB_1">
      <item>Ivan Nikić, OIB 51373918472</item>
    </derivirana_varijabla>
  </DomainObject.Predmet.ProtuStrankaListNazivFormatedOIB>
  <DomainObject.Predmet.OstaliListFormated>
    <izvorni_sadrzaj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Formated_1"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derivirana_varijabla>
  </DomainObject.Predmet.OstaliListFormated>
  <DomainObject.Predmet.OstaliListFormatedOIB>
    <izvorni_sadrzaj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FormatedOIB_1"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FormatedOIB>
  <DomainObject.Predmet.OstaliListFormatedWithAdress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izvorni_sadrzaj>
    <derivirana_varijabla naziv="DomainObject.Predmet.OstaliListFormatedWithAdress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derivirana_varijabla>
  </DomainObject.Predmet.OstaliListFormatedWithAdress>
  <DomainObject.Predmet.OstaliListFormatedWithAdressOIB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izvorni_sadrzaj>
    <derivirana_varijabla naziv="DomainObject.Predmet.OstaliListFormatedWithAdressOIB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derivirana_varijabla>
  </DomainObject.Predmet.OstaliListFormatedWithAdressOIB>
  <DomainObject.Predmet.OstaliListNazivFormated>
    <izvorni_sadrzaj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NazivFormated_1"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OstaliListNazivFormated>
  <DomainObject.Predmet.OstaliListNazivFormatedOIB>
    <izvorni_sadrzaj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NazivFormatedOIB_1"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>St-353/2014-21</izvorni_sadrzaj>
    <derivirana_varijabla naziv="DomainObject.PoslovniBrojDokumenta_1">St-353/2014-21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Nikić</izvorni_sadrzaj>
    <derivirana_varijabla naziv="DomainObject.Predmet.ProtustrankaIDrugi_1">Ivan Nikić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Ivan Nikić, OIB 51373918472, Gredice 157, 10000 Zagreb</izvorni_sadrzaj>
    <derivirana_varijabla naziv="DomainObject.Predmet.ProtustrankaIDrugiAdressOIB_1">Ivan Nikić, OIB 51373918472, Gredice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SudioniciListNaziv_1"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51373918472</item>
      <item>, OIB null</item>
      <item>, OIB null</item>
      <item>, OIB 18683136487</item>
      <item>, OIB 58227850404</item>
    </izvorni_sadrzaj>
    <derivirana_varijabla naziv="DomainObject.Predmet.SudioniciListNazivOIB_1">
      <item>, OIB 85821130368</item>
      <item>, OIB 51373918472</item>
      <item>, OIB null</item>
      <item>, OIB null</item>
      <item>, OIB 18683136487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326</properties:Words>
  <properties:Characters>1742</properties:Characters>
  <properties:Lines>63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2015-10-16T12:06:00Z</dcterms:created>
  <dc:creator>Sudsko vijeće</dc:creator>
  <cp:lastModifiedBy>Valentina Kranjčić</cp:lastModifiedBy>
  <cp:lastPrinted>2015-10-16T12:24:00Z</cp:lastPrinted>
  <dcterms:modified xmlns:xsi="http://www.w3.org/2001/XMLSchema-instance" xsi:type="dcterms:W3CDTF">2015-10-16T12:25:00Z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St-353/2014-21 / Odluka - Rješenje - ukidanje mjere osiguranja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