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c88d" w14:paraId="b49c88d" w:rsidRDefault="00420E14" w:rsidP="00910611" w:rsidR="00420E1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0E14" w:rsidP="00910611" w:rsidR="00420E14">
      <w:r>
        <w:rPr>
          <w:rFonts w:eastAsia="MS Mincho"/>
        </w:rPr>
        <w:t xml:space="preserve">   REPUBLIKA HRVATSKA</w:t>
      </w:r>
    </w:p>
    <w:p w:rsidRDefault="00420E14" w:rsidP="00910611" w:rsidR="00420E14">
      <w:r>
        <w:rPr>
          <w:rFonts w:eastAsia="MS Mincho"/>
        </w:rPr>
        <w:t>TRGOVAČKI SUD U RIJECI</w:t>
      </w:r>
    </w:p>
    <w:p w:rsidRDefault="00420E14" w:rsidR="00420E1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2065A" w:rsidP="00910611" w:rsidR="0092065A">
      <w:pPr>
        <w:ind w:firstLine="708"/>
      </w:pPr>
    </w:p>
    <w:p w:rsidRDefault="00DD2638" w:rsidP="00910611" w:rsidR="00DD2638">
      <w:pPr>
        <w:ind w:firstLine="708"/>
      </w:pPr>
    </w:p>
    <w:p w:rsidRDefault="00466DA9" w:rsidP="00466DA9" w:rsidR="0075514B">
      <w:pPr>
        <w:tabs>
          <w:tab w:pos="7880" w:val="left"/>
        </w:tabs>
        <w:ind w:firstLine="708"/>
      </w:pPr>
      <w:r>
        <w:tab/>
      </w:r>
    </w:p>
    <w:p w:rsidRDefault="007D625F" w:rsidR="0092065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625F" w:rsidR="007D625F">
      <w:pPr>
        <w:rPr>
          <w:rFonts w:eastAsia="MS Mincho"/>
        </w:rPr>
      </w:pPr>
    </w:p>
    <w:p w:rsidRDefault="00DD2638" w:rsidR="00DD2638" w:rsidRPr="00910611">
      <w:pPr>
        <w:rPr>
          <w:rFonts w:eastAsia="MS Mincho"/>
        </w:rPr>
      </w:pP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87AAC" w:rsidP="00687AAC" w:rsidR="00687AAC" w:rsidRPr="00687AAC">
      <w:pPr>
        <w:jc w:val="both"/>
      </w:pPr>
      <w:r w:rsidRPr="00687AAC">
        <w:tab/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="00A3689B" w:rsidRPr="00A3689B">
        <w:rPr>
          <w:b/>
        </w:rPr>
        <w:t xml:space="preserve">ELEKTROLUX elektrotehničko dioničko </w:t>
      </w:r>
      <w:r w:rsidRPr="00A3689B">
        <w:rPr>
          <w:b/>
        </w:rPr>
        <w:t>društvo</w:t>
      </w:r>
      <w:r w:rsidR="00A3689B" w:rsidRPr="00A3689B">
        <w:rPr>
          <w:b/>
        </w:rPr>
        <w:t xml:space="preserve"> RIJEKA, Markovići 27/4, OIB 27171948847,</w:t>
      </w:r>
      <w:r w:rsidRPr="00687AAC">
        <w:rPr>
          <w:b/>
        </w:rPr>
        <w:t xml:space="preserve"> </w:t>
      </w:r>
      <w:r w:rsidRPr="00687AAC">
        <w:t xml:space="preserve">dana </w:t>
      </w:r>
      <w:r w:rsidR="00A3689B">
        <w:t>5. prosinca</w:t>
      </w:r>
      <w:r w:rsidRPr="00687AAC">
        <w:t xml:space="preserve"> 2016. godine  </w:t>
      </w: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A3689B" w:rsidR="00A3689B" w:rsidRPr="00A3689B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A3689B" w:rsidRPr="00A3689B">
        <w:rPr>
          <w:b/>
        </w:rPr>
        <w:t>ELEKTROLUX elektrotehničko dioničko društvo RIJEKA, Markovići 27/4, OIB 27171948847</w:t>
      </w:r>
      <w:r w:rsidR="00A3689B">
        <w:rPr>
          <w:b/>
        </w:rPr>
        <w:t>.</w:t>
      </w:r>
    </w:p>
    <w:p w:rsidRDefault="00A3689B" w:rsidP="00A3689B" w:rsidR="00A3689B" w:rsidRPr="00A3689B">
      <w:pPr>
        <w:ind w:left="1080"/>
        <w:jc w:val="both"/>
      </w:pPr>
    </w:p>
    <w:p w:rsidRDefault="00914E92" w:rsidP="00A3689B" w:rsidR="00914E92">
      <w:pPr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A3689B">
        <w:t xml:space="preserve">5. prosinca </w:t>
      </w:r>
      <w:r w:rsidRPr="00914E92">
        <w:t xml:space="preserve">2016. godine u </w:t>
      </w:r>
      <w:r w:rsidR="00A3689B">
        <w:t>14</w:t>
      </w:r>
      <w:r w:rsidRPr="00914E92">
        <w:t xml:space="preserve"> sati i </w:t>
      </w:r>
      <w:r>
        <w:t>35</w:t>
      </w:r>
      <w:r w:rsidRPr="00914E92">
        <w:t xml:space="preserve"> minuta, kada je ovo rješenje objavlje</w:t>
      </w:r>
      <w:r w:rsidR="00FC0603">
        <w:t>no na mrežnoj stranici e-Oglasne ploče sudova</w:t>
      </w:r>
      <w:r w:rsidRPr="00914E92">
        <w:t xml:space="preserve">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7A3FDB">
        <w:t>Ombretta Belić - Ilijašić iz Rapca, Jadranska 2, OIB 00873493442.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317E29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7A3FDB">
        <w:t>Ombretti</w:t>
      </w:r>
      <w:r w:rsidR="007A3FDB" w:rsidRPr="007A3FDB">
        <w:t xml:space="preserve"> Belić - Ilijašić iz Rapc</w:t>
      </w:r>
      <w:r w:rsidR="007A3FDB">
        <w:t>a, Jadranska 2, OIB 00873493442</w:t>
      </w:r>
      <w:r w:rsidR="00C1087D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 xml:space="preserve">tražbine, ali ne više od 500,00 kn u korist Državnog proračuna 1001005-1863000160 poziv na broj 64 </w:t>
      </w:r>
      <w:r w:rsidR="00034EB5" w:rsidRPr="007E04FC">
        <w:lastRenderedPageBreak/>
        <w:t>5045-3540-</w:t>
      </w:r>
      <w:r w:rsidR="007A3FDB">
        <w:t>707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C1087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1733E3" w:rsidP="001733E3" w:rsidR="001733E3">
      <w:pPr>
        <w:pStyle w:val="Odlomakpopisa"/>
      </w:pPr>
    </w:p>
    <w:p w:rsidRDefault="001733E3" w:rsidP="000378C6" w:rsidR="007A3FDB" w:rsidRPr="007A3FDB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04280A">
        <w:t xml:space="preserve">, </w:t>
      </w:r>
      <w:r w:rsidR="00C1087D">
        <w:t xml:space="preserve">zemljišnoknjižnom odjelu Općinskog suda u Rijeci,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7A2A7E">
        <w:t xml:space="preserve"> </w:t>
      </w:r>
      <w:r w:rsidR="007A3FDB" w:rsidRPr="000378C6">
        <w:rPr>
          <w:b/>
        </w:rPr>
        <w:t>ELEKTROLUX elektrotehničko dioničko društvo RIJEKA, Markovići 27/4, OIB 27171948847:</w:t>
      </w:r>
    </w:p>
    <w:p w:rsidRDefault="0011557F" w:rsidP="007A3FDB" w:rsidR="007A3FDB">
      <w:pPr>
        <w:numPr>
          <w:ilvl w:val="0"/>
          <w:numId w:val="7"/>
        </w:numPr>
        <w:jc w:val="both"/>
      </w:pPr>
      <w:r w:rsidRPr="00C1087D">
        <w:t>k</w:t>
      </w:r>
      <w:r w:rsidR="007A3FDB">
        <w:t>.č. br. 302/8 kuća , dvorište i šuma površine 562 m2, upisano u zk. ul. 1951 k.o. Srdoči:</w:t>
      </w:r>
    </w:p>
    <w:p w:rsidRDefault="007A3FDB" w:rsidP="007A3FDB" w:rsidR="007A3FDB">
      <w:pPr>
        <w:numPr>
          <w:ilvl w:val="0"/>
          <w:numId w:val="7"/>
        </w:numPr>
        <w:jc w:val="both"/>
      </w:pPr>
      <w:r>
        <w:t>k.č. br. 302/9 šuma površine 175 m2, upisano u zk. ul. 3696 k.o. Srdoči i</w:t>
      </w:r>
    </w:p>
    <w:p w:rsidRDefault="007A3FDB" w:rsidP="007A3FDB" w:rsidR="007A3FDB">
      <w:pPr>
        <w:numPr>
          <w:ilvl w:val="0"/>
          <w:numId w:val="7"/>
        </w:numPr>
        <w:jc w:val="both"/>
      </w:pPr>
      <w:r>
        <w:t>k.č. br. 137/2 livada površine 1877 m2, upisano u zk. ul. 1535 k.o. Hosti.</w:t>
      </w:r>
    </w:p>
    <w:p w:rsidRDefault="005A7105" w:rsidP="0072748A" w:rsidR="005A7105">
      <w:pPr>
        <w:ind w:left="1080"/>
        <w:jc w:val="both"/>
      </w:pP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1954D3" w:rsidP="00034EB5" w:rsidR="00034EB5" w:rsidRPr="007E04FC">
      <w:pPr>
        <w:jc w:val="center"/>
        <w:rPr>
          <w:b/>
        </w:rPr>
      </w:pPr>
      <w:r>
        <w:rPr>
          <w:b/>
        </w:rPr>
        <w:t>9. ožujka</w:t>
      </w:r>
      <w:r w:rsidR="00730271" w:rsidRPr="007E04FC">
        <w:rPr>
          <w:b/>
        </w:rPr>
        <w:t xml:space="preserve"> 201</w:t>
      </w:r>
      <w:r>
        <w:rPr>
          <w:b/>
        </w:rPr>
        <w:t>7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 </w:t>
      </w:r>
      <w:r>
        <w:rPr>
          <w:b/>
        </w:rPr>
        <w:t>10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1954D3" w:rsidP="00034EB5" w:rsidR="00034EB5" w:rsidRPr="007E04FC">
      <w:pPr>
        <w:jc w:val="center"/>
        <w:rPr>
          <w:b/>
        </w:rPr>
      </w:pPr>
      <w:r>
        <w:rPr>
          <w:b/>
        </w:rPr>
        <w:t xml:space="preserve">9. ožujka </w:t>
      </w:r>
      <w:r w:rsidR="00730271" w:rsidRPr="007E04FC">
        <w:rPr>
          <w:b/>
        </w:rPr>
        <w:t>201</w:t>
      </w:r>
      <w:r>
        <w:rPr>
          <w:b/>
        </w:rPr>
        <w:t>7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>
        <w:rPr>
          <w:b/>
        </w:rPr>
        <w:t>10</w:t>
      </w:r>
      <w:r w:rsidR="00034EB5" w:rsidRPr="007E04FC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4B49F6" w:rsidP="0072748A" w:rsidR="004B49F6">
      <w:pPr>
        <w:jc w:val="center"/>
        <w:rPr>
          <w:b/>
        </w:rPr>
      </w:pPr>
    </w:p>
    <w:p w:rsidRDefault="004B49F6" w:rsidP="004B49F6" w:rsidR="004B49F6" w:rsidRPr="004B49F6">
      <w:pPr>
        <w:pStyle w:val="Odlomakpopisa"/>
        <w:numPr>
          <w:ilvl w:val="0"/>
          <w:numId w:val="1"/>
        </w:numPr>
        <w:jc w:val="both"/>
        <w:rPr>
          <w:b/>
        </w:rPr>
      </w:pPr>
      <w:r w:rsidRPr="004B49F6">
        <w:t>Nalaže se Financijskoj agenciji da naloži banci dužnika prijenos zaplijenjenog iznosa predujma u visini od 5.000,00 kn na račun ovog suda broj HR59 2390 001 13 0000</w:t>
      </w:r>
      <w:r>
        <w:t xml:space="preserve"> </w:t>
      </w:r>
      <w:r w:rsidRPr="004B49F6">
        <w:t>2703 i obustavi daljnju pljenidbu</w:t>
      </w:r>
      <w:r>
        <w:rPr>
          <w:b/>
        </w:rPr>
        <w:t>.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11557F" w:rsidP="0011557F" w:rsidR="0011557F">
      <w:pPr>
        <w:ind w:firstLine="708"/>
        <w:jc w:val="both"/>
      </w:pPr>
      <w:r>
        <w:t xml:space="preserve">Financijska agencija, Regionalni centar Rijeka podnijela je ovome sudu </w:t>
      </w:r>
      <w:r w:rsidR="001954D3">
        <w:t>7. ožujka</w:t>
      </w:r>
      <w:r>
        <w:t xml:space="preserve"> 2016. godine prijedlog za otvaranje stečajnog postupka nad dužnikom </w:t>
      </w:r>
      <w:r w:rsidR="001954D3" w:rsidRPr="001954D3">
        <w:t>ELEKTROLUX elektrotehničko dioničko društvo RIJEKA, Markovići 27/4, OIB 27171948847</w:t>
      </w:r>
      <w:r>
        <w:t xml:space="preserve"> (dalje: dužnik) temeljem čl.110. st.1. Stečajnog zakona (NN 71/15, dalje: SZ-a). </w:t>
      </w:r>
    </w:p>
    <w:p w:rsidRDefault="0011557F" w:rsidP="0011557F" w:rsidR="0011557F">
      <w:pPr>
        <w:ind w:firstLine="708"/>
        <w:jc w:val="both"/>
      </w:pPr>
      <w:r>
        <w:t xml:space="preserve">Predlagatelj je u prijedlogu naveo da dužnik na dan </w:t>
      </w:r>
      <w:r w:rsidR="001954D3">
        <w:t>11. ožujka 2016</w:t>
      </w:r>
      <w:r>
        <w:t xml:space="preserve">. godine u Očevidniku redoslijeda osnova za plaćanje ima evidentirane neizvršene osnove za plaćanje u neprekinutom razdoblju od </w:t>
      </w:r>
      <w:r w:rsidR="001954D3">
        <w:t>120</w:t>
      </w:r>
      <w:r>
        <w:t xml:space="preserve"> dana u ukupnom iznosu od </w:t>
      </w:r>
      <w:r w:rsidR="001954D3">
        <w:t xml:space="preserve">637.027,16 </w:t>
      </w:r>
      <w:r>
        <w:t xml:space="preserve">kn u koji iznos je uračunata i kamata i naknada Financijske agencije za provedbe ovrhe, da dužnik ima </w:t>
      </w:r>
      <w:r w:rsidR="001954D3">
        <w:t>dva</w:t>
      </w:r>
      <w:r>
        <w:t xml:space="preserve"> zaposlenika. </w:t>
      </w:r>
    </w:p>
    <w:p w:rsidRDefault="0011557F" w:rsidP="0011557F" w:rsidR="0072748A">
      <w:pPr>
        <w:ind w:firstLine="708"/>
        <w:jc w:val="both"/>
        <w:rPr>
          <w:bCs/>
        </w:rPr>
      </w:pPr>
      <w:r>
        <w:rPr>
          <w:bCs/>
        </w:rPr>
        <w:t xml:space="preserve"> S</w:t>
      </w:r>
      <w:r w:rsidR="0004280A">
        <w:rPr>
          <w:bCs/>
        </w:rPr>
        <w:t>ud je rješenjem posl. broj St-</w:t>
      </w:r>
      <w:r w:rsidR="004B49F6">
        <w:rPr>
          <w:bCs/>
        </w:rPr>
        <w:t>707/16-5</w:t>
      </w:r>
      <w:r w:rsidR="0004280A">
        <w:rPr>
          <w:bCs/>
        </w:rPr>
        <w:t xml:space="preserve"> od </w:t>
      </w:r>
      <w:r w:rsidR="004B49F6">
        <w:rPr>
          <w:bCs/>
        </w:rPr>
        <w:t>18. srpnja</w:t>
      </w:r>
      <w:r w:rsidR="0004280A">
        <w:rPr>
          <w:bCs/>
        </w:rPr>
        <w:t xml:space="preserve"> 2016. godine pokrenuo prethodni postupak radi </w:t>
      </w:r>
      <w:r w:rsidR="0004280A" w:rsidRPr="0004280A">
        <w:rPr>
          <w:bCs/>
        </w:rPr>
        <w:t>utvrđivanja pretpostavki za otvaranje stečajnog postupka nad dužnikom</w:t>
      </w:r>
      <w:r>
        <w:rPr>
          <w:bCs/>
        </w:rPr>
        <w:t xml:space="preserve"> i naložio osobi ovlaštenoj za zastupanje dužnika po zakonu dostaviti izviješće o financijsko – gospodarskom stanju dužnika u kojem će biti naznačeni podaci o imovini dužnika</w:t>
      </w:r>
      <w:r w:rsidR="0004280A" w:rsidRPr="0004280A">
        <w:rPr>
          <w:bCs/>
        </w:rPr>
        <w:t>.</w:t>
      </w:r>
      <w:r w:rsidR="0004280A">
        <w:rPr>
          <w:bCs/>
        </w:rPr>
        <w:t xml:space="preserve"> </w:t>
      </w:r>
    </w:p>
    <w:p w:rsidRDefault="0004280A" w:rsidP="0004280A" w:rsidR="004B49F6">
      <w:pPr>
        <w:ind w:firstLine="708"/>
        <w:jc w:val="both"/>
        <w:rPr>
          <w:bCs/>
        </w:rPr>
      </w:pPr>
      <w:r w:rsidRPr="0004280A">
        <w:rPr>
          <w:bCs/>
        </w:rPr>
        <w:t xml:space="preserve">U prethodnom postupku </w:t>
      </w:r>
      <w:r w:rsidR="0011557F">
        <w:rPr>
          <w:bCs/>
        </w:rPr>
        <w:t xml:space="preserve">sud je </w:t>
      </w:r>
      <w:r w:rsidRPr="0004280A">
        <w:rPr>
          <w:bCs/>
        </w:rPr>
        <w:t xml:space="preserve">utvrdio da </w:t>
      </w:r>
      <w:r>
        <w:rPr>
          <w:bCs/>
        </w:rPr>
        <w:t>dužnik</w:t>
      </w:r>
      <w:r w:rsidR="0011557F">
        <w:rPr>
          <w:bCs/>
        </w:rPr>
        <w:t xml:space="preserve"> u vlasništvu ima nekretnine upisane u zemljišnim knjigama Općinskog suda u Rijeci, zk.ul. </w:t>
      </w:r>
      <w:r w:rsidR="004B49F6">
        <w:rPr>
          <w:bCs/>
        </w:rPr>
        <w:t>br. 3696, 1951 k.o. Srdoči i zk.ul. br. 1535 k.o. Hosti.</w:t>
      </w:r>
    </w:p>
    <w:p w:rsidRDefault="004B49F6" w:rsidP="0004280A" w:rsidR="004B49F6">
      <w:pPr>
        <w:ind w:firstLine="708"/>
        <w:jc w:val="both"/>
        <w:rPr>
          <w:bCs/>
        </w:rPr>
      </w:pPr>
      <w:r>
        <w:rPr>
          <w:bCs/>
        </w:rPr>
        <w:t>Tijekom prethodnog postupka, zastupnik dužnika po zakonu pokušavao je unovčiti nekretnine i spriječiti otvaranje stečajnog postupka nad dužnikom. Tako je u spis dostavio pismo namjere Branislava Maričića iz Rijeke i Štefe Vadla iz Legrada.</w:t>
      </w:r>
    </w:p>
    <w:p w:rsidRDefault="009E4108" w:rsidP="0004280A" w:rsidR="004B49F6">
      <w:pPr>
        <w:ind w:firstLine="708"/>
        <w:jc w:val="both"/>
        <w:rPr>
          <w:bCs/>
        </w:rPr>
      </w:pPr>
      <w:r>
        <w:rPr>
          <w:bCs/>
        </w:rPr>
        <w:t>U prethodnom postupku</w:t>
      </w:r>
      <w:r w:rsidR="004B49F6">
        <w:rPr>
          <w:bCs/>
        </w:rPr>
        <w:t xml:space="preserve"> kod dužnika je utvrđeno postojanje stečajnog razloga </w:t>
      </w:r>
      <w:r w:rsidR="00177B09">
        <w:rPr>
          <w:bCs/>
        </w:rPr>
        <w:t>iz čl. 6. SZ-a</w:t>
      </w:r>
      <w:r w:rsidR="00EE022D">
        <w:rPr>
          <w:bCs/>
        </w:rPr>
        <w:t>,</w:t>
      </w:r>
      <w:r w:rsidR="00177B09">
        <w:rPr>
          <w:bCs/>
        </w:rPr>
        <w:t xml:space="preserve"> </w:t>
      </w:r>
      <w:r w:rsidR="00EE022D">
        <w:rPr>
          <w:bCs/>
        </w:rPr>
        <w:t>a to je nesposobnost za plaćanje.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 xml:space="preserve">Prema Potvrdi FINE od </w:t>
      </w:r>
      <w:r w:rsidR="0011557F">
        <w:rPr>
          <w:bCs/>
        </w:rPr>
        <w:t xml:space="preserve"> </w:t>
      </w:r>
      <w:r w:rsidR="009E4108">
        <w:rPr>
          <w:bCs/>
        </w:rPr>
        <w:t>2</w:t>
      </w:r>
      <w:r w:rsidR="00EE022D">
        <w:rPr>
          <w:bCs/>
        </w:rPr>
        <w:t xml:space="preserve">. prosinca </w:t>
      </w:r>
      <w:r w:rsidR="0011557F">
        <w:rPr>
          <w:bCs/>
        </w:rPr>
        <w:t>2016</w:t>
      </w:r>
      <w:r w:rsidRPr="0004280A">
        <w:rPr>
          <w:bCs/>
        </w:rPr>
        <w:t>. godine dužnik</w:t>
      </w:r>
      <w:r w:rsidR="009E4108">
        <w:rPr>
          <w:bCs/>
        </w:rPr>
        <w:t xml:space="preserve"> u Očevidniku </w:t>
      </w:r>
      <w:r w:rsidR="0011557F">
        <w:rPr>
          <w:bCs/>
        </w:rPr>
        <w:t xml:space="preserve"> redoslijeda</w:t>
      </w:r>
      <w:r w:rsidR="009E4108">
        <w:rPr>
          <w:bCs/>
        </w:rPr>
        <w:t xml:space="preserve"> osnova </w:t>
      </w:r>
      <w:r w:rsidR="0011557F">
        <w:rPr>
          <w:bCs/>
        </w:rPr>
        <w:t>za plaćanje</w:t>
      </w:r>
      <w:r w:rsidR="009E4108">
        <w:rPr>
          <w:bCs/>
        </w:rPr>
        <w:t xml:space="preserve"> ima evidentirane neizvršene  osnove za plaćanje u neprekinutom razdoblju od 385 dana. </w:t>
      </w:r>
      <w:r w:rsidR="0011557F">
        <w:rPr>
          <w:bCs/>
        </w:rPr>
        <w:t xml:space="preserve"> 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pokri</w:t>
      </w:r>
      <w:r w:rsidR="0011557F">
        <w:rPr>
          <w:bCs/>
        </w:rPr>
        <w:t>će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CF0B25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9E4108">
        <w:t>5. prosinca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1A5F3A" w:rsidR="002E0B6F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2E0B6F">
        <w:t xml:space="preserve"> v.r.</w:t>
      </w:r>
    </w:p>
    <w:p w:rsidRDefault="002E0B6F" w:rsidP="001A5F3A" w:rsidR="002E0B6F">
      <w:pPr>
        <w:ind w:firstLine="708" w:left="1416"/>
        <w:jc w:val="right"/>
      </w:pPr>
      <w:r>
        <w:t>Za točnost otpravka – ovlašteni službenik</w:t>
      </w:r>
    </w:p>
    <w:p w:rsidRDefault="002E0B6F" w:rsidP="001A5F3A" w:rsidR="00DD2638">
      <w:pPr>
        <w:ind w:firstLine="708" w:left="1416"/>
        <w:jc w:val="right"/>
      </w:pPr>
      <w:r>
        <w:t>Željka Borčić</w:t>
      </w:r>
      <w:r w:rsidR="00476240">
        <w:t xml:space="preserve"> </w:t>
      </w:r>
    </w:p>
    <w:p w:rsidRDefault="00EE64AD" w:rsidP="00EE64AD" w:rsidR="00EE64AD">
      <w:pPr>
        <w:jc w:val="right"/>
      </w:pPr>
    </w:p>
    <w:p w:rsidRDefault="004E018D" w:rsidP="00E964B1" w:rsidR="004E018D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lastRenderedPageBreak/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CF0B25" w:rsidR="00CF0B25">
      <w:r>
        <w:br w:type="page"/>
      </w: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lastRenderedPageBreak/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C5F86" w:rsidP="00034EB5" w:rsidR="000C5F86">
      <w:pPr>
        <w:jc w:val="both"/>
        <w:rPr>
          <w:b/>
          <w:sz w:val="20"/>
          <w:szCs w:val="20"/>
        </w:rPr>
      </w:pPr>
    </w:p>
    <w:p w:rsidRDefault="00034EB5" w:rsidP="00034EB5" w:rsidR="00034EB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CF0B25">
        <w:rPr>
          <w:sz w:val="20"/>
          <w:szCs w:val="20"/>
        </w:rPr>
        <w:t>FINI</w:t>
      </w:r>
    </w:p>
    <w:p w:rsidRDefault="000C5F86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</w:p>
    <w:p w:rsidRDefault="005D243A" w:rsidP="00034EB5" w:rsidR="005D243A">
      <w:pPr>
        <w:jc w:val="both"/>
        <w:rPr>
          <w:sz w:val="20"/>
          <w:szCs w:val="20"/>
        </w:rPr>
      </w:pPr>
      <w:r>
        <w:rPr>
          <w:sz w:val="20"/>
          <w:szCs w:val="20"/>
        </w:rPr>
        <w:t>- zastupniku dužnika po zakonu Gojko Šupraha po pun. Snježana Maroševac Čapko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 stečajnom upravitelju</w:t>
      </w:r>
      <w:r w:rsidR="00CF0B25">
        <w:rPr>
          <w:sz w:val="20"/>
          <w:szCs w:val="20"/>
        </w:rPr>
        <w:t xml:space="preserve">  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CF0B25">
        <w:rPr>
          <w:sz w:val="20"/>
          <w:szCs w:val="20"/>
        </w:rPr>
        <w:t xml:space="preserve">Rijeka </w:t>
      </w:r>
      <w:r>
        <w:rPr>
          <w:sz w:val="20"/>
          <w:szCs w:val="20"/>
        </w:rPr>
        <w:t xml:space="preserve">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CF0B25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  <w:r w:rsidR="005D243A">
        <w:rPr>
          <w:sz w:val="20"/>
          <w:szCs w:val="20"/>
        </w:rPr>
        <w:t>elektronskim putem</w:t>
      </w:r>
    </w:p>
    <w:p w:rsidRDefault="00A53A39" w:rsidP="00034EB5" w:rsidR="00A53A3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ZK odjel Općinskog suda u Rijeci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5D243A">
        <w:rPr>
          <w:sz w:val="20"/>
          <w:szCs w:val="20"/>
        </w:rPr>
        <w:t>05.12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E1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FC0603">
      <w:t>707/16-17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22DBE"/>
    <w:rsid w:val="00034EB5"/>
    <w:rsid w:val="000378C6"/>
    <w:rsid w:val="00042426"/>
    <w:rsid w:val="0004280A"/>
    <w:rsid w:val="000A4636"/>
    <w:rsid w:val="000C5F86"/>
    <w:rsid w:val="001149CE"/>
    <w:rsid w:val="0011557F"/>
    <w:rsid w:val="0016181C"/>
    <w:rsid w:val="001733E3"/>
    <w:rsid w:val="00177B09"/>
    <w:rsid w:val="00187469"/>
    <w:rsid w:val="001954D3"/>
    <w:rsid w:val="001B4340"/>
    <w:rsid w:val="001C097C"/>
    <w:rsid w:val="001D0DB2"/>
    <w:rsid w:val="002105E1"/>
    <w:rsid w:val="002301B7"/>
    <w:rsid w:val="002432C5"/>
    <w:rsid w:val="00261A73"/>
    <w:rsid w:val="002830DE"/>
    <w:rsid w:val="002A18EC"/>
    <w:rsid w:val="002B70EF"/>
    <w:rsid w:val="002E0B6F"/>
    <w:rsid w:val="00317E29"/>
    <w:rsid w:val="003858CB"/>
    <w:rsid w:val="003B213E"/>
    <w:rsid w:val="004020B8"/>
    <w:rsid w:val="00420E14"/>
    <w:rsid w:val="0044024F"/>
    <w:rsid w:val="00466DA9"/>
    <w:rsid w:val="00476240"/>
    <w:rsid w:val="004B49F6"/>
    <w:rsid w:val="004B6272"/>
    <w:rsid w:val="004E018D"/>
    <w:rsid w:val="004E6668"/>
    <w:rsid w:val="00514290"/>
    <w:rsid w:val="00540AA3"/>
    <w:rsid w:val="0056590B"/>
    <w:rsid w:val="005A7105"/>
    <w:rsid w:val="005D243A"/>
    <w:rsid w:val="006046C2"/>
    <w:rsid w:val="0068476E"/>
    <w:rsid w:val="00687AAC"/>
    <w:rsid w:val="0072748A"/>
    <w:rsid w:val="00730271"/>
    <w:rsid w:val="0075514B"/>
    <w:rsid w:val="007659B7"/>
    <w:rsid w:val="00775A6A"/>
    <w:rsid w:val="007A2A7E"/>
    <w:rsid w:val="007A3FDB"/>
    <w:rsid w:val="007C3750"/>
    <w:rsid w:val="007D471A"/>
    <w:rsid w:val="007D625F"/>
    <w:rsid w:val="007E04FC"/>
    <w:rsid w:val="008146A1"/>
    <w:rsid w:val="00816142"/>
    <w:rsid w:val="008570E0"/>
    <w:rsid w:val="008E5736"/>
    <w:rsid w:val="00914E92"/>
    <w:rsid w:val="0092065A"/>
    <w:rsid w:val="00927925"/>
    <w:rsid w:val="00934B63"/>
    <w:rsid w:val="00942D1B"/>
    <w:rsid w:val="00946737"/>
    <w:rsid w:val="009671B2"/>
    <w:rsid w:val="00973F2B"/>
    <w:rsid w:val="0097552E"/>
    <w:rsid w:val="009B36DA"/>
    <w:rsid w:val="009E4108"/>
    <w:rsid w:val="00A212C9"/>
    <w:rsid w:val="00A3689B"/>
    <w:rsid w:val="00A53A39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C1087D"/>
    <w:rsid w:val="00C13BB7"/>
    <w:rsid w:val="00C14E5D"/>
    <w:rsid w:val="00C445DA"/>
    <w:rsid w:val="00C76C87"/>
    <w:rsid w:val="00CD217B"/>
    <w:rsid w:val="00CE61D3"/>
    <w:rsid w:val="00CF0B25"/>
    <w:rsid w:val="00D123C9"/>
    <w:rsid w:val="00D32731"/>
    <w:rsid w:val="00D45AC0"/>
    <w:rsid w:val="00DB5A78"/>
    <w:rsid w:val="00DD1EB6"/>
    <w:rsid w:val="00DD2638"/>
    <w:rsid w:val="00E0215E"/>
    <w:rsid w:val="00E428B9"/>
    <w:rsid w:val="00E44F16"/>
    <w:rsid w:val="00E6499B"/>
    <w:rsid w:val="00E85DB7"/>
    <w:rsid w:val="00E964B1"/>
    <w:rsid w:val="00E97099"/>
    <w:rsid w:val="00EB56E1"/>
    <w:rsid w:val="00EE022D"/>
    <w:rsid w:val="00EE64AD"/>
    <w:rsid w:val="00F305B3"/>
    <w:rsid w:val="00F40B41"/>
    <w:rsid w:val="00F41D54"/>
    <w:rsid w:val="00F96BDE"/>
    <w:rsid w:val="00FC0603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ELEKTROLUX d.o.o.</izvorni_sadrzaj>
    <derivirana_varijabla naziv="DomainObject.Predmet.ProtustrankaFormated_1">  ELEKTROLUX d.o.o.</derivirana_varijabla>
  </DomainObject.Predmet.ProtustrankaFormated>
  <DomainObject.Predmet.ProtustrankaFormatedOIB>
    <izvorni_sadrzaj>  ELEKTROLUX d.o.o., OIB 27171948847</izvorni_sadrzaj>
    <derivirana_varijabla naziv="DomainObject.Predmet.ProtustrankaFormatedOIB_1">  ELEKTROLUX d.o.o., OIB 27171948847</derivirana_varijabla>
  </DomainObject.Predmet.ProtustrankaFormatedOIB>
  <DomainObject.Predmet.ProtustrankaFormatedWithAdress>
    <izvorni_sadrzaj> ELEKTROLUX d.o.o., Markovići 27, 51000 Rijeka</izvorni_sadrzaj>
    <derivirana_varijabla naziv="DomainObject.Predmet.ProtustrankaFormatedWithAdress_1"> ELEKTROLUX d.o.o., Markovići 27, 51000 Rijeka</derivirana_varijabla>
  </DomainObject.Predmet.ProtustrankaFormatedWithAdress>
  <DomainObject.Predmet.ProtustrankaFormatedWithAdressOIB>
    <izvorni_sadrzaj> ELEKTROLUX d.o.o., OIB 27171948847, Markovići 27, 51000 Rijeka</izvorni_sadrzaj>
    <derivirana_varijabla naziv="DomainObject.Predmet.ProtustrankaFormatedWithAdressOIB_1"> ELEKTROLUX d.o.o., OIB 27171948847, Markovići 27, 51000 Rijeka</derivirana_varijabla>
  </DomainObject.Predmet.ProtustrankaFormatedWithAdressOIB>
  <DomainObject.Predmet.ProtustrankaWithAdress>
    <izvorni_sadrzaj>ELEKTROLUX d.o.o. Markovići 27, 51000 Rijeka</izvorni_sadrzaj>
    <derivirana_varijabla naziv="DomainObject.Predmet.ProtustrankaWithAdress_1">ELEKTROLUX d.o.o. Markovići 27, 51000 Rijeka</derivirana_varijabla>
  </DomainObject.Predmet.ProtustrankaWithAdress>
  <DomainObject.Predmet.ProtustrankaWithAdressOIB>
    <izvorni_sadrzaj>ELEKTROLUX d.o.o., OIB 27171948847, Markovići 27, 51000 Rijeka</izvorni_sadrzaj>
    <derivirana_varijabla naziv="DomainObject.Predmet.ProtustrankaWithAdressOIB_1">ELEKTROLUX d.o.o., OIB 27171948847, Markovići 27, 51000 Rijeka</derivirana_varijabla>
  </DomainObject.Predmet.ProtustrankaWithAdressOIB>
  <DomainObject.Predmet.ProtustrankaNazivFormated>
    <izvorni_sadrzaj>ELEKTROLUX d.o.o.</izvorni_sadrzaj>
    <derivirana_varijabla naziv="DomainObject.Predmet.ProtustrankaNazivFormated_1">ELEKTROLUX d.o.o.</derivirana_varijabla>
  </DomainObject.Predmet.ProtustrankaNazivFormated>
  <DomainObject.Predmet.ProtustrankaNazivFormatedOIB>
    <izvorni_sadrzaj>ELEKTROLUX d.o.o., OIB 27171948847</izvorni_sadrzaj>
    <derivirana_varijabla naziv="DomainObject.Predmet.ProtustrankaNazivFormatedOIB_1">ELEKTROLUX d.o.o., OIB 27171948847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ELEKTROLUX d.o.o.</item>
    </izvorni_sadrzaj>
    <derivirana_varijabla naziv="DomainObject.Predmet.ProtuStrankaListFormated_1">
      <item>ELEKTROLUX d.o.o.</item>
    </derivirana_varijabla>
  </DomainObject.Predmet.ProtuStrankaListFormated>
  <DomainObject.Predmet.ProtuStrankaListFormatedOIB>
    <izvorni_sadrzaj>
      <item>ELEKTROLUX d.o.o., OIB 27171948847</item>
    </izvorni_sadrzaj>
    <derivirana_varijabla naziv="DomainObject.Predmet.ProtuStrankaListFormatedOIB_1">
      <item>ELEKTROLUX d.o.o., OIB 27171948847</item>
    </derivirana_varijabla>
  </DomainObject.Predmet.ProtuStrankaListFormatedOIB>
  <DomainObject.Predmet.ProtuStrankaListFormatedWithAdress>
    <izvorni_sadrzaj>
      <item>ELEKTROLUX d.o.o., Markovići 27, 51000 Rijeka</item>
    </izvorni_sadrzaj>
    <derivirana_varijabla naziv="DomainObject.Predmet.ProtuStrankaListFormatedWithAdress_1">
      <item>ELEKTROLUX d.o.o., Markovići 27, 51000 Rijeka</item>
    </derivirana_varijabla>
  </DomainObject.Predmet.ProtuStrankaListFormatedWithAdress>
  <DomainObject.Predmet.ProtuStrankaListFormatedWithAdressOIB>
    <izvorni_sadrzaj>
      <item>ELEKTROLUX d.o.o., OIB 27171948847, Markovići 27, 51000 Rijeka</item>
    </izvorni_sadrzaj>
    <derivirana_varijabla naziv="DomainObject.Predmet.ProtuStrankaListFormatedWithAdressOIB_1">
      <item>ELEKTROLUX d.o.o., OIB 27171948847, Markovići 27, 51000 Rijeka</item>
    </derivirana_varijabla>
  </DomainObject.Predmet.ProtuStrankaListFormatedWithAdressOIB>
  <DomainObject.Predmet.ProtuStrankaListNazivFormated>
    <izvorni_sadrzaj>
      <item>ELEKTROLUX d.o.o.</item>
    </izvorni_sadrzaj>
    <derivirana_varijabla naziv="DomainObject.Predmet.ProtuStrankaListNazivFormated_1">
      <item>ELEKTROLUX d.o.o.</item>
    </derivirana_varijabla>
  </DomainObject.Predmet.ProtuStrankaListNazivFormated>
  <DomainObject.Predmet.ProtuStrankaListNazivFormatedOIB>
    <izvorni_sadrzaj>
      <item>ELEKTROLUX d.o.o., OIB 27171948847</item>
    </izvorni_sadrzaj>
    <derivirana_varijabla naziv="DomainObject.Predmet.ProtuStrankaListNazivFormatedOIB_1">
      <item>ELEKTROLUX d.o.o., OIB 27171948847</item>
    </derivirana_varijabla>
  </DomainObject.Predmet.ProtuStrankaListNazivFormatedOIB>
  <DomainObject.Predmet.OstaliListFormated>
    <izvorni_sadrzaj>
      <item>Gojko Šupraha</item>
      <item>Snježana Maroševac Čapko</item>
    </izvorni_sadrzaj>
    <derivirana_varijabla naziv="DomainObject.Predmet.OstaliListFormated_1">
      <item>Gojko Šupraha</item>
      <item>Snježana Maroševac Čapko</item>
    </derivirana_varijabla>
  </DomainObject.Predmet.OstaliListFormated>
  <DomainObject.Predmet.OstaliListFormatedOIB>
    <izvorni_sadrzaj>
      <item>Gojko Šupraha, OIB 32962563079</item>
      <item>Snježana Maroševac Čapko</item>
    </izvorni_sadrzaj>
    <derivirana_varijabla naziv="DomainObject.Predmet.OstaliListFormatedOIB_1">
      <item>Gojko Šupraha, OIB 32962563079</item>
      <item>Snježana Maroševac Čapko</item>
    </derivirana_varijabla>
  </DomainObject.Predmet.OstaliListFormatedOIB>
  <DomainObject.Predmet.OstaliListFormatedWithAdress>
    <izvorni_sadrzaj>
      <item>Gojko Šupraha, Braće Cetina 5a, 51000 Rijeka</item>
      <item>Snježana Maroševac Čapko</item>
    </izvorni_sadrzaj>
    <derivirana_varijabla naziv="DomainObject.Predmet.OstaliListFormatedWithAdress_1">
      <item>Gojko Šupraha, Braće Cetina 5a, 51000 Rijeka</item>
      <item>Snježana Maroševac Čapko</item>
    </derivirana_varijabla>
  </DomainObject.Predmet.OstaliListFormatedWithAdress>
  <DomainObject.Predmet.OstaliListFormatedWithAdressOIB>
    <izvorni_sadrzaj>
      <item>Gojko Šupraha, OIB 32962563079, Braće Cetina 5a, 51000 Rijeka</item>
      <item>Snježana Maroševac Čapko</item>
    </izvorni_sadrzaj>
    <derivirana_varijabla naziv="DomainObject.Predmet.OstaliListFormatedWithAdressOIB_1">
      <item>Gojko Šupraha, OIB 32962563079, Braće Cetina 5a, 51000 Rijeka</item>
      <item>Snježana Maroševac Čapko</item>
    </derivirana_varijabla>
  </DomainObject.Predmet.OstaliListFormatedWithAdressOIB>
  <DomainObject.Predmet.OstaliListNazivFormated>
    <izvorni_sadrzaj>
      <item>Gojko Šupraha</item>
      <item>Snježana Maroševac Čapko</item>
    </izvorni_sadrzaj>
    <derivirana_varijabla naziv="DomainObject.Predmet.OstaliListNazivFormated_1">
      <item>Gojko Šupraha</item>
      <item>Snježana Maroševac Čapko</item>
    </derivirana_varijabla>
  </DomainObject.Predmet.OstaliListNazivFormated>
  <DomainObject.Predmet.OstaliListNazivFormatedOIB>
    <izvorni_sadrzaj>
      <item>Gojko Šupraha, OIB 32962563079</item>
      <item>Snježana Maroševac Čapko</item>
    </izvorni_sadrzaj>
    <derivirana_varijabla naziv="DomainObject.Predmet.OstaliListNazivFormatedOIB_1">
      <item>Gojko Šupraha, OIB 32962563079</item>
      <item>Snježana Maroševac Čapko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ELEKTROLUX d.o.o.</izvorni_sadrzaj>
    <derivirana_varijabla naziv="DomainObject.Predmet.ProtustrankaIDrugi_1">ELEKTROLUX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ELEKTROLUX d.o.o., OIB 27171948847, Markovići 27, 51000 Rijeka</izvorni_sadrzaj>
    <derivirana_varijabla naziv="DomainObject.Predmet.ProtustrankaIDrugiAdressOIB_1">ELEKTROLUX d.o.o., OIB 27171948847, Markovići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ELEKTROLUX d.o.o.</item>
      <item>Gojko Šupraha</item>
      <item>Snježana Maroševac Čapko</item>
    </izvorni_sadrzaj>
    <derivirana_varijabla naziv="DomainObject.Predmet.SudioniciListNaziv_1">
      <item>FINA  Rijeka</item>
      <item>ELEKTROLUX d.o.o.</item>
      <item>Gojko Šupraha</item>
      <item>Snježana Maroševac Čapko</item>
    </derivirana_varijabla>
  </DomainObject.Predmet.SudioniciListNaziv>
  <DomainObject.Predmet.SudioniciListAdressOIB>
    <izvorni_sadrzaj>
      <item>FINA  Rijeka, OIB 85821130368, Frana Kurelca 8,51000 Rijeka</item>
      <item>ELEKTROLUX d.o.o., OIB 27171948847, Markovići 27,51000 Rijeka</item>
      <item>Gojko Šupraha, OIB 32962563079, Braće Cetina 5a,51000 Rijeka</item>
      <item>Snježana Maroševac Čapko</item>
    </izvorni_sadrzaj>
    <derivirana_varijabla naziv="DomainObject.Predmet.SudioniciListAdressOIB_1">
      <item>FINA  Rijeka, OIB 85821130368, Frana Kurelca 8,51000 Rijeka</item>
      <item>ELEKTROLUX d.o.o., OIB 27171948847, Markovići 27,51000 Rijeka</item>
      <item>Gojko Šupraha, OIB 32962563079, Braće Cetina 5a,51000 Rijeka</item>
      <item>Snježana Maroševac Čapko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27171948847</item>
      <item>, OIB 32962563079</item>
      <item>, OIB null</item>
    </izvorni_sadrzaj>
    <derivirana_varijabla naziv="DomainObject.Predmet.SudioniciListNazivOIB_1">
      <item>, OIB 85821130368</item>
      <item>, OIB 27171948847</item>
      <item>, OIB 32962563079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274E7-A30F-4B81-A2ED-3835B63C0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1113</properties:Words>
  <properties:Characters>6115</properties:Characters>
  <properties:Lines>167</properties:Lines>
  <properties:Paragraphs>69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2016-12-05T12:15:00Z</dcterms:created>
  <dc:creator>ksarlija</dc:creator>
  <cp:lastModifiedBy>Jasna Radulović</cp:lastModifiedBy>
  <cp:lastPrinted>2016-12-05T13:04:00Z</cp:lastPrinted>
  <dcterms:modified xmlns:xsi="http://www.w3.org/2001/XMLSchema-instance" xsi:type="dcterms:W3CDTF">2016-12-05T13:38:00Z</dcterms:modified>
  <cp:revision>14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