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879c8" w14:paraId="08879c8" w:rsidRDefault="00B32152" w:rsidP="00B32152" w:rsidR="00B32152" w:rsidRPr="001F4418">
      <w:pPr>
        <w15:collapsed w:val="false"/>
        <w:rPr>
          <w:b/>
        </w:rPr>
      </w:pPr>
    </w:p>
    <w:p w:rsidRDefault="00B32152" w:rsidP="00B32152" w:rsidR="00B32152" w:rsidRPr="001F4418">
      <w:pPr>
        <w:rPr>
          <w:b/>
        </w:rPr>
      </w:pPr>
    </w:p>
    <w:p w:rsidRDefault="00B32152" w:rsidP="00B32152" w:rsidR="00B32152" w:rsidRPr="001F4418"/>
    <w:p w:rsidRDefault="00B32152" w:rsidP="00F048E6" w:rsidR="00F048E6" w:rsidRPr="007320A0">
      <w:pPr>
        <w:rPr>
          <w:bCs/>
        </w:rPr>
      </w:pPr>
      <w:r w:rsidRPr="007320A0">
        <w:rPr>
          <w:bCs/>
        </w:rPr>
        <w:t>REPUBLIKA HRVATSKA</w:t>
      </w:r>
    </w:p>
    <w:p w:rsidRDefault="00B32152" w:rsidP="00B32152" w:rsidR="00F048E6" w:rsidRPr="007320A0">
      <w:pPr>
        <w:rPr>
          <w:bCs/>
        </w:rPr>
      </w:pPr>
      <w:r w:rsidRPr="007320A0">
        <w:rPr>
          <w:bCs/>
        </w:rPr>
        <w:t>TRGOVAČKI SUD U ZADRU</w:t>
      </w:r>
    </w:p>
    <w:p w:rsidRDefault="00F048E6" w:rsidP="00B32152" w:rsidR="00B32152" w:rsidRPr="007320A0">
      <w:r w:rsidRPr="007320A0">
        <w:t>Dr. Franje Tuđmana 35</w:t>
      </w:r>
      <w:r w:rsidR="00B32152" w:rsidRPr="007320A0">
        <w:t xml:space="preserve"> </w:t>
      </w:r>
      <w:r w:rsidR="00B32152" w:rsidRPr="007320A0">
        <w:tab/>
      </w:r>
      <w:r w:rsidR="00B32152" w:rsidRPr="007320A0">
        <w:tab/>
      </w:r>
      <w:r w:rsidR="00B32152" w:rsidRPr="007320A0">
        <w:tab/>
      </w:r>
      <w:r w:rsidR="00B32152" w:rsidRPr="007320A0">
        <w:tab/>
      </w:r>
      <w:r w:rsidR="00B32152" w:rsidRPr="007320A0">
        <w:tab/>
      </w:r>
    </w:p>
    <w:p w:rsidRDefault="009E572B" w:rsidP="00B32152" w:rsidR="009E572B" w:rsidRPr="007320A0"/>
    <w:p w:rsidRDefault="001F4418" w:rsidP="00B32152" w:rsidR="00B34761" w:rsidRPr="007320A0">
      <w:pPr>
        <w:jc w:val="center"/>
        <w:rPr>
          <w:bCs/>
        </w:rPr>
      </w:pPr>
      <w:r w:rsidRPr="007320A0">
        <w:rPr>
          <w:bCs/>
        </w:rPr>
        <w:t xml:space="preserve">R E P U B L I KA  H R V A T S K A </w:t>
      </w:r>
    </w:p>
    <w:p w:rsidRDefault="00226A0B" w:rsidP="00B32152" w:rsidR="00226A0B" w:rsidRPr="007320A0">
      <w:pPr>
        <w:jc w:val="center"/>
        <w:rPr>
          <w:bCs/>
        </w:rPr>
      </w:pPr>
    </w:p>
    <w:p w:rsidRDefault="00082450" w:rsidP="00B32152" w:rsidR="00B32152" w:rsidRPr="007320A0">
      <w:pPr>
        <w:jc w:val="center"/>
        <w:rPr>
          <w:bCs/>
        </w:rPr>
      </w:pPr>
      <w:r w:rsidRPr="007320A0">
        <w:rPr>
          <w:bCs/>
        </w:rPr>
        <w:t>R J E Š E N J E</w:t>
      </w:r>
    </w:p>
    <w:p w:rsidRDefault="00E57829" w:rsidP="001D381A" w:rsidR="00E57829" w:rsidRPr="007320A0">
      <w:pPr>
        <w:jc w:val="both"/>
      </w:pPr>
    </w:p>
    <w:p w:rsidRDefault="007320A0" w:rsidP="00816E28" w:rsidR="00214B54" w:rsidRPr="007320A0">
      <w:pPr>
        <w:ind w:firstLine="708"/>
        <w:jc w:val="both"/>
      </w:pPr>
      <w:r>
        <w:t xml:space="preserve">Trgovački sud u Zadru, </w:t>
      </w:r>
      <w:r w:rsidR="00B32152" w:rsidRPr="007320A0">
        <w:t>po su</w:t>
      </w:r>
      <w:r w:rsidR="0082492A" w:rsidRPr="007320A0">
        <w:t xml:space="preserve">tkinji Ani Markač, </w:t>
      </w:r>
      <w:r w:rsidR="002A31C1" w:rsidRPr="007320A0">
        <w:t>postupajući po prijedlogu</w:t>
      </w:r>
      <w:r w:rsidR="00E57829" w:rsidRPr="007320A0">
        <w:t xml:space="preserve"> za </w:t>
      </w:r>
      <w:r w:rsidR="0082492A" w:rsidRPr="007320A0">
        <w:t xml:space="preserve">otvaranje stečajnog postupka </w:t>
      </w:r>
      <w:r w:rsidR="00E57829" w:rsidRPr="007320A0">
        <w:t xml:space="preserve">nad </w:t>
      </w:r>
      <w:r w:rsidR="00E5083F" w:rsidRPr="007320A0">
        <w:t>dužnikom</w:t>
      </w:r>
      <w:r w:rsidR="008114E8" w:rsidRPr="007320A0">
        <w:t xml:space="preserve"> </w:t>
      </w:r>
      <w:r>
        <w:t xml:space="preserve">MURTER INVESTICIJE </w:t>
      </w:r>
      <w:r w:rsidR="00816E28" w:rsidRPr="007320A0">
        <w:t xml:space="preserve">d.o.o., </w:t>
      </w:r>
      <w:r>
        <w:t xml:space="preserve">Drniš, Ivana Meštrovića 15, OIB:81572227923, </w:t>
      </w:r>
      <w:r w:rsidR="00C03F56" w:rsidRPr="007320A0">
        <w:t xml:space="preserve">dana 31. </w:t>
      </w:r>
      <w:r>
        <w:t>prosinca 2018.</w:t>
      </w:r>
      <w:r w:rsidR="00C03F56" w:rsidRPr="007320A0">
        <w:t>,</w:t>
      </w:r>
    </w:p>
    <w:p w:rsidRDefault="00B34761" w:rsidP="00B32152" w:rsidR="00B34761" w:rsidRPr="007320A0">
      <w:pPr>
        <w:jc w:val="center"/>
      </w:pPr>
    </w:p>
    <w:p w:rsidRDefault="00082450" w:rsidP="00B32152" w:rsidR="00B32152" w:rsidRPr="007320A0">
      <w:pPr>
        <w:jc w:val="center"/>
        <w:rPr>
          <w:bCs/>
        </w:rPr>
      </w:pPr>
      <w:r w:rsidRPr="007320A0">
        <w:rPr>
          <w:bCs/>
        </w:rPr>
        <w:t>r i j e š i o</w:t>
      </w:r>
      <w:r w:rsidR="001D381A" w:rsidRPr="007320A0">
        <w:rPr>
          <w:bCs/>
        </w:rPr>
        <w:t xml:space="preserve">    j e</w:t>
      </w:r>
    </w:p>
    <w:p w:rsidRDefault="005D4F0E" w:rsidP="007F5B91" w:rsidR="005D4F0E" w:rsidRPr="007320A0">
      <w:pPr>
        <w:jc w:val="both"/>
      </w:pPr>
    </w:p>
    <w:p w:rsidRDefault="0082492A" w:rsidP="00816E28" w:rsidR="00082450">
      <w:pPr>
        <w:jc w:val="both"/>
      </w:pPr>
      <w:r>
        <w:tab/>
      </w:r>
      <w:r w:rsidR="00082450">
        <w:t xml:space="preserve">Odbacuje se prijedlog </w:t>
      </w:r>
      <w:r w:rsidR="007320A0">
        <w:t>Agencije za osiguranje radničkih prava, Zagreb, Fr</w:t>
      </w:r>
      <w:r w:rsidR="00B9448D">
        <w:t xml:space="preserve">ankopanska 11, OIB:04323472109, </w:t>
      </w:r>
      <w:r w:rsidR="00082450">
        <w:t xml:space="preserve">za </w:t>
      </w:r>
      <w:r>
        <w:t xml:space="preserve">otvaranje stečajnog postupka </w:t>
      </w:r>
      <w:r w:rsidR="00082450">
        <w:t>nad dužnikom</w:t>
      </w:r>
      <w:r w:rsidR="00AF6DB2">
        <w:t xml:space="preserve"> </w:t>
      </w:r>
      <w:r w:rsidR="007320A0">
        <w:t xml:space="preserve">MURTER INVESTICIJE </w:t>
      </w:r>
      <w:r w:rsidR="007320A0" w:rsidRPr="007320A0">
        <w:t xml:space="preserve">d.o.o., </w:t>
      </w:r>
      <w:r w:rsidR="007320A0">
        <w:t>Drniš, Ivana Meštrovića 15, OIB:81572227923</w:t>
      </w:r>
      <w:r>
        <w:t xml:space="preserve"> </w:t>
      </w:r>
      <w:r w:rsidR="007320A0">
        <w:t>kao nedopušten.</w:t>
      </w:r>
    </w:p>
    <w:p w:rsidRDefault="00B34761" w:rsidP="0027304E" w:rsidR="00B34761" w:rsidRPr="001F4418"/>
    <w:p w:rsidRDefault="000050AB" w:rsidP="00C03F56" w:rsidR="000050AB" w:rsidRPr="001F4418">
      <w:pPr>
        <w:jc w:val="center"/>
      </w:pPr>
      <w:r w:rsidRPr="001F4418">
        <w:t>O</w:t>
      </w:r>
      <w:r w:rsidR="00C03F56">
        <w:t>brazloženje</w:t>
      </w:r>
    </w:p>
    <w:p w:rsidRDefault="000050AB" w:rsidP="000050AB" w:rsidR="000050AB" w:rsidRPr="001F4418">
      <w:pPr>
        <w:jc w:val="center"/>
      </w:pPr>
    </w:p>
    <w:p w:rsidRDefault="000050AB" w:rsidP="00816E28" w:rsidR="007320A0">
      <w:pPr>
        <w:jc w:val="both"/>
      </w:pPr>
      <w:r w:rsidRPr="001F4418">
        <w:tab/>
      </w:r>
      <w:r w:rsidR="0027304E">
        <w:t xml:space="preserve">Dana </w:t>
      </w:r>
      <w:r w:rsidR="007320A0">
        <w:t>21. travnja 2017. kod ovog suda zaprimljen je prijedlog Financijske agencije za otvaranje stečajnog postupka nad uvodno označenim dužnikom. Navedeni prijedlog Financijska agencija podnijela je sukladno odredbi čl. 110. st. 1. Stečajnog zakona (Narodne novine broj 71/2015) jer je dužnik na dan 18. travnja 2017. dužnik u Očevidniku redoslijeda osnova za plaćanje imao evidentirane neizvršen osnove za plaćanje u neprekinutom razdoblju od 120 dana</w:t>
      </w:r>
      <w:r w:rsidR="00AF3BE5">
        <w:t xml:space="preserve">  u ukupnom iznosu od 321.527,96 kn. </w:t>
      </w:r>
      <w:r w:rsidR="007320A0">
        <w:t xml:space="preserve"> </w:t>
      </w:r>
    </w:p>
    <w:p w:rsidRDefault="00AF3BE5" w:rsidP="00816E28" w:rsidR="00AF6DB2">
      <w:pPr>
        <w:jc w:val="both"/>
      </w:pPr>
      <w:r>
        <w:tab/>
        <w:t xml:space="preserve">Rješenjem suda od 12. rujna 2017. pokrenut je prethodni postupak radi utvrđivanja pretpostavki za otvaranje stečajnog postupka </w:t>
      </w:r>
      <w:r w:rsidR="00AF6DB2">
        <w:t xml:space="preserve"> nad dužnikom, a rješenjem od 13. prosinca 2017. imenovan je privremeni stečajni upravitelj Damir Šebetić iz Zagreba, koji je trebao ispitati postoji li razlozi za otvaranje stečajnog postupak te imali stečajni dužnik imovine kojom bi se mogli pokriti troškovi postupka i dijelom vjerovnici. </w:t>
      </w:r>
    </w:p>
    <w:p w:rsidRDefault="00AF6DB2" w:rsidP="00951F77" w:rsidR="00951F77">
      <w:pPr>
        <w:ind w:firstLine="708"/>
        <w:jc w:val="both"/>
      </w:pPr>
      <w:r>
        <w:t>Obzirom na navode iz Izvješća privremenog stečajnog upravitelja dostavljenog ovom sudu, sud je rješenjem poslovni broj St-177/2017-25od 24. rujna 2018. sukladno odredbi čl. 132. st. 1. Stečajnog zakona pozvao osobe koje imaju pravni interes za provedbom s</w:t>
      </w:r>
      <w:r w:rsidR="00B9448D">
        <w:t xml:space="preserve">tečajnog postupka nad dužnikom </w:t>
      </w:r>
      <w:r>
        <w:t xml:space="preserve">MURTER INVESTICIJE </w:t>
      </w:r>
      <w:r w:rsidRPr="007320A0">
        <w:t xml:space="preserve">d.o.o., </w:t>
      </w:r>
      <w:r>
        <w:t>Drniš, Ivana Meštrovića 15, OIB:81572227923</w:t>
      </w:r>
      <w:r w:rsidR="00951F77" w:rsidRPr="00951F77">
        <w:t xml:space="preserve"> </w:t>
      </w:r>
      <w:r w:rsidR="00951F77" w:rsidRPr="00605180">
        <w:t>da u roku od 15 dana od isteka osmog dan</w:t>
      </w:r>
      <w:r w:rsidR="00951F77">
        <w:t>a od objave navedenog rješenja na mrežnoj stranici e-O</w:t>
      </w:r>
      <w:r w:rsidR="00951F77" w:rsidRPr="00605180">
        <w:t>glasn</w:t>
      </w:r>
      <w:r w:rsidR="00951F77">
        <w:t>a</w:t>
      </w:r>
      <w:r w:rsidR="00951F77" w:rsidRPr="00605180">
        <w:t xml:space="preserve"> ploč</w:t>
      </w:r>
      <w:r w:rsidR="00951F77">
        <w:t>a</w:t>
      </w:r>
      <w:r w:rsidR="00951F77" w:rsidRPr="00605180">
        <w:t xml:space="preserve"> sud</w:t>
      </w:r>
      <w:r w:rsidR="00951F77">
        <w:t>ov</w:t>
      </w:r>
      <w:r w:rsidR="00951F77" w:rsidRPr="00605180">
        <w:t>a solidarno predujme iznos od</w:t>
      </w:r>
      <w:r w:rsidR="00951F77">
        <w:t xml:space="preserve"> 40.000,00 kn </w:t>
      </w:r>
      <w:r w:rsidR="00951F77" w:rsidRPr="00605180">
        <w:t xml:space="preserve">potreban za pokriće troškova vođenja stečajnog postupka nad ovim dužnikom. </w:t>
      </w:r>
      <w:r w:rsidR="00951F77">
        <w:t xml:space="preserve">Navedeno iz razloga jer je privremeni stečajni upravitelj utvrdio da su ostvareni uvjeti za otvaranje stečajnog postupka radi na strani dužnik i to radi prezaduženosti, dok je iznos od 40.000,00 kn predvidio kao dostatan za namirenje troškova stečajnog postupka budući da dužnik ne razlože imovinom dovoljnom za namirenje navedenog postupka. Nadalje, isti je predložio </w:t>
      </w:r>
      <w:r w:rsidR="00D33A10">
        <w:t xml:space="preserve">sudu </w:t>
      </w:r>
      <w:r w:rsidR="00951F77">
        <w:t xml:space="preserve">da ukoliko  nitko od </w:t>
      </w:r>
      <w:r w:rsidR="00D33A10">
        <w:t xml:space="preserve">zainteresiranih osoba </w:t>
      </w:r>
      <w:r w:rsidR="00951F77">
        <w:t xml:space="preserve">ne bi predujmio troškove stečajnog postupka, </w:t>
      </w:r>
      <w:r w:rsidR="00D33A10">
        <w:t xml:space="preserve">da isti  </w:t>
      </w:r>
      <w:r w:rsidR="00951F77">
        <w:t xml:space="preserve">sukladno odredbi čl. 132. Stečajnog zakona, istovremeno otvori i zaključi stečajni postupak. </w:t>
      </w:r>
      <w:r w:rsidR="00D33A10">
        <w:t xml:space="preserve">Nadalje privremeni stečajni upravitelj </w:t>
      </w:r>
      <w:r w:rsidR="00951F77">
        <w:t xml:space="preserve">predložio </w:t>
      </w:r>
      <w:r w:rsidR="00D33A10">
        <w:t>je sudu i da</w:t>
      </w:r>
      <w:r w:rsidR="00951F77">
        <w:t xml:space="preserve"> sukladno odredbi čl. 13</w:t>
      </w:r>
      <w:r w:rsidR="00D33A10">
        <w:t>3. st. 2. Stečajnog zakona odred</w:t>
      </w:r>
      <w:r w:rsidR="00951F77">
        <w:t>i da stečajni upravitelj proda vozilo kao stečajnu masu te da se ista upiše u sudski registar, a sve kako bi Ministarstvo financija, Porezna uprava istoj dodijelila osobni identifikacijski broj.</w:t>
      </w:r>
    </w:p>
    <w:p w:rsidRDefault="00D33A10" w:rsidP="00951F77" w:rsidR="00D33A10">
      <w:pPr>
        <w:ind w:firstLine="708"/>
        <w:jc w:val="both"/>
      </w:pPr>
      <w:r>
        <w:lastRenderedPageBreak/>
        <w:t xml:space="preserve">Predmetno rješenje suda objavljeno je na mrežnoj stranici e-Oglasna ploča sudova dana 24. rujna 2018., a dana 9. listopada 2018. u spis predmeta zaprimljen je podnesak Agencije za osiguranje radničkih </w:t>
      </w:r>
      <w:r w:rsidR="002E0603">
        <w:t xml:space="preserve">tražbina (nadalje Agencija) </w:t>
      </w:r>
      <w:r>
        <w:t xml:space="preserve">uz prijedlog iste za otvaranje stečajnog postupka u odnosu na uvodno označnog dužnika.  </w:t>
      </w:r>
    </w:p>
    <w:p w:rsidRDefault="00D33A10" w:rsidP="00951F77" w:rsidR="00951F77">
      <w:pPr>
        <w:pStyle w:val="Odlomakpopisa"/>
        <w:ind w:left="0"/>
        <w:jc w:val="both"/>
      </w:pPr>
      <w:r>
        <w:tab/>
        <w:t>U podne</w:t>
      </w:r>
      <w:r w:rsidR="00B9448D">
        <w:t xml:space="preserve">sku u bitnome navodi da je </w:t>
      </w:r>
      <w:r>
        <w:t xml:space="preserve">na temelju Zakona o osiguranju potraživanja radnika u slučaju stečaja poslodavca (Narodne novine broj 86/2008, 80/2013 i 82/2015) koji je bio </w:t>
      </w:r>
      <w:r w:rsidR="00B9448D">
        <w:t xml:space="preserve">tada </w:t>
      </w:r>
      <w:r>
        <w:t xml:space="preserve">na snazi umjesto poslodavca MURTER INVESTICIJE </w:t>
      </w:r>
      <w:r w:rsidRPr="007320A0">
        <w:t xml:space="preserve">d.o.o., </w:t>
      </w:r>
      <w:r>
        <w:t>Drniš, Ivana Meštrovića 15, OIB:81572227923 isplatila dio plaće/naknade u visini minimalne plaće za studeni i prosinac 2016</w:t>
      </w:r>
      <w:r w:rsidR="002E0603">
        <w:t>.</w:t>
      </w:r>
      <w:r>
        <w:t xml:space="preserve"> i to u iznosu od ukupno 148.940,88 kn te je po </w:t>
      </w:r>
      <w:r w:rsidR="002E0603">
        <w:t>up</w:t>
      </w:r>
      <w:r>
        <w:t xml:space="preserve">lati dijela neisplaćenih plaća za isplaćeni iznos preuzela tražbine radnika. </w:t>
      </w:r>
    </w:p>
    <w:p w:rsidRDefault="00D33A10" w:rsidP="00951F77" w:rsidR="00D33A10">
      <w:pPr>
        <w:pStyle w:val="Odlomakpopisa"/>
        <w:ind w:left="0"/>
        <w:jc w:val="both"/>
      </w:pPr>
      <w:r>
        <w:tab/>
        <w:t xml:space="preserve">Sukladno rješenje suda od 24. rujna 2018. kojim su pozvane osobe, koje pravni interes za provedbom stečajnog postupka nad dužnikom  MURTER INVESTICIJE </w:t>
      </w:r>
      <w:r w:rsidRPr="007320A0">
        <w:t xml:space="preserve">d.o.o., </w:t>
      </w:r>
      <w:r>
        <w:t>Drniš, Ivana Meštrovića 15, OIB:81572227923</w:t>
      </w:r>
      <w:r w:rsidRPr="00951F77">
        <w:t xml:space="preserve"> </w:t>
      </w:r>
      <w:r w:rsidRPr="00605180">
        <w:t>da u roku od 15 dana od isteka osmog dan</w:t>
      </w:r>
      <w:r>
        <w:t>a od objave navedenog rješenja na mrežnoj stranici e-O</w:t>
      </w:r>
      <w:r w:rsidRPr="00605180">
        <w:t>glasn</w:t>
      </w:r>
      <w:r>
        <w:t>a</w:t>
      </w:r>
      <w:r w:rsidRPr="00605180">
        <w:t xml:space="preserve"> ploč</w:t>
      </w:r>
      <w:r>
        <w:t>a</w:t>
      </w:r>
      <w:r w:rsidRPr="00605180">
        <w:t xml:space="preserve"> sud</w:t>
      </w:r>
      <w:r>
        <w:t>ov</w:t>
      </w:r>
      <w:r w:rsidRPr="00605180">
        <w:t>a solidarno predujme iznos od</w:t>
      </w:r>
      <w:r>
        <w:t xml:space="preserve"> 40.000,00 kn </w:t>
      </w:r>
      <w:r w:rsidRPr="00605180">
        <w:t xml:space="preserve">potreban za pokriće troškova vođenja stečajnog postupka nad </w:t>
      </w:r>
      <w:r w:rsidR="002E0603">
        <w:t xml:space="preserve">konkretnim dužnikom, Agencija da podnosi prijedlog za otvaranje stečajnog postupka. Nadalje, ista se pozvala da sukladno odredbi čl. 114. st. 3. Stečajnog zakona nije dužna platiti predujam za namirenje troškova stečajnog postupka jer da je sukladno Zakonu isplatila dio dospjelih tražbina radnika po osnovi neisplaćene plaće i naknade plaće koju je bio dužan isplatiti poslodavac iz svojih sredstava slijedom čega da je preuzela prava ovrhovoditelja u postupku ovrhe na novčanim sredstvima navedenog poslodavca. Također osnivač Agencije da je Republika Hrvatska, a osnivačka prava i obveze ostvaruje </w:t>
      </w:r>
      <w:r w:rsidR="00B9448D">
        <w:t xml:space="preserve">da </w:t>
      </w:r>
      <w:r w:rsidR="002E0603">
        <w:t xml:space="preserve">Vlada Republike Hrvatske. </w:t>
      </w:r>
    </w:p>
    <w:p w:rsidRDefault="002E0603" w:rsidP="002E0603" w:rsidR="002E0603">
      <w:pPr>
        <w:pStyle w:val="Odlomakpopisa"/>
        <w:ind w:firstLine="708" w:left="0"/>
        <w:jc w:val="both"/>
      </w:pPr>
      <w:r>
        <w:t>Slijedom navedenog Agencija je sukladno odredbi čl. 109. Stečajnog zakona podnijela na obrascu broj 13 prijedlog za otvaranje stečajnog postupka nad stečajnim dužnikom, uz prijedlog za se sredstva za troškove predujma namire iz Fonda za namirenje troškova stečajnog postupka.</w:t>
      </w:r>
    </w:p>
    <w:p w:rsidRDefault="002E0603" w:rsidP="002E0603" w:rsidR="002E0603">
      <w:pPr>
        <w:pStyle w:val="Odlomakpopisa"/>
        <w:ind w:firstLine="708" w:left="0"/>
        <w:jc w:val="both"/>
      </w:pPr>
      <w:r>
        <w:t xml:space="preserve">Privremeni stečajni upravitelj Damir Šebetić se podneskom od </w:t>
      </w:r>
      <w:r w:rsidR="00BA318E">
        <w:t xml:space="preserve">17. listopada 2018. očitovao </w:t>
      </w:r>
      <w:r w:rsidR="00B9448D">
        <w:t xml:space="preserve">na navode iz podneska Agencije od 9. listopada 2018., </w:t>
      </w:r>
      <w:r w:rsidR="00BA318E">
        <w:t>na način da je uvidom u do</w:t>
      </w:r>
      <w:r w:rsidR="00B9448D">
        <w:t>stupnu dokumentaciju od strane A</w:t>
      </w:r>
      <w:r w:rsidR="00BA318E">
        <w:t xml:space="preserve">gencije utvrdio da je ista 4. listopada 2018. podnijela prijedlog za otvaranje stečajnog postupka za potraživanja koje se sastoji od neisplaćene minimalne plaće za 28 radnika za mjesec studeni 2016. Visina agencijskog potraživanja </w:t>
      </w:r>
      <w:r w:rsidR="00B9448D">
        <w:t xml:space="preserve">da </w:t>
      </w:r>
      <w:r w:rsidR="00BA318E">
        <w:t xml:space="preserve">iznosi 148.940,88 kn. Vrijednost utvrđene financijske i/ili materijalne imovine dužnika da iznosi 0,00 kn. Zaposlenih nema. Vozilo koje se vodi kod MUP-a RH </w:t>
      </w:r>
      <w:r w:rsidR="00B9448D">
        <w:t xml:space="preserve"> </w:t>
      </w:r>
      <w:r w:rsidR="00BA318E">
        <w:t xml:space="preserve">kao vozilo dužnika </w:t>
      </w:r>
      <w:r w:rsidR="00B9448D">
        <w:t xml:space="preserve">da </w:t>
      </w:r>
      <w:r w:rsidR="00BA318E">
        <w:t xml:space="preserve">nije u posjedu stečajnog upravitelja, niti isti zna gdje se ono fizički nalazi. Agencija sa svojim zahtjevom za pokretanje stečajnog postupka predlaže da se troškovi postupka naplate od fonda za namirenje troškova stečajnog postupka. Člankom 111. </w:t>
      </w:r>
      <w:r w:rsidR="000E0A4F">
        <w:t>Stečajnog</w:t>
      </w:r>
      <w:r w:rsidR="00BA318E">
        <w:t xml:space="preserve"> zakona koja se isplaćuju za namirenje troškova stečajnog postupka, stečajni upravitelj je dužan iste vratiti nakon što prikupi sredstva iz stečajne mase. Obzirom da ne postoji nikakva imovina dužnika, stečajni upravitelj </w:t>
      </w:r>
      <w:r w:rsidR="00B9448D">
        <w:t xml:space="preserve">da </w:t>
      </w:r>
      <w:r w:rsidR="00BA318E">
        <w:t>ne bi mogao prikupiti financijska sredstv</w:t>
      </w:r>
      <w:r w:rsidR="00B9448D">
        <w:t>a za povratak u F</w:t>
      </w:r>
      <w:r w:rsidR="00BA318E">
        <w:t>ond, a niti sredstva kako bi bar djelomično isplatio stečajne vjerovnike.</w:t>
      </w:r>
    </w:p>
    <w:p w:rsidRDefault="00BA318E" w:rsidP="002E0603" w:rsidR="00BA318E">
      <w:pPr>
        <w:pStyle w:val="Odlomakpopisa"/>
        <w:ind w:firstLine="708" w:left="0"/>
        <w:jc w:val="both"/>
      </w:pPr>
      <w:r>
        <w:t xml:space="preserve">Stečajni upravitelj ostao je kod svog prijedloga od 17. siječnja 2018., s time da je umjesto prijedloga iz točke 5., predložio da se stavi prijedlog da se postupak obustavi zbog nedostatnosti stečajne mase temeljem članka 293. stečajnog zakona i ujedno da se briše točka 7. prijedloga. </w:t>
      </w:r>
    </w:p>
    <w:p w:rsidRDefault="00B9448D" w:rsidP="002E0603" w:rsidR="00BA318E">
      <w:pPr>
        <w:pStyle w:val="Odlomakpopisa"/>
        <w:ind w:firstLine="708" w:left="0"/>
        <w:jc w:val="both"/>
      </w:pPr>
      <w:r>
        <w:t>Prijedlog A</w:t>
      </w:r>
      <w:r w:rsidR="00BA318E">
        <w:t xml:space="preserve">gencije za otvaranje stečajnog postupka nad uvodno označenim dužnikom od 9. listopada 2018. nije dopušten. </w:t>
      </w:r>
    </w:p>
    <w:p w:rsidRDefault="00F075FC" w:rsidP="00F075FC" w:rsidR="00F075FC">
      <w:pPr>
        <w:ind w:firstLine="708"/>
        <w:jc w:val="both"/>
      </w:pPr>
      <w:r w:rsidRPr="001013F6">
        <w:t xml:space="preserve">Člankom 132. st. 1. Stečajnog zakona propisano je,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 Nadalje, člankom 132. st. 2. Stečajnog zakona propisano je da ako osobe iz stavka 1. istog članka citiranog Zakona ne </w:t>
      </w:r>
      <w:r w:rsidRPr="001013F6">
        <w:lastRenderedPageBreak/>
        <w:t xml:space="preserve">predujme zatraženi iznos, sud će donijeti rješenje o otvaranju i zaključenju stečajnog postupka. </w:t>
      </w:r>
    </w:p>
    <w:p w:rsidRDefault="000E0A4F" w:rsidP="00F075FC" w:rsidR="000E0A4F">
      <w:pPr>
        <w:ind w:firstLine="708"/>
        <w:jc w:val="both"/>
      </w:pPr>
      <w:r>
        <w:t>U konkretnoj pravnoj stvari po mišljenju sud u ovoj fazi postupka kada je sud pozvao sukladno ranije citiranoj odredbi čl. 132. st. 1. Stečajnog zakona zainteresirane osobe koje imaju pravni interes za provedbom s</w:t>
      </w:r>
      <w:r w:rsidR="00B9448D">
        <w:t xml:space="preserve">tečajnog postupka nad dužnikom </w:t>
      </w:r>
      <w:r>
        <w:t xml:space="preserve">MURTER INVESTICIJE </w:t>
      </w:r>
      <w:r w:rsidRPr="007320A0">
        <w:t xml:space="preserve">d.o.o., </w:t>
      </w:r>
      <w:r>
        <w:t>Drniš, Ivana Meštrovića 15, OIB:81572227923</w:t>
      </w:r>
      <w:r w:rsidRPr="00951F77">
        <w:t xml:space="preserve"> </w:t>
      </w:r>
      <w:r w:rsidRPr="00605180">
        <w:t xml:space="preserve">da u </w:t>
      </w:r>
      <w:r>
        <w:t xml:space="preserve">zakonom propisanom roku predujme </w:t>
      </w:r>
      <w:r w:rsidRPr="00605180">
        <w:t xml:space="preserve">iznos potreban za pokriće troškova vođenja stečajnog postupka nad </w:t>
      </w:r>
      <w:r>
        <w:t>konkretnim dužnikom sve sukladno prijedlogu stečajnog upravitelja i koje rješenje je javno objavljeno na mrežnoj stranici e-Oglasna</w:t>
      </w:r>
      <w:r w:rsidR="00B9448D">
        <w:t xml:space="preserve"> ploča sudova 24. rujna 2018., to </w:t>
      </w:r>
      <w:r>
        <w:t>nije dopušteno podnošenje prijedloga za otvaranje stečajnog postupka na predmetnim dužnikom.</w:t>
      </w:r>
    </w:p>
    <w:p w:rsidRDefault="000E0A4F" w:rsidP="000E0A4F" w:rsidR="00090CAE">
      <w:pPr>
        <w:pStyle w:val="Odlomakpopisa"/>
        <w:ind w:firstLine="708" w:left="0"/>
        <w:jc w:val="both"/>
      </w:pPr>
      <w:r>
        <w:t>Naime,</w:t>
      </w:r>
      <w:r w:rsidR="00B9448D">
        <w:t xml:space="preserve"> kako u zakonom propisanom roku, po pozivu suda, </w:t>
      </w:r>
      <w:r>
        <w:t xml:space="preserve">nije bilo uplata </w:t>
      </w:r>
      <w:r w:rsidR="00B9448D">
        <w:t xml:space="preserve">od strane zainteresiranih osoba, </w:t>
      </w:r>
      <w:r>
        <w:t xml:space="preserve">to će sud </w:t>
      </w:r>
      <w:r w:rsidR="00B9448D">
        <w:t xml:space="preserve">naknadno </w:t>
      </w:r>
      <w:r>
        <w:t>postupiti sukladno odredbi čl.</w:t>
      </w:r>
      <w:r w:rsidR="00B9448D">
        <w:t xml:space="preserve"> 132. st. 2. Stečajnog zakona</w:t>
      </w:r>
      <w:r>
        <w:t xml:space="preserve"> u odnosu na ovog dužnika</w:t>
      </w:r>
      <w:r w:rsidR="00B9448D">
        <w:t>. S</w:t>
      </w:r>
      <w:r>
        <w:t xml:space="preserve">amim time što </w:t>
      </w:r>
      <w:r w:rsidR="00B9448D">
        <w:t xml:space="preserve">i </w:t>
      </w:r>
      <w:r>
        <w:t xml:space="preserve">iz </w:t>
      </w:r>
      <w:r w:rsidR="00B9448D">
        <w:t xml:space="preserve">izvješća privremenog </w:t>
      </w:r>
      <w:r>
        <w:t xml:space="preserve">stečajnog upravitelja, </w:t>
      </w:r>
      <w:r w:rsidR="00B9448D">
        <w:t xml:space="preserve">kao </w:t>
      </w:r>
      <w:r>
        <w:t xml:space="preserve"> i iz njegovog očitovanja od 17. listopada 2018. proizlazi da na strani dužnika ne postoji nikakva imovina</w:t>
      </w:r>
      <w:r w:rsidR="00B9448D">
        <w:t xml:space="preserve">, slijedom čega onda isti </w:t>
      </w:r>
      <w:r>
        <w:t xml:space="preserve">i ne bi mogao prikupiti financijska sredstva za povratak u </w:t>
      </w:r>
      <w:r w:rsidR="00B9448D">
        <w:t>F</w:t>
      </w:r>
      <w:r>
        <w:t>ond</w:t>
      </w:r>
      <w:r w:rsidRPr="000E0A4F">
        <w:t xml:space="preserve"> </w:t>
      </w:r>
      <w:r>
        <w:t>za namirenje troškova stečajnog postupka, a niti sredstva kako bi bar djelomično isplatio stečajne vjerovnike, sve sukladno prijedlogu Agencije.</w:t>
      </w:r>
    </w:p>
    <w:p w:rsidRDefault="00090CAE" w:rsidP="0046203E" w:rsidR="009E572B">
      <w:pPr>
        <w:jc w:val="both"/>
      </w:pPr>
      <w:r>
        <w:tab/>
        <w:t xml:space="preserve">Slijedom navedenog </w:t>
      </w:r>
      <w:r w:rsidR="000E0A4F">
        <w:t>odlučeno je kao u izreci ovog rješenja.</w:t>
      </w:r>
    </w:p>
    <w:p w:rsidRDefault="00C03F56" w:rsidP="00D64FB6" w:rsidR="00C03F56">
      <w:pPr>
        <w:jc w:val="both"/>
      </w:pPr>
    </w:p>
    <w:p w:rsidRDefault="000050AB" w:rsidP="00E57829" w:rsidR="00240BFA" w:rsidRPr="001F4418">
      <w:pPr>
        <w:jc w:val="center"/>
      </w:pPr>
      <w:r w:rsidRPr="001F4418">
        <w:t>U Zadru</w:t>
      </w:r>
      <w:r w:rsidR="00F075FC">
        <w:t xml:space="preserve"> 31. prosinca 2018. </w:t>
      </w:r>
    </w:p>
    <w:p w:rsidRDefault="00240BFA" w:rsidP="008326B6" w:rsidR="00B95CF4" w:rsidRPr="001F4418">
      <w:pPr>
        <w:ind w:left="5664"/>
        <w:jc w:val="right"/>
      </w:pPr>
      <w:r w:rsidRPr="001F4418">
        <w:t xml:space="preserve">             </w:t>
      </w:r>
    </w:p>
    <w:p w:rsidRDefault="001978B3" w:rsidP="001978B3" w:rsidR="001978B3">
      <w:pPr>
        <w:rPr>
          <w:szCs w:val="22"/>
        </w:rPr>
      </w:pPr>
    </w:p>
    <w:p w:rsidRDefault="00A160D3" w:rsidP="00A160D3" w:rsidR="001978B3" w:rsidRPr="006F3E15">
      <w:pPr>
        <w:jc w:val="center"/>
      </w:pPr>
      <w:r>
        <w:t xml:space="preserve">Za točnost </w:t>
      </w:r>
      <w:proofErr w:type="spellStart"/>
      <w:r>
        <w:t>otpravka</w:t>
      </w:r>
      <w:proofErr w:type="spellEnd"/>
      <w:r>
        <w:t xml:space="preserve"> – ovlaštena službenica</w:t>
      </w:r>
      <w:r w:rsidR="001978B3">
        <w:tab/>
      </w:r>
      <w:r w:rsidR="001978B3">
        <w:tab/>
      </w:r>
      <w:r w:rsidR="001978B3">
        <w:tab/>
      </w:r>
      <w:r w:rsidR="001978B3">
        <w:tab/>
      </w:r>
      <w:r w:rsidR="001978B3">
        <w:tab/>
        <w:t xml:space="preserve"> </w:t>
      </w:r>
      <w:r w:rsidR="001978B3">
        <w:tab/>
        <w:t xml:space="preserve">      </w:t>
      </w:r>
      <w:r w:rsidR="001978B3" w:rsidRPr="006F3E15">
        <w:t>Sutkinja</w:t>
      </w:r>
    </w:p>
    <w:p w:rsidRDefault="00A160D3" w:rsidP="00A160D3" w:rsidR="001978B3" w:rsidRPr="006F3E15">
      <w:r>
        <w:t>Paula Mikulić</w:t>
      </w:r>
      <w:r w:rsidR="001978B3" w:rsidRPr="006F3E15">
        <w:tab/>
      </w:r>
      <w:r w:rsidR="001978B3" w:rsidRPr="006F3E15">
        <w:tab/>
      </w:r>
      <w:r w:rsidR="001978B3" w:rsidRPr="006F3E15">
        <w:tab/>
      </w:r>
      <w:r w:rsidR="001978B3" w:rsidRPr="006F3E15">
        <w:tab/>
      </w:r>
      <w:r w:rsidR="001978B3" w:rsidRPr="006F3E15">
        <w:tab/>
      </w:r>
      <w:r w:rsidR="001978B3" w:rsidRPr="006F3E15">
        <w:tab/>
        <w:t xml:space="preserve">   </w:t>
      </w:r>
      <w:r w:rsidR="001978B3">
        <w:t xml:space="preserve">             </w:t>
      </w:r>
      <w:r>
        <w:t xml:space="preserve">                          </w:t>
      </w:r>
      <w:bookmarkStart w:name="_GoBack" w:id="0"/>
      <w:bookmarkEnd w:id="0"/>
      <w:r w:rsidR="001978B3">
        <w:t xml:space="preserve">Ana </w:t>
      </w:r>
      <w:proofErr w:type="spellStart"/>
      <w:r w:rsidR="001978B3">
        <w:t>Markač</w:t>
      </w:r>
      <w:proofErr w:type="spellEnd"/>
      <w:r>
        <w:t>,v.r.</w:t>
      </w:r>
    </w:p>
    <w:p w:rsidRDefault="001978B3" w:rsidP="001978B3" w:rsidR="001978B3" w:rsidRPr="006F3E15">
      <w:pPr>
        <w:jc w:val="right"/>
      </w:pPr>
    </w:p>
    <w:p w:rsidRDefault="001978B3" w:rsidP="001978B3" w:rsidR="001978B3" w:rsidRPr="001F4418">
      <w:pPr>
        <w:jc w:val="center"/>
      </w:pPr>
    </w:p>
    <w:p w:rsidRDefault="000050AB" w:rsidP="000050AB" w:rsidR="000050AB" w:rsidRPr="001F4418">
      <w:r w:rsidRPr="001F4418">
        <w:t xml:space="preserve">POUKA O PRAVNOM LIJEKU: </w:t>
      </w:r>
    </w:p>
    <w:p w:rsidRDefault="000E0A4F" w:rsidP="000E0A4F" w:rsidR="000E0A4F" w:rsidRPr="001013F6">
      <w:pPr>
        <w:jc w:val="both"/>
      </w:pPr>
      <w:r w:rsidRPr="001013F6">
        <w:t xml:space="preserve">Protiv ovog rješenja dopuštena je žalba koja se podnosi Visokom trgovačkom sudu Republike Hrvatske putem ovog suda, u roku od 8 (osam) dana od isteka osmog dana od objave ovog rješenja na mrežnoj stranici e-Oglasna ploča sudova u 2 (dva) istovjetna primjeraka. </w:t>
      </w:r>
    </w:p>
    <w:p w:rsidRDefault="000E0A4F" w:rsidP="000E0A4F" w:rsidR="000E0A4F"/>
    <w:p w:rsidRDefault="00671657" w:rsidP="00671657" w:rsidR="00671657" w:rsidRPr="00976A50"/>
    <w:p w:rsidRDefault="00671657" w:rsidP="00671657" w:rsidR="00671657" w:rsidRPr="00976A50">
      <w:r w:rsidRPr="00976A50">
        <w:t xml:space="preserve">Dostaviti: </w:t>
      </w:r>
    </w:p>
    <w:p w:rsidRDefault="00671657" w:rsidP="00671657" w:rsidR="00C03F56">
      <w:pPr>
        <w:numPr>
          <w:ilvl w:val="0"/>
          <w:numId w:val="3"/>
        </w:numPr>
      </w:pPr>
      <w:r>
        <w:t>podnositelju prijedloga</w:t>
      </w:r>
      <w:r w:rsidR="006B78E4">
        <w:t xml:space="preserve"> </w:t>
      </w:r>
      <w:r w:rsidR="000E0A4F">
        <w:t>Agenciji za osiguranje radničkih tražbina, Zagreb, Frankopanska 11,</w:t>
      </w:r>
    </w:p>
    <w:p w:rsidRDefault="000E0A4F" w:rsidP="00671657" w:rsidR="000E0A4F">
      <w:pPr>
        <w:numPr>
          <w:ilvl w:val="0"/>
          <w:numId w:val="3"/>
        </w:numPr>
      </w:pPr>
      <w:r>
        <w:t xml:space="preserve">stečajnom upravitelju Damiru </w:t>
      </w:r>
      <w:proofErr w:type="spellStart"/>
      <w:r>
        <w:t>Šebetiću</w:t>
      </w:r>
      <w:proofErr w:type="spellEnd"/>
      <w:r>
        <w:t xml:space="preserve"> iz Zagreba, putem e-mail</w:t>
      </w:r>
    </w:p>
    <w:p w:rsidRDefault="00671657" w:rsidP="00671657" w:rsidR="00671657" w:rsidRPr="00976A50">
      <w:pPr>
        <w:numPr>
          <w:ilvl w:val="0"/>
          <w:numId w:val="3"/>
        </w:numPr>
      </w:pPr>
      <w:r>
        <w:t>e-</w:t>
      </w:r>
      <w:r w:rsidR="000E0A4F">
        <w:t>O</w:t>
      </w:r>
      <w:r w:rsidRPr="00976A50">
        <w:t>glasna ploča</w:t>
      </w:r>
      <w:r w:rsidR="000E0A4F">
        <w:t xml:space="preserve"> sudova</w:t>
      </w:r>
    </w:p>
    <w:p w:rsidRDefault="000E0A4F" w:rsidP="00671657" w:rsidR="00671657">
      <w:pPr>
        <w:numPr>
          <w:ilvl w:val="0"/>
          <w:numId w:val="3"/>
        </w:numPr>
      </w:pPr>
      <w:r>
        <w:t>u spis</w:t>
      </w:r>
    </w:p>
    <w:p w:rsidRDefault="000E0A4F" w:rsidP="000E0A4F" w:rsidR="000E0A4F"/>
    <w:p w:rsidRDefault="000E0A4F" w:rsidP="000E0A4F" w:rsidR="000E0A4F" w:rsidRPr="00976A50">
      <w:r>
        <w:t xml:space="preserve">nakon pravomoćnosti vratiti u </w:t>
      </w:r>
      <w:proofErr w:type="spellStart"/>
      <w:r>
        <w:t>Ref</w:t>
      </w:r>
      <w:proofErr w:type="spellEnd"/>
      <w:r>
        <w:t>. 2</w:t>
      </w:r>
    </w:p>
    <w:p w:rsidRDefault="00233642" w:rsidP="00233642" w:rsidR="00233642"/>
    <w:p w:rsidRDefault="00671657" w:rsidP="00233642" w:rsidR="00671657"/>
    <w:p w:rsidRDefault="00024CA6" w:rsidP="00024CA6" w:rsidR="00024CA6" w:rsidRPr="001F4418"/>
    <w:p w:rsidRDefault="00024CA6" w:rsidP="00024CA6" w:rsidR="00024CA6" w:rsidRPr="001F4418"/>
    <w:p w:rsidRDefault="00024CA6" w:rsidP="00024CA6" w:rsidR="00024CA6" w:rsidRPr="001F4418"/>
    <w:p w:rsidRDefault="00233642" w:rsidP="00233642" w:rsidR="00233642" w:rsidRPr="001F4418"/>
    <w:p w:rsidRDefault="00233642" w:rsidP="00233642" w:rsidR="00233642" w:rsidRPr="001F4418"/>
    <w:p w:rsidRDefault="000C0113" w:rsidP="000050AB" w:rsidR="000C0113" w:rsidRPr="001F4418"/>
    <w:sectPr w:rsidSect="00D33A10" w:rsidR="000C0113" w:rsidRPr="001F4418">
      <w:headerReference w:type="default" r:id="rId10"/>
      <w:headerReference w:type="first" r:id="rId11"/>
      <w:pgSz w:h="16838" w:w="11906"/>
      <w:pgMar w:gutter="0" w:footer="708" w:header="708" w:left="1417" w:bottom="1135" w:right="1417" w:top="127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6BB2" w:rsidP="00067DA8" w:rsidR="00DF6BB2">
      <w:r>
        <w:separator/>
      </w:r>
    </w:p>
  </w:endnote>
  <w:endnote w:id="0" w:type="continuationSeparator">
    <w:p w:rsidRDefault="00DF6BB2" w:rsidP="00067DA8" w:rsidR="00DF6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6BB2" w:rsidP="00067DA8" w:rsidR="00DF6BB2">
      <w:r>
        <w:separator/>
      </w:r>
    </w:p>
  </w:footnote>
  <w:footnote w:id="0" w:type="continuationSeparator">
    <w:p w:rsidRDefault="00DF6BB2" w:rsidP="00067DA8" w:rsidR="00DF6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BB2" w:rsidP="00F048E6" w:rsidR="00F048E6">
    <w:pPr>
      <w:pStyle w:val="Zaglavlje"/>
      <w:jc w:val="right"/>
    </w:pPr>
    <w:r>
      <w:t xml:space="preserve">                                                                          </w:t>
    </w:r>
    <w:r>
      <w:fldChar w:fldCharType="begin"/>
    </w:r>
    <w:r>
      <w:instrText>PAGE   \* MERGEFORMAT</w:instrText>
    </w:r>
    <w:r>
      <w:fldChar w:fldCharType="separate"/>
    </w:r>
    <w:r w:rsidR="00A160D3">
      <w:rPr>
        <w:noProof/>
      </w:rPr>
      <w:t>2</w:t>
    </w:r>
    <w:r>
      <w:fldChar w:fldCharType="end"/>
    </w:r>
    <w:r>
      <w:t xml:space="preserve">                </w:t>
    </w:r>
    <w:r w:rsidR="000E0A4F">
      <w:t xml:space="preserve">      </w:t>
    </w:r>
    <w:r w:rsidR="00816E28">
      <w:t>Posl</w:t>
    </w:r>
    <w:r w:rsidR="000E0A4F">
      <w:t>ovni broj</w:t>
    </w:r>
    <w:r w:rsidR="00816E28">
      <w:t>: 2 St-</w:t>
    </w:r>
    <w:r w:rsidR="00D33A10">
      <w:t>177/2017-34</w:t>
    </w:r>
  </w:p>
  <w:p w:rsidRDefault="00DF6BB2" w:rsidP="00D33A10" w:rsidR="00DF6B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8E6" w:rsidP="00F048E6" w:rsidR="00F048E6">
    <w:pPr>
      <w:pStyle w:val="Zaglavlje"/>
      <w:jc w:val="right"/>
    </w:pPr>
    <w:r>
      <w:t>Posl</w:t>
    </w:r>
    <w:r w:rsidR="00D33A10">
      <w:t>ovni broj</w:t>
    </w:r>
    <w:r>
      <w:t xml:space="preserve">: 2 </w:t>
    </w:r>
    <w:r w:rsidR="00816E28">
      <w:t>St-</w:t>
    </w:r>
    <w:r w:rsidR="00D33A10">
      <w:t>177/2017-34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1498E"/>
    <w:multiLevelType w:val="hybridMultilevel"/>
    <w:tmpl w:val="F7565196"/>
    <w:lvl w:tplc="13D4FA54"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4C3E2A94"/>
    <w:multiLevelType w:val="hybridMultilevel"/>
    <w:tmpl w:val="15BE6186"/>
    <w:lvl w:tplc="113A2CB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152"/>
    <w:rsid w:val="0000120E"/>
    <w:rsid w:val="000050AB"/>
    <w:rsid w:val="00010537"/>
    <w:rsid w:val="00024CA6"/>
    <w:rsid w:val="000515D6"/>
    <w:rsid w:val="00061912"/>
    <w:rsid w:val="00067C34"/>
    <w:rsid w:val="00067DA8"/>
    <w:rsid w:val="00082450"/>
    <w:rsid w:val="00090CAE"/>
    <w:rsid w:val="000C0113"/>
    <w:rsid w:val="000E0A4F"/>
    <w:rsid w:val="000E4AB5"/>
    <w:rsid w:val="00117B60"/>
    <w:rsid w:val="00121A01"/>
    <w:rsid w:val="00156B70"/>
    <w:rsid w:val="00163FF9"/>
    <w:rsid w:val="001978B3"/>
    <w:rsid w:val="001B41EC"/>
    <w:rsid w:val="001B44DB"/>
    <w:rsid w:val="001B63BE"/>
    <w:rsid w:val="001D381A"/>
    <w:rsid w:val="001E06AE"/>
    <w:rsid w:val="001F4418"/>
    <w:rsid w:val="00207D1B"/>
    <w:rsid w:val="00214B54"/>
    <w:rsid w:val="00226A0B"/>
    <w:rsid w:val="00232308"/>
    <w:rsid w:val="00233642"/>
    <w:rsid w:val="00240BFA"/>
    <w:rsid w:val="00265EC2"/>
    <w:rsid w:val="0027304E"/>
    <w:rsid w:val="002A31C1"/>
    <w:rsid w:val="002B5B79"/>
    <w:rsid w:val="002D04E1"/>
    <w:rsid w:val="002D52AD"/>
    <w:rsid w:val="002E0603"/>
    <w:rsid w:val="002E4A3C"/>
    <w:rsid w:val="002F6A39"/>
    <w:rsid w:val="003006E4"/>
    <w:rsid w:val="00311C8C"/>
    <w:rsid w:val="003462CC"/>
    <w:rsid w:val="00356FD3"/>
    <w:rsid w:val="00362EC2"/>
    <w:rsid w:val="00371CB1"/>
    <w:rsid w:val="003F7656"/>
    <w:rsid w:val="00413D48"/>
    <w:rsid w:val="0043282B"/>
    <w:rsid w:val="00460BE5"/>
    <w:rsid w:val="0046203E"/>
    <w:rsid w:val="0047443F"/>
    <w:rsid w:val="004B38DA"/>
    <w:rsid w:val="004B3F73"/>
    <w:rsid w:val="004D1C9C"/>
    <w:rsid w:val="004D6002"/>
    <w:rsid w:val="00503657"/>
    <w:rsid w:val="00532FF1"/>
    <w:rsid w:val="00564632"/>
    <w:rsid w:val="005B6AFC"/>
    <w:rsid w:val="005B784E"/>
    <w:rsid w:val="005D4F0E"/>
    <w:rsid w:val="005D609C"/>
    <w:rsid w:val="005E0FF5"/>
    <w:rsid w:val="005F089D"/>
    <w:rsid w:val="005F3B64"/>
    <w:rsid w:val="00604456"/>
    <w:rsid w:val="00606D24"/>
    <w:rsid w:val="00617FE8"/>
    <w:rsid w:val="00621651"/>
    <w:rsid w:val="00660E87"/>
    <w:rsid w:val="00667431"/>
    <w:rsid w:val="00671657"/>
    <w:rsid w:val="006A3DA9"/>
    <w:rsid w:val="006B78E4"/>
    <w:rsid w:val="00713C8E"/>
    <w:rsid w:val="007209EE"/>
    <w:rsid w:val="007320A0"/>
    <w:rsid w:val="007441DC"/>
    <w:rsid w:val="00745676"/>
    <w:rsid w:val="0076688A"/>
    <w:rsid w:val="007677EE"/>
    <w:rsid w:val="007B6E08"/>
    <w:rsid w:val="007C1A8D"/>
    <w:rsid w:val="007C2FD8"/>
    <w:rsid w:val="007E7365"/>
    <w:rsid w:val="007F5B91"/>
    <w:rsid w:val="008114E8"/>
    <w:rsid w:val="00816E28"/>
    <w:rsid w:val="0082492A"/>
    <w:rsid w:val="008326B6"/>
    <w:rsid w:val="0087622E"/>
    <w:rsid w:val="00895DF3"/>
    <w:rsid w:val="008B74A2"/>
    <w:rsid w:val="008B7CB3"/>
    <w:rsid w:val="008E678F"/>
    <w:rsid w:val="008F307C"/>
    <w:rsid w:val="0090171B"/>
    <w:rsid w:val="009176E8"/>
    <w:rsid w:val="0092677F"/>
    <w:rsid w:val="00935CDF"/>
    <w:rsid w:val="00937988"/>
    <w:rsid w:val="00950234"/>
    <w:rsid w:val="00951F77"/>
    <w:rsid w:val="00971DE9"/>
    <w:rsid w:val="00985346"/>
    <w:rsid w:val="009974C2"/>
    <w:rsid w:val="009E2D1C"/>
    <w:rsid w:val="009E572B"/>
    <w:rsid w:val="009E7E39"/>
    <w:rsid w:val="00A160D3"/>
    <w:rsid w:val="00A42526"/>
    <w:rsid w:val="00A47162"/>
    <w:rsid w:val="00A52522"/>
    <w:rsid w:val="00A54D25"/>
    <w:rsid w:val="00A66042"/>
    <w:rsid w:val="00A771D7"/>
    <w:rsid w:val="00A96D6E"/>
    <w:rsid w:val="00AA2045"/>
    <w:rsid w:val="00AB5B26"/>
    <w:rsid w:val="00AC02B4"/>
    <w:rsid w:val="00AD4B8C"/>
    <w:rsid w:val="00AF3BE5"/>
    <w:rsid w:val="00AF6DB2"/>
    <w:rsid w:val="00B05DE7"/>
    <w:rsid w:val="00B20722"/>
    <w:rsid w:val="00B32152"/>
    <w:rsid w:val="00B34761"/>
    <w:rsid w:val="00B47723"/>
    <w:rsid w:val="00B57E8A"/>
    <w:rsid w:val="00B9448D"/>
    <w:rsid w:val="00B95CF4"/>
    <w:rsid w:val="00BA318E"/>
    <w:rsid w:val="00BB0F18"/>
    <w:rsid w:val="00BD1FB0"/>
    <w:rsid w:val="00BD5B59"/>
    <w:rsid w:val="00BE3123"/>
    <w:rsid w:val="00C004D0"/>
    <w:rsid w:val="00C03F56"/>
    <w:rsid w:val="00C301C6"/>
    <w:rsid w:val="00C517B3"/>
    <w:rsid w:val="00C51ED8"/>
    <w:rsid w:val="00D2701D"/>
    <w:rsid w:val="00D33A10"/>
    <w:rsid w:val="00D64FB6"/>
    <w:rsid w:val="00D726E2"/>
    <w:rsid w:val="00DD3B0B"/>
    <w:rsid w:val="00DF6BB2"/>
    <w:rsid w:val="00E21197"/>
    <w:rsid w:val="00E263AD"/>
    <w:rsid w:val="00E5083F"/>
    <w:rsid w:val="00E57829"/>
    <w:rsid w:val="00E646D1"/>
    <w:rsid w:val="00E73457"/>
    <w:rsid w:val="00E85C34"/>
    <w:rsid w:val="00E93435"/>
    <w:rsid w:val="00EB3181"/>
    <w:rsid w:val="00EC7A45"/>
    <w:rsid w:val="00ED22FB"/>
    <w:rsid w:val="00F048E6"/>
    <w:rsid w:val="00F075FC"/>
    <w:rsid w:val="00F211E8"/>
    <w:rsid w:val="00F51337"/>
    <w:rsid w:val="00F60255"/>
    <w:rsid w:val="00FA48B1"/>
    <w:rsid w:val="00FE0172"/>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3215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47723"/>
    <w:rPr>
      <w:rFonts w:cs="Tahoma" w:hAnsi="Tahoma" w:asci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true"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true" w:styleId="PodnojeChar" w:type="character">
    <w:name w:val="Podnožje Char"/>
    <w:link w:val="Podnoje"/>
    <w:rsid w:val="00067DA8"/>
    <w:rPr>
      <w:sz w:val="24"/>
      <w:szCs w:val="24"/>
    </w:rPr>
  </w:style>
  <w:style w:styleId="Odlomakpopisa" w:type="paragraph">
    <w:name w:val="List Paragraph"/>
    <w:basedOn w:val="Normal"/>
    <w:uiPriority w:val="34"/>
    <w:qFormat/>
    <w:rsid w:val="00951F77"/>
    <w:pPr>
      <w:ind w:left="720"/>
      <w:contextualSpacing/>
    </w:pPr>
  </w:style>
  <w:style w:styleId="Tekstrezerviranogmjesta" w:type="character">
    <w:name w:val="Placeholder Text"/>
    <w:basedOn w:val="Zadanifontodlomka"/>
    <w:uiPriority w:val="99"/>
    <w:semiHidden/>
    <w:rsid w:val="00A160D3"/>
    <w:rPr>
      <w:color w:val="808080"/>
      <w:bdr w:space="0" w:sz="0" w:color="auto" w:val="none"/>
      <w:shd w:fill="CCFFFF" w:color="auto" w:val="clear"/>
    </w:rPr>
  </w:style>
  <w:style w:customStyle="true" w:styleId="eSPISCCParagraphDefaultFont" w:type="character">
    <w:name w:val="eSPIS_CC_Paragraph Default Font"/>
    <w:basedOn w:val="Zadanifontodlomka"/>
    <w:rsid w:val="00A160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160D3"/>
    <w:rPr>
      <w:b/>
      <w:bdr w:space="0" w:sz="0" w:color="auto" w:val="none"/>
      <w:shd w:fill="FFFFCC" w:color="auto" w:val="clear"/>
      <w:lang w:val="hr-HR"/>
    </w:rPr>
  </w:style>
  <w:style w:customStyle="true" w:styleId="PozadinaSvijetloCrvena" w:type="character">
    <w:name w:val="Pozadina_SvijetloCrvena"/>
    <w:basedOn w:val="eSPISCCParagraphDefaultFont"/>
    <w:rsid w:val="00A160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160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3215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47723"/>
    <w:rPr>
      <w:rFonts w:ascii="Tahoma" w:cs="Tahoma" w:hAnsi="Tahoma"/>
      <w:sz w:val="16"/>
      <w:szCs w:val="16"/>
    </w:rPr>
  </w:style>
  <w:style w:styleId="Zaglavlje" w:type="paragraph">
    <w:name w:val="header"/>
    <w:basedOn w:val="Normal"/>
    <w:link w:val="ZaglavljeChar"/>
    <w:uiPriority w:val="99"/>
    <w:rsid w:val="00067DA8"/>
    <w:pPr>
      <w:tabs>
        <w:tab w:pos="4536" w:val="center"/>
        <w:tab w:pos="9072" w:val="right"/>
      </w:tabs>
    </w:pPr>
  </w:style>
  <w:style w:customStyle="1" w:styleId="ZaglavljeChar" w:type="character">
    <w:name w:val="Zaglavlje Char"/>
    <w:link w:val="Zaglavlje"/>
    <w:uiPriority w:val="99"/>
    <w:rsid w:val="00067DA8"/>
    <w:rPr>
      <w:sz w:val="24"/>
      <w:szCs w:val="24"/>
    </w:rPr>
  </w:style>
  <w:style w:styleId="Podnoje" w:type="paragraph">
    <w:name w:val="footer"/>
    <w:basedOn w:val="Normal"/>
    <w:link w:val="PodnojeChar"/>
    <w:rsid w:val="00067DA8"/>
    <w:pPr>
      <w:tabs>
        <w:tab w:pos="4536" w:val="center"/>
        <w:tab w:pos="9072" w:val="right"/>
      </w:tabs>
    </w:pPr>
  </w:style>
  <w:style w:customStyle="1" w:styleId="PodnojeChar" w:type="character">
    <w:name w:val="Podnožje Char"/>
    <w:link w:val="Podnoje"/>
    <w:rsid w:val="00067DA8"/>
    <w:rPr>
      <w:sz w:val="24"/>
      <w:szCs w:val="24"/>
    </w:rPr>
  </w:style>
  <w:style w:styleId="Odlomakpopisa" w:type="paragraph">
    <w:name w:val="List Paragraph"/>
    <w:basedOn w:val="Normal"/>
    <w:uiPriority w:val="34"/>
    <w:qFormat/>
    <w:rsid w:val="00951F77"/>
    <w:pPr>
      <w:ind w:left="720"/>
      <w:contextualSpacing/>
    </w:pPr>
  </w:style>
  <w:style w:styleId="Tekstrezerviranogmjesta" w:type="character">
    <w:name w:val="Placeholder Text"/>
    <w:basedOn w:val="Zadanifontodlomka"/>
    <w:uiPriority w:val="99"/>
    <w:semiHidden/>
    <w:rsid w:val="00A160D3"/>
    <w:rPr>
      <w:color w:val="808080"/>
      <w:bdr w:color="auto" w:space="0" w:sz="0" w:val="none"/>
      <w:shd w:color="auto" w:fill="CCFFFF" w:val="clear"/>
    </w:rPr>
  </w:style>
  <w:style w:customStyle="1" w:styleId="eSPISCCParagraphDefaultFont" w:type="character">
    <w:name w:val="eSPIS_CC_Paragraph Default Font"/>
    <w:basedOn w:val="Zadanifontodlomka"/>
    <w:rsid w:val="00A160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160D3"/>
    <w:rPr>
      <w:b/>
      <w:bdr w:color="auto" w:space="0" w:sz="0" w:val="none"/>
      <w:shd w:color="auto" w:fill="FFFFCC" w:val="clear"/>
      <w:lang w:val="hr-HR"/>
    </w:rPr>
  </w:style>
  <w:style w:customStyle="1" w:styleId="PozadinaSvijetloCrvena" w:type="character">
    <w:name w:val="Pozadina_SvijetloCrvena"/>
    <w:basedOn w:val="eSPISCCParagraphDefaultFont"/>
    <w:rsid w:val="00A160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160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0971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St-177/2017-31</izvorni_sadrzaj>
    <derivirana_varijabla naziv="DomainObject.Oznaka_1">St-177/2017-31</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MURTER INVESTICIJE d.o.o. za trgovinu</izvorni_sadrzaj>
    <derivirana_varijabla naziv="DomainObject.Predmet.ProtustrankaFormated_1">  MURTER INVESTICIJE d.o.o. za trgovinu</derivirana_varijabla>
  </DomainObject.Predmet.ProtustrankaFormated>
  <DomainObject.Predmet.ProtustrankaFormatedOIB>
    <izvorni_sadrzaj>  MURTER INVESTICIJE d.o.o. za trgovinu, OIB 81572227923</izvorni_sadrzaj>
    <derivirana_varijabla naziv="DomainObject.Predmet.ProtustrankaFormatedOIB_1">  MURTER INVESTICIJE d.o.o. za trgovinu, OIB 81572227923</derivirana_varijabla>
  </DomainObject.Predmet.ProtustrankaFormatedOIB>
  <DomainObject.Predmet.ProtustrankaFormatedWithAdress>
    <izvorni_sadrzaj> MURTER INVESTICIJE d.o.o. za trgovinu, Ivana Meštrovića 15, 22320 Drniš</izvorni_sadrzaj>
    <derivirana_varijabla naziv="DomainObject.Predmet.ProtustrankaFormatedWithAdress_1"> MURTER INVESTICIJE d.o.o. za trgovinu, Ivana Meštrovića 15, 22320 Drniš</derivirana_varijabla>
  </DomainObject.Predmet.ProtustrankaFormatedWithAdress>
  <DomainObject.Predmet.ProtustrankaFormatedWithAdressOIB>
    <izvorni_sadrzaj> MURTER INVESTICIJE d.o.o. za trgovinu, OIB 81572227923, Ivana Meštrovića 15, 22320 Drniš</izvorni_sadrzaj>
    <derivirana_varijabla naziv="DomainObject.Predmet.ProtustrankaFormatedWithAdressOIB_1"> MURTER INVESTICIJE d.o.o. za trgovinu, OIB 81572227923, Ivana Meštrovića 15, 22320 Drniš</derivirana_varijabla>
  </DomainObject.Predmet.ProtustrankaFormatedWithAdressOIB>
  <DomainObject.Predmet.ProtustrankaWithAdress>
    <izvorni_sadrzaj>MURTER INVESTICIJE d.o.o. za trgovinu Ivana Meštrovića 15, 22320 Drniš</izvorni_sadrzaj>
    <derivirana_varijabla naziv="DomainObject.Predmet.ProtustrankaWithAdress_1">MURTER INVESTICIJE d.o.o. za trgovinu Ivana Meštrovića 15, 22320 Drniš</derivirana_varijabla>
  </DomainObject.Predmet.ProtustrankaWithAdress>
  <DomainObject.Predmet.ProtustrankaWithAdressOIB>
    <izvorni_sadrzaj>MURTER INVESTICIJE d.o.o. za trgovinu, OIB 81572227923, Ivana Meštrovića 15, 22320 Drniš</izvorni_sadrzaj>
    <derivirana_varijabla naziv="DomainObject.Predmet.ProtustrankaWithAdressOIB_1">MURTER INVESTICIJE d.o.o. za trgovinu, OIB 81572227923, Ivana Meštrovića 15, 22320 Drniš</derivirana_varijabla>
  </DomainObject.Predmet.ProtustrankaWithAdressOIB>
  <DomainObject.Predmet.ProtustrankaNazivFormated>
    <izvorni_sadrzaj>MURTER INVESTICIJE d.o.o. za trgovinu</izvorni_sadrzaj>
    <derivirana_varijabla naziv="DomainObject.Predmet.ProtustrankaNazivFormated_1">MURTER INVESTICIJE d.o.o. za trgovinu</derivirana_varijabla>
  </DomainObject.Predmet.ProtustrankaNazivFormated>
  <DomainObject.Predmet.ProtustrankaNazivFormatedOIB>
    <izvorni_sadrzaj>MURTER INVESTICIJE d.o.o. za trgovinu, OIB 81572227923</izvorni_sadrzaj>
    <derivirana_varijabla naziv="DomainObject.Predmet.ProtustrankaNazivFormatedOIB_1">MURTER INVESTICIJE d.o.o. za trgovinu, OIB 81572227923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MURTER INVESTICIJE d.o.o. za trgovinu</item>
    </izvorni_sadrzaj>
    <derivirana_varijabla naziv="DomainObject.Predmet.ProtuStrankaListFormated_1">
      <item>MURTER INVESTICIJE d.o.o. za trgovinu</item>
    </derivirana_varijabla>
  </DomainObject.Predmet.ProtuStrankaListFormated>
  <DomainObject.Predmet.ProtuStrankaListFormatedOIB>
    <izvorni_sadrzaj>
      <item>MURTER INVESTICIJE d.o.o. za trgovinu, OIB 81572227923</item>
    </izvorni_sadrzaj>
    <derivirana_varijabla naziv="DomainObject.Predmet.ProtuStrankaListFormatedOIB_1">
      <item>MURTER INVESTICIJE d.o.o. za trgovinu, OIB 81572227923</item>
    </derivirana_varijabla>
  </DomainObject.Predmet.ProtuStrankaListFormatedOIB>
  <DomainObject.Predmet.ProtuStrankaListFormatedWithAdress>
    <izvorni_sadrzaj>
      <item>MURTER INVESTICIJE d.o.o. za trgovinu, Ivana Meštrovića 15, 22320 Drniš</item>
    </izvorni_sadrzaj>
    <derivirana_varijabla naziv="DomainObject.Predmet.ProtuStrankaListFormatedWithAdress_1">
      <item>MURTER INVESTICIJE d.o.o. za trgovinu, Ivana Meštrovića 15, 22320 Drniš</item>
    </derivirana_varijabla>
  </DomainObject.Predmet.ProtuStrankaListFormatedWithAdress>
  <DomainObject.Predmet.ProtuStrankaListFormatedWithAdressOIB>
    <izvorni_sadrzaj>
      <item>MURTER INVESTICIJE d.o.o. za trgovinu, OIB 81572227923, Ivana Meštrovića 15, 22320 Drniš</item>
    </izvorni_sadrzaj>
    <derivirana_varijabla naziv="DomainObject.Predmet.ProtuStrankaListFormatedWithAdressOIB_1">
      <item>MURTER INVESTICIJE d.o.o. za trgovinu, OIB 81572227923, Ivana Meštrovića 15, 22320 Drniš</item>
    </derivirana_varijabla>
  </DomainObject.Predmet.ProtuStrankaListFormatedWithAdressOIB>
  <DomainObject.Predmet.ProtuStrankaListNazivFormated>
    <izvorni_sadrzaj>
      <item>MURTER INVESTICIJE d.o.o. za trgovinu</item>
    </izvorni_sadrzaj>
    <derivirana_varijabla naziv="DomainObject.Predmet.ProtuStrankaListNazivFormated_1">
      <item>MURTER INVESTICIJE d.o.o. za trgovinu</item>
    </derivirana_varijabla>
  </DomainObject.Predmet.ProtuStrankaListNazivFormated>
  <DomainObject.Predmet.ProtuStrankaListNazivFormatedOIB>
    <izvorni_sadrzaj>
      <item>MURTER INVESTICIJE d.o.o. za trgovinu, OIB 81572227923</item>
    </izvorni_sadrzaj>
    <derivirana_varijabla naziv="DomainObject.Predmet.ProtuStrankaListNazivFormatedOIB_1">
      <item>MURTER INVESTICIJE d.o.o. za trgovinu, OIB 81572227923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St-177/2017-31</izvorni_sadrzaj>
    <derivirana_varijabla naziv="DomainObject.PoslovniBrojDokumenta_1">St-177/2017-31</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MURTER INVESTICIJE d.o.o. za trgovinu</izvorni_sadrzaj>
    <derivirana_varijabla naziv="DomainObject.Predmet.ProtustrankaIDrugi_1">MURTER INVESTICIJE d.o.o. za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MURTER INVESTICIJE d.o.o. za trgovinu, OIB 81572227923, Ivana Meštrovića 15, 22320 Drniš</izvorni_sadrzaj>
    <derivirana_varijabla naziv="DomainObject.Predmet.ProtustrankaIDrugiAdressOIB_1">MURTER INVESTICIJE d.o.o. za trgovinu, OIB 81572227923, Ivana Meštrovića 15,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MURTER INVESTICIJE d.o.o. za trgovinu</item>
    </izvorni_sadrzaj>
    <derivirana_varijabla naziv="DomainObject.Predmet.SudioniciListNaziv_1">
      <item>FINA - Podružnica Šibenik</item>
      <item>MURTER INVESTICIJE d.o.o. za trgovinu</item>
    </derivirana_varijabla>
  </DomainObject.Predmet.SudioniciListNaziv>
  <DomainObject.Predmet.SudioniciListAdressOIB>
    <izvorni_sadrzaj>
      <item>FINA - Podružnica Šibenik, OIB 85821130368, Perivoj L. Marune 1,22000 Šibenik</item>
      <item>MURTER INVESTICIJE d.o.o. za trgovinu, OIB 81572227923, Ivana Meštrovića 15,22320 Drniš</item>
    </izvorni_sadrzaj>
    <derivirana_varijabla naziv="DomainObject.Predmet.SudioniciListAdressOIB_1">
      <item>FINA - Podružnica Šibenik, OIB 85821130368, Perivoj L. Marune 1,22000 Šibenik</item>
      <item>MURTER INVESTICIJE d.o.o. za trgovinu, OIB 81572227923, Ivana Meštrovića 15,22320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81572227923</item>
    </izvorni_sadrzaj>
    <derivirana_varijabla naziv="DomainObject.Predmet.SudioniciListNazivOIB_1">
      <item>, OIB 85821130368</item>
      <item>, OIB 81572227923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2017.</izvorni_sadrzaj>
    <derivirana_varijabla naziv="DomainObject.Predmet.DatumZadnjeOdrzaneSudskeRadnje_1">4. prosinca 2017.</derivirana_varijabla>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St-177/2017-30</izvorni_sadrzaj>
    <derivirana_varijabla naziv="DomainObject.PredzadnjaOdlukaIzPredmeta.Oznaka_1">St-177/2017-30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E65653-F1BE-4BC8-9F21-480A529AEA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1389</properties:Words>
  <properties:Characters>7953</properties:Characters>
  <properties:Lines>150</properties:Lines>
  <properties:Paragraphs>34</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2018-12-31T05:39:00Z</dcterms:created>
  <dc:creator>Ardena Bajlo</dc:creator>
  <cp:lastModifiedBy>Paula Colić</cp:lastModifiedBy>
  <cp:lastPrinted>2018-12-31T09:22:00Z</cp:lastPrinted>
  <dcterms:modified xmlns:xsi="http://www.w3.org/2001/XMLSchema-instance" xsi:type="dcterms:W3CDTF">2018-12-31T10:21:00Z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St-177/2017-31 / Odluka - Rješenje - odbačen prijedlog za otvaranje predstečajnog postupka (St-177-17 odbacivanje -  AORT 31.12.2018.docx)</vt:lpwstr>
  </prop:property>
  <prop:property name="CC_coloring" pid="4" fmtid="{D5CDD505-2E9C-101B-9397-08002B2CF9AE}">
    <vt:bool>true</vt:bool>
  </prop:property>
  <prop:property name="BrojStranica" pid="5" fmtid="{D5CDD505-2E9C-101B-9397-08002B2CF9AE}">
    <vt:i4>3</vt:i4>
  </prop:property>
</prop:Properties>
</file>