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b2e1" w14:paraId="8a8b2e1" w:rsidRDefault="009C6715" w:rsidP="00125CE1" w:rsidR="00125CE1" w:rsidRPr="00A66159">
      <w:pPr>
        <w15:collapsed w:val="false"/>
        <w:rPr>
          <w:szCs w:val="24"/>
        </w:rPr>
      </w:pPr>
      <w:bookmarkStart w:name="_GoBack" w:id="0"/>
      <w:bookmarkEnd w:id="0"/>
      <w:r w:rsidRPr="00A66159">
        <w:rPr>
          <w:rFonts w:cs="Times New Roman" w:eastAsia="Times New Roman"/>
          <w:bCs/>
          <w:szCs w:val="24"/>
        </w:rPr>
        <w:t xml:space="preserve">                 </w:t>
      </w:r>
      <w:r w:rsidR="00125CE1" w:rsidRPr="00A66159">
        <w:rPr>
          <w:noProof/>
          <w:szCs w:val="24"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1EAC" w:rsidP="00125CE1" w:rsidR="00125CE1" w:rsidRPr="00A66159">
      <w:pPr>
        <w:rPr>
          <w:szCs w:val="24"/>
        </w:rPr>
      </w:pPr>
      <w:r w:rsidRPr="00A66159">
        <w:rPr>
          <w:szCs w:val="24"/>
        </w:rPr>
        <w:t xml:space="preserve">   </w:t>
      </w:r>
      <w:r w:rsidR="00125CE1" w:rsidRPr="00A66159">
        <w:rPr>
          <w:szCs w:val="24"/>
        </w:rPr>
        <w:t>REPUBLIKA HRVATSKA</w:t>
      </w:r>
    </w:p>
    <w:p w:rsidRDefault="00125CE1" w:rsidP="00125CE1" w:rsidR="00125CE1" w:rsidRPr="00A66159">
      <w:pPr>
        <w:rPr>
          <w:color w:val="333333"/>
          <w:szCs w:val="24"/>
        </w:rPr>
      </w:pPr>
      <w:r w:rsidRPr="00A66159">
        <w:rPr>
          <w:szCs w:val="24"/>
        </w:rPr>
        <w:t>TRGOVAČKI SUD U PAZINU</w:t>
      </w:r>
    </w:p>
    <w:p w:rsidRDefault="00125CE1" w:rsidP="00E201BB" w:rsidR="009C6715" w:rsidRPr="00A66159">
      <w:pPr>
        <w:widowControl w:val="false"/>
        <w:autoSpaceDE w:val="false"/>
        <w:autoSpaceDN w:val="false"/>
        <w:adjustRightInd w:val="false"/>
        <w:ind w:right="946"/>
        <w:rPr>
          <w:szCs w:val="24"/>
        </w:rPr>
      </w:pPr>
      <w:r w:rsidRPr="00A66159">
        <w:rPr>
          <w:szCs w:val="24"/>
        </w:rPr>
        <w:tab/>
        <w:t>Pazin, Dršćevka 1</w:t>
      </w:r>
    </w:p>
    <w:p w:rsidRDefault="00A66159" w:rsidP="00477689" w:rsidR="00A66159" w:rsidRPr="00A66159">
      <w:pPr>
        <w:jc w:val="right"/>
        <w:rPr>
          <w:szCs w:val="24"/>
        </w:rPr>
      </w:pPr>
    </w:p>
    <w:p w:rsidRDefault="00A66159" w:rsidP="00477689" w:rsidR="00A66159" w:rsidRPr="00A66159">
      <w:pPr>
        <w:jc w:val="right"/>
        <w:rPr>
          <w:szCs w:val="24"/>
        </w:rPr>
      </w:pPr>
    </w:p>
    <w:p w:rsidRDefault="00A66159" w:rsidP="00477689" w:rsidR="00A66159" w:rsidRPr="00A66159">
      <w:pPr>
        <w:jc w:val="right"/>
        <w:rPr>
          <w:szCs w:val="24"/>
        </w:rPr>
      </w:pPr>
    </w:p>
    <w:p w:rsidRDefault="00477689" w:rsidP="00477689" w:rsidR="00477689" w:rsidRPr="00A66159">
      <w:pPr>
        <w:jc w:val="right"/>
        <w:rPr>
          <w:szCs w:val="24"/>
        </w:rPr>
      </w:pPr>
      <w:r w:rsidRPr="00A66159">
        <w:rPr>
          <w:szCs w:val="24"/>
        </w:rPr>
        <w:t>10 St-444/2017-67</w:t>
      </w:r>
    </w:p>
    <w:p w:rsidRDefault="00477689" w:rsidP="00477689" w:rsidR="00477689" w:rsidRPr="00A66159">
      <w:pPr>
        <w:rPr>
          <w:szCs w:val="24"/>
        </w:rPr>
      </w:pPr>
    </w:p>
    <w:p w:rsidRDefault="00477689" w:rsidP="00477689" w:rsidR="00477689" w:rsidRPr="00A66159">
      <w:pPr>
        <w:ind w:firstLine="708"/>
        <w:rPr>
          <w:szCs w:val="24"/>
        </w:rPr>
      </w:pPr>
      <w:r w:rsidRPr="00A66159">
        <w:rPr>
          <w:szCs w:val="24"/>
        </w:rPr>
        <w:t>Trgovački sud u Pazinu, po stečajnom sucu Ivanu Dujiću, u stečajnom postupku nad Stečajnom masom iza PROJEKT PADULJ d.o.o. u stečaju, Rijeka, Markovići 21, OIB: 68091359530, 26. veljače 2019., donio je slijedeći</w:t>
      </w:r>
    </w:p>
    <w:p w:rsidRDefault="00F01EAC" w:rsidP="00E201BB" w:rsidR="00F01EAC" w:rsidRPr="00A66159">
      <w:pPr>
        <w:widowControl w:val="false"/>
        <w:autoSpaceDE w:val="false"/>
        <w:autoSpaceDN w:val="false"/>
        <w:adjustRightInd w:val="false"/>
        <w:ind w:right="946"/>
        <w:rPr>
          <w:rFonts w:cs="Times New Roman" w:eastAsia="Times New Roman"/>
          <w:bCs/>
          <w:szCs w:val="24"/>
        </w:rPr>
      </w:pPr>
    </w:p>
    <w:p w:rsidRDefault="009C6715" w:rsidP="009C6715" w:rsidR="009C6715" w:rsidRPr="00A66159">
      <w:pPr>
        <w:jc w:val="center"/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>Z A K LJ U Č A K</w:t>
      </w:r>
    </w:p>
    <w:p w:rsidRDefault="009C6715" w:rsidP="009C6715" w:rsidR="009C6715" w:rsidRPr="00A66159">
      <w:pPr>
        <w:rPr>
          <w:rFonts w:cs="Times New Roman" w:eastAsia="Times New Roman"/>
          <w:szCs w:val="24"/>
          <w:lang w:eastAsia="hr-HR"/>
        </w:rPr>
      </w:pPr>
    </w:p>
    <w:p w:rsidRDefault="009C6715" w:rsidP="00FA7571" w:rsidR="006D7884" w:rsidRPr="00A66159">
      <w:pPr>
        <w:ind w:firstLine="708"/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>I.</w:t>
      </w:r>
      <w:r w:rsidR="000D61BC" w:rsidRPr="00A66159">
        <w:rPr>
          <w:rFonts w:cs="Times New Roman" w:eastAsia="Times New Roman"/>
          <w:szCs w:val="24"/>
          <w:lang w:eastAsia="hr-HR"/>
        </w:rPr>
        <w:tab/>
      </w:r>
      <w:r w:rsidRPr="00A66159">
        <w:rPr>
          <w:rFonts w:cs="Times New Roman" w:eastAsia="Times New Roman"/>
          <w:szCs w:val="24"/>
          <w:lang w:eastAsia="hr-HR"/>
        </w:rPr>
        <w:t xml:space="preserve"> Poziva se </w:t>
      </w:r>
      <w:r w:rsidR="00F01EAC" w:rsidRPr="00A66159">
        <w:rPr>
          <w:rFonts w:cs="Times New Roman" w:eastAsia="Times New Roman"/>
          <w:szCs w:val="24"/>
          <w:lang w:eastAsia="hr-HR"/>
        </w:rPr>
        <w:t xml:space="preserve">stečajni upravitelj </w:t>
      </w:r>
      <w:r w:rsidR="00477689" w:rsidRPr="00A66159">
        <w:rPr>
          <w:rFonts w:cs="Times New Roman" w:eastAsia="Times New Roman"/>
          <w:szCs w:val="24"/>
          <w:lang w:eastAsia="hr-HR"/>
        </w:rPr>
        <w:t xml:space="preserve">Gordan Blagojević </w:t>
      </w:r>
      <w:r w:rsidRPr="00A66159">
        <w:rPr>
          <w:rFonts w:cs="Times New Roman" w:eastAsia="Times New Roman"/>
          <w:szCs w:val="24"/>
          <w:lang w:eastAsia="hr-HR"/>
        </w:rPr>
        <w:t>da</w:t>
      </w:r>
      <w:r w:rsidR="00764311" w:rsidRPr="00A66159">
        <w:rPr>
          <w:rFonts w:cs="Times New Roman" w:eastAsia="Times New Roman"/>
          <w:szCs w:val="24"/>
          <w:lang w:eastAsia="hr-HR"/>
        </w:rPr>
        <w:t xml:space="preserve"> u roku od </w:t>
      </w:r>
      <w:r w:rsidR="00477689" w:rsidRPr="00A66159">
        <w:rPr>
          <w:rFonts w:cs="Times New Roman" w:eastAsia="Times New Roman"/>
          <w:szCs w:val="24"/>
          <w:lang w:eastAsia="hr-HR"/>
        </w:rPr>
        <w:t>o</w:t>
      </w:r>
      <w:r w:rsidR="00764311" w:rsidRPr="00A66159">
        <w:rPr>
          <w:rFonts w:cs="Times New Roman" w:eastAsia="Times New Roman"/>
          <w:szCs w:val="24"/>
          <w:lang w:eastAsia="hr-HR"/>
        </w:rPr>
        <w:t>sam dana</w:t>
      </w:r>
      <w:r w:rsidRPr="00A66159">
        <w:rPr>
          <w:rFonts w:cs="Times New Roman" w:eastAsia="Times New Roman"/>
          <w:szCs w:val="24"/>
          <w:lang w:eastAsia="hr-HR"/>
        </w:rPr>
        <w:t xml:space="preserve"> </w:t>
      </w:r>
      <w:r w:rsidR="00E201BB" w:rsidRPr="00A66159">
        <w:rPr>
          <w:rFonts w:cs="Times New Roman" w:eastAsia="Times New Roman"/>
          <w:szCs w:val="24"/>
          <w:lang w:eastAsia="hr-HR"/>
        </w:rPr>
        <w:t>dop</w:t>
      </w:r>
      <w:r w:rsidR="005663E0" w:rsidRPr="00A66159">
        <w:rPr>
          <w:rFonts w:cs="Times New Roman" w:eastAsia="Times New Roman"/>
          <w:szCs w:val="24"/>
          <w:lang w:eastAsia="hr-HR"/>
        </w:rPr>
        <w:t>uni</w:t>
      </w:r>
      <w:r w:rsidR="00E201BB" w:rsidRPr="00A66159">
        <w:rPr>
          <w:rFonts w:cs="Times New Roman" w:eastAsia="Times New Roman"/>
          <w:szCs w:val="24"/>
          <w:lang w:eastAsia="hr-HR"/>
        </w:rPr>
        <w:t xml:space="preserve"> </w:t>
      </w:r>
      <w:r w:rsidR="00477689" w:rsidRPr="00A66159">
        <w:rPr>
          <w:rFonts w:cs="Times New Roman" w:eastAsia="Times New Roman"/>
          <w:szCs w:val="24"/>
          <w:lang w:eastAsia="hr-HR"/>
        </w:rPr>
        <w:t xml:space="preserve">svoj podnesak – Obračun troškova od 22. veljače 2019., </w:t>
      </w:r>
      <w:r w:rsidR="000D61BC" w:rsidRPr="00A66159">
        <w:rPr>
          <w:rFonts w:cs="Times New Roman" w:eastAsia="Times New Roman"/>
          <w:szCs w:val="24"/>
          <w:lang w:eastAsia="hr-HR"/>
        </w:rPr>
        <w:t>na način da isti</w:t>
      </w:r>
      <w:r w:rsidR="00F01EAC" w:rsidRPr="00A66159">
        <w:rPr>
          <w:rFonts w:cs="Times New Roman" w:eastAsia="Times New Roman"/>
          <w:szCs w:val="24"/>
          <w:lang w:eastAsia="hr-HR"/>
        </w:rPr>
        <w:t xml:space="preserve"> potpiše</w:t>
      </w:r>
      <w:r w:rsidR="006D7884" w:rsidRPr="00A66159">
        <w:rPr>
          <w:rFonts w:cs="Times New Roman" w:eastAsia="Times New Roman"/>
          <w:szCs w:val="24"/>
          <w:lang w:eastAsia="hr-HR"/>
        </w:rPr>
        <w:t xml:space="preserve"> (čl. 109. Zakona o parničnom postupku, vezano uz čl. 10. Stečajnog zakona).</w:t>
      </w:r>
    </w:p>
    <w:p w:rsidRDefault="000D61BC" w:rsidP="00764311" w:rsidR="000D61BC" w:rsidRPr="00A6615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C6715" w:rsidP="00477689" w:rsidR="00477689" w:rsidRPr="00A66159">
      <w:pPr>
        <w:ind w:firstLine="708"/>
        <w:rPr>
          <w:rFonts w:cs="Times New Roman" w:eastAsia="Times New Roman"/>
          <w:szCs w:val="24"/>
          <w:lang w:eastAsia="hr-HR"/>
        </w:rPr>
      </w:pPr>
      <w:r w:rsidRPr="00A66159">
        <w:rPr>
          <w:szCs w:val="24"/>
        </w:rPr>
        <w:t xml:space="preserve">II. </w:t>
      </w:r>
      <w:r w:rsidR="000D61BC" w:rsidRPr="00A66159">
        <w:rPr>
          <w:szCs w:val="24"/>
        </w:rPr>
        <w:tab/>
      </w:r>
      <w:r w:rsidR="00477689" w:rsidRPr="00A66159">
        <w:rPr>
          <w:rFonts w:cs="Times New Roman" w:eastAsia="Times New Roman"/>
          <w:szCs w:val="24"/>
          <w:lang w:eastAsia="hr-HR"/>
        </w:rPr>
        <w:t>Smatrat će se da je podnesak povučen ako ne bude vraćen sudu u određenom roku i ispravljen u skladu s dobivenom uputom suda (čl. 109. st. 4. Zakona o parničnom postupku, vezano uz čl. 10. Stečajnog zakona).</w:t>
      </w:r>
    </w:p>
    <w:p w:rsidRDefault="00477689" w:rsidP="00477689" w:rsidR="000D61BC" w:rsidRPr="00A66159">
      <w:pPr>
        <w:overflowPunct w:val="false"/>
        <w:adjustRightInd w:val="false"/>
        <w:ind w:firstLine="708"/>
        <w:textAlignment w:val="baseline"/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 xml:space="preserve"> </w:t>
      </w:r>
    </w:p>
    <w:p w:rsidRDefault="009C6715" w:rsidP="009C6715" w:rsidR="009C6715" w:rsidRPr="00A66159">
      <w:pPr>
        <w:jc w:val="center"/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>U Pazinu</w:t>
      </w:r>
      <w:r w:rsidR="00477689" w:rsidRPr="00A66159">
        <w:rPr>
          <w:rFonts w:cs="Times New Roman" w:eastAsia="Times New Roman"/>
          <w:szCs w:val="24"/>
          <w:lang w:eastAsia="hr-HR"/>
        </w:rPr>
        <w:t xml:space="preserve">, </w:t>
      </w:r>
      <w:r w:rsidR="00477689" w:rsidRPr="00A66159">
        <w:rPr>
          <w:szCs w:val="24"/>
        </w:rPr>
        <w:t>26. veljače 2019.</w:t>
      </w:r>
      <w:r w:rsidRPr="00A66159">
        <w:rPr>
          <w:rFonts w:cs="Times New Roman" w:eastAsia="Times New Roman"/>
          <w:szCs w:val="24"/>
          <w:lang w:eastAsia="hr-HR"/>
        </w:rPr>
        <w:t xml:space="preserve"> </w:t>
      </w:r>
    </w:p>
    <w:p w:rsidRDefault="00100B6E" w:rsidP="009C6715" w:rsidR="00100B6E" w:rsidRPr="00A66159">
      <w:pPr>
        <w:jc w:val="center"/>
        <w:rPr>
          <w:rFonts w:cs="Times New Roman" w:eastAsia="Times New Roman"/>
          <w:szCs w:val="24"/>
          <w:lang w:eastAsia="hr-HR"/>
        </w:rPr>
      </w:pPr>
    </w:p>
    <w:p w:rsidRDefault="009C6715" w:rsidP="009C6715" w:rsidR="009C6715" w:rsidRPr="00A66159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>S</w:t>
      </w:r>
      <w:r w:rsidR="00764311" w:rsidRPr="00A66159">
        <w:rPr>
          <w:rFonts w:cs="Times New Roman" w:eastAsia="Times New Roman"/>
          <w:szCs w:val="24"/>
          <w:lang w:eastAsia="hr-HR"/>
        </w:rPr>
        <w:t>tečajni sudac</w:t>
      </w:r>
    </w:p>
    <w:p w:rsidRDefault="00764311" w:rsidP="009C6715" w:rsidR="00764311" w:rsidRPr="00A66159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477689" w:rsidP="00477689" w:rsidR="009C6715" w:rsidRPr="00A66159">
      <w:pPr>
        <w:ind w:firstLine="708" w:left="5664"/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 xml:space="preserve">           </w:t>
      </w:r>
      <w:r w:rsidR="00764311" w:rsidRPr="00A66159">
        <w:rPr>
          <w:rFonts w:cs="Times New Roman" w:eastAsia="Times New Roman"/>
          <w:szCs w:val="24"/>
          <w:lang w:eastAsia="hr-HR"/>
        </w:rPr>
        <w:t>Ivan Dujić</w:t>
      </w:r>
      <w:r w:rsidR="00094BC3">
        <w:rPr>
          <w:rFonts w:cs="Times New Roman" w:eastAsia="Times New Roman"/>
          <w:szCs w:val="24"/>
          <w:lang w:eastAsia="hr-HR"/>
        </w:rPr>
        <w:t>, v.r.</w:t>
      </w:r>
    </w:p>
    <w:p w:rsidRDefault="00484371" w:rsidP="009C6715" w:rsidR="00484371" w:rsidRPr="00A66159">
      <w:pPr>
        <w:jc w:val="left"/>
        <w:rPr>
          <w:rFonts w:cs="Times New Roman" w:eastAsia="Times New Roman"/>
          <w:szCs w:val="24"/>
          <w:lang w:eastAsia="hr-HR"/>
        </w:rPr>
      </w:pPr>
    </w:p>
    <w:p w:rsidRDefault="00FA7571" w:rsidP="009C6715" w:rsidR="00FA7571" w:rsidRPr="00A66159">
      <w:pPr>
        <w:jc w:val="left"/>
        <w:rPr>
          <w:rFonts w:cs="Times New Roman" w:eastAsia="Times New Roman"/>
          <w:szCs w:val="24"/>
          <w:lang w:eastAsia="hr-HR"/>
        </w:rPr>
      </w:pPr>
    </w:p>
    <w:p w:rsidRDefault="00100B6E" w:rsidP="009C6715" w:rsidR="00100B6E" w:rsidRPr="00A66159">
      <w:pPr>
        <w:jc w:val="left"/>
        <w:rPr>
          <w:rFonts w:cs="Times New Roman" w:eastAsia="Times New Roman"/>
          <w:szCs w:val="24"/>
          <w:lang w:eastAsia="hr-HR"/>
        </w:rPr>
      </w:pPr>
    </w:p>
    <w:p w:rsidRDefault="00477689" w:rsidP="00477689" w:rsidR="00477689" w:rsidRPr="00A66159">
      <w:pPr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>UPUTA O PRAVNOM LIJEKU:</w:t>
      </w:r>
    </w:p>
    <w:p w:rsidRDefault="00477689" w:rsidP="00477689" w:rsidR="00477689" w:rsidRPr="00A66159">
      <w:pPr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>Protiv ovog zaključka nije dopuštena žalba (čl. 11. st. 9. Stečajnog zakona).</w:t>
      </w:r>
    </w:p>
    <w:p w:rsidRDefault="00477689" w:rsidP="00477689" w:rsidR="00477689" w:rsidRPr="00A66159">
      <w:pPr>
        <w:rPr>
          <w:rFonts w:cs="Times New Roman" w:eastAsia="Times New Roman"/>
          <w:szCs w:val="24"/>
          <w:lang w:eastAsia="hr-HR"/>
        </w:rPr>
      </w:pPr>
    </w:p>
    <w:p w:rsidRDefault="00477689" w:rsidP="00477689" w:rsidR="00477689" w:rsidRPr="00A66159">
      <w:pPr>
        <w:rPr>
          <w:rFonts w:cs="Times New Roman" w:eastAsia="Times New Roman"/>
          <w:szCs w:val="24"/>
          <w:lang w:eastAsia="hr-HR"/>
        </w:rPr>
      </w:pPr>
    </w:p>
    <w:p w:rsidRDefault="00477689" w:rsidP="00477689" w:rsidR="00477689" w:rsidRPr="00A66159">
      <w:pPr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>DNA:</w:t>
      </w:r>
    </w:p>
    <w:p w:rsidRDefault="00477689" w:rsidP="00477689" w:rsidR="00477689" w:rsidRPr="00A66159">
      <w:pPr>
        <w:rPr>
          <w:rFonts w:cs="Times New Roman" w:eastAsia="Times New Roman"/>
          <w:szCs w:val="24"/>
          <w:lang w:eastAsia="hr-HR"/>
        </w:rPr>
      </w:pPr>
      <w:r w:rsidRPr="00A66159">
        <w:rPr>
          <w:rFonts w:cs="Times New Roman" w:eastAsia="Times New Roman"/>
          <w:szCs w:val="24"/>
          <w:lang w:eastAsia="hr-HR"/>
        </w:rPr>
        <w:t>- e-oglasna ploča suda – osam dana (čl. 12. SZ-a)</w:t>
      </w:r>
    </w:p>
    <w:p w:rsidRDefault="009C6715" w:rsidP="00477689" w:rsidR="001860F7" w:rsidRPr="00A66159">
      <w:pPr>
        <w:rPr>
          <w:szCs w:val="24"/>
        </w:rPr>
      </w:pPr>
      <w:r w:rsidRPr="00A66159">
        <w:rPr>
          <w:rFonts w:cs="Times New Roman" w:eastAsia="Times New Roman"/>
          <w:szCs w:val="24"/>
          <w:lang w:eastAsia="hr-HR"/>
        </w:rPr>
        <w:t>-</w:t>
      </w:r>
      <w:r w:rsidRPr="00A66159">
        <w:rPr>
          <w:szCs w:val="24"/>
        </w:rPr>
        <w:t xml:space="preserve"> </w:t>
      </w:r>
      <w:r w:rsidR="00100B6E" w:rsidRPr="00A66159">
        <w:rPr>
          <w:szCs w:val="24"/>
        </w:rPr>
        <w:t xml:space="preserve">stečajnom upravitelju </w:t>
      </w:r>
      <w:r w:rsidR="00477689" w:rsidRPr="00A66159">
        <w:rPr>
          <w:szCs w:val="24"/>
        </w:rPr>
        <w:t>Gordanu Blagojeviću iz Rijeke, Markovići 21</w:t>
      </w:r>
    </w:p>
    <w:p w:rsidRDefault="00477689" w:rsidP="009C6715" w:rsidR="00477689" w:rsidRPr="00A66159">
      <w:pPr>
        <w:rPr>
          <w:szCs w:val="24"/>
        </w:rPr>
      </w:pPr>
    </w:p>
    <w:p w:rsidRDefault="001860F7" w:rsidP="009C6715" w:rsidR="001860F7" w:rsidRPr="00A66159">
      <w:pPr>
        <w:rPr>
          <w:szCs w:val="24"/>
        </w:rPr>
      </w:pPr>
      <w:r w:rsidRPr="00A66159">
        <w:rPr>
          <w:szCs w:val="24"/>
        </w:rPr>
        <w:t>R.</w:t>
      </w:r>
    </w:p>
    <w:p w:rsidRDefault="001860F7" w:rsidR="00BB10E7" w:rsidRPr="00A66159">
      <w:pPr>
        <w:rPr>
          <w:szCs w:val="24"/>
        </w:rPr>
      </w:pPr>
      <w:r w:rsidRPr="00A66159">
        <w:rPr>
          <w:szCs w:val="24"/>
        </w:rPr>
        <w:t>Kalendirati 15 dana.</w:t>
      </w:r>
    </w:p>
    <w:sectPr w:rsidSect="00E201BB" w:rsidR="00BB10E7" w:rsidRPr="00A66159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54" w:rsidP="009C6715" w:rsidR="008E1854">
      <w:r>
        <w:separator/>
      </w:r>
    </w:p>
  </w:endnote>
  <w:endnote w:id="0" w:type="continuationSeparator">
    <w:p w:rsidRDefault="008E1854" w:rsidP="009C6715" w:rsidR="008E1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54" w:rsidP="009C6715" w:rsidR="008E1854">
      <w:r>
        <w:separator/>
      </w:r>
    </w:p>
  </w:footnote>
  <w:footnote w:id="0" w:type="continuationSeparator">
    <w:p w:rsidRDefault="008E1854" w:rsidP="009C6715" w:rsidR="008E18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D0" w:rsidP="00D94494" w:rsidR="006144F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F01EAC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BC3" w:rsidP="00A074C3" w:rsidR="00A074C3" w:rsidRPr="00A074C3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A86D54"/>
    <w:multiLevelType w:val="hybridMultilevel"/>
    <w:tmpl w:val="72A0C0DC"/>
    <w:lvl w:tplc="086A08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650B2B"/>
    <w:multiLevelType w:val="hybridMultilevel"/>
    <w:tmpl w:val="FB523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CF660D"/>
    <w:multiLevelType w:val="hybridMultilevel"/>
    <w:tmpl w:val="F5B60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12CAF"/>
    <w:rsid w:val="00094BC3"/>
    <w:rsid w:val="000D1C70"/>
    <w:rsid w:val="000D61BC"/>
    <w:rsid w:val="00100B6E"/>
    <w:rsid w:val="001121E1"/>
    <w:rsid w:val="00125CE1"/>
    <w:rsid w:val="001860F7"/>
    <w:rsid w:val="001D2E8D"/>
    <w:rsid w:val="00241DBC"/>
    <w:rsid w:val="00477689"/>
    <w:rsid w:val="00484371"/>
    <w:rsid w:val="005663E0"/>
    <w:rsid w:val="0063232D"/>
    <w:rsid w:val="00635404"/>
    <w:rsid w:val="006844AF"/>
    <w:rsid w:val="006D7884"/>
    <w:rsid w:val="00764311"/>
    <w:rsid w:val="007B1C79"/>
    <w:rsid w:val="008E1854"/>
    <w:rsid w:val="009914D6"/>
    <w:rsid w:val="009A6044"/>
    <w:rsid w:val="009B7DD0"/>
    <w:rsid w:val="009C6715"/>
    <w:rsid w:val="00A04E67"/>
    <w:rsid w:val="00A66159"/>
    <w:rsid w:val="00AE42F2"/>
    <w:rsid w:val="00B12CAF"/>
    <w:rsid w:val="00B552DC"/>
    <w:rsid w:val="00BF033F"/>
    <w:rsid w:val="00BF1405"/>
    <w:rsid w:val="00C75F30"/>
    <w:rsid w:val="00E201BB"/>
    <w:rsid w:val="00E332C8"/>
    <w:rsid w:val="00E419F7"/>
    <w:rsid w:val="00EF08B3"/>
    <w:rsid w:val="00F01EAC"/>
    <w:rsid w:val="00FA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B09E05B"/>
  <w15:docId w15:val="{DBADA715-A2E4-44E5-B645-6CB4B470E45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C671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67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671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67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67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C67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6715"/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7643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40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405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40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40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94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31.10.17. u spisu prileži R1-2/15
spis formiran iz R1-2/2015</izvorni_sadrzaj>
    <derivirana_varijabla naziv="DomainObject.Predmet.PrimjedbaSuca_1">31.10.17. u spisu prileži R1-2/15
spis formiran iz R1-2/2015</derivirana_varijabla>
  </DomainObject.Predmet.PrimjedbaSuca>
  <DomainObject.Predmet.ProtustrankaFormated>
    <izvorni_sadrzaj>  Stečajna masa iza PROJEKT PADULJ d.o.o.</izvorni_sadrzaj>
    <derivirana_varijabla naziv="DomainObject.Predmet.ProtustrankaFormated_1">  Stečajna masa iza PROJEKT PADULJ d.o.o.</derivirana_varijabla>
  </DomainObject.Predmet.ProtustrankaFormated>
  <DomainObject.Predmet.ProtustrankaFormatedOIB>
    <izvorni_sadrzaj>  Stečajna masa iza PROJEKT PADULJ d.o.o., OIB 68091359530</izvorni_sadrzaj>
    <derivirana_varijabla naziv="DomainObject.Predmet.ProtustrankaFormatedOIB_1">  Stečajna masa iza PROJEKT PADULJ d.o.o., OIB 68091359530</derivirana_varijabla>
  </DomainObject.Predmet.ProtustrankaFormatedOIB>
  <DomainObject.Predmet.ProtustrankaFormatedWithAdress>
    <izvorni_sadrzaj> Stečajna masa iza PROJEKT PADULJ d.o.o., Markovići 21, 51000 Rijeka</izvorni_sadrzaj>
    <derivirana_varijabla naziv="DomainObject.Predmet.ProtustrankaFormatedWithAdress_1"> Stečajna masa iza PROJEKT PADULJ d.o.o., Markovići 21, 51000 Rijeka</derivirana_varijabla>
  </DomainObject.Predmet.ProtustrankaFormatedWithAdress>
  <DomainObject.Predmet.ProtustrankaFormatedWithAdressOIB>
    <izvorni_sadrzaj> Stečajna masa iza PROJEKT PADULJ d.o.o., OIB 68091359530, Markovići 21, 51000 Rijeka</izvorni_sadrzaj>
    <derivirana_varijabla naziv="DomainObject.Predmet.ProtustrankaFormatedWithAdressOIB_1"> Stečajna masa iza PROJEKT PADULJ d.o.o., OIB 68091359530, Markovići 21, 51000 Rijeka</derivirana_varijabla>
  </DomainObject.Predmet.ProtustrankaFormatedWithAdressOIB>
  <DomainObject.Predmet.ProtustrankaWithAdress>
    <izvorni_sadrzaj>Stečajna masa iza PROJEKT PADULJ d.o.o. Markovići 21, 51000 Rijeka</izvorni_sadrzaj>
    <derivirana_varijabla naziv="DomainObject.Predmet.ProtustrankaWithAdress_1">Stečajna masa iza PROJEKT PADULJ d.o.o. Markovići 21, 51000 Rijeka</derivirana_varijabla>
  </DomainObject.Predmet.ProtustrankaWithAdress>
  <DomainObject.Predmet.ProtustrankaWithAdressOIB>
    <izvorni_sadrzaj>Stečajna masa iza PROJEKT PADULJ d.o.o., OIB 68091359530, Markovići 21, 51000 Rijeka</izvorni_sadrzaj>
    <derivirana_varijabla naziv="DomainObject.Predmet.ProtustrankaWithAdressOIB_1">Stečajna masa iza PROJEKT PADULJ d.o.o., OIB 68091359530, Markovići 21, 51000 Rijeka</derivirana_varijabla>
  </DomainObject.Predmet.ProtustrankaWithAdressOIB>
  <DomainObject.Predmet.ProtustrankaNazivFormated>
    <izvorni_sadrzaj>Stečajna masa iza PROJEKT PADULJ d.o.o.</izvorni_sadrzaj>
    <derivirana_varijabla naziv="DomainObject.Predmet.ProtustrankaNazivFormated_1">Stečajna masa iza PROJEKT PADULJ d.o.o.</derivirana_varijabla>
  </DomainObject.Predmet.ProtustrankaNazivFormated>
  <DomainObject.Predmet.ProtustrankaNazivFormatedOIB>
    <izvorni_sadrzaj>Stečajna masa iza PROJEKT PADULJ d.o.o., OIB 68091359530</izvorni_sadrzaj>
    <derivirana_varijabla naziv="DomainObject.Predmet.ProtustrankaNazivFormatedOIB_1">Stečajna masa iza PROJEKT PADULJ d.o.o., OIB 68091359530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Jasna Kučević</izvorni_sadrzaj>
    <derivirana_varijabla naziv="DomainObject.Predmet.StrankaFormated_1">  Stečajni upravitelj Jasna Kučević</derivirana_varijabla>
  </DomainObject.Predmet.StrankaFormated>
  <DomainObject.Predmet.StrankaFormatedOIB>
    <izvorni_sadrzaj>  Stečajni upravitelj Jasna Kučević, OIB 89442269215</izvorni_sadrzaj>
    <derivirana_varijabla naziv="DomainObject.Predmet.StrankaFormatedOIB_1">  Stečajni upravitelj Jasna Kučević, OIB 89442269215</derivirana_varijabla>
  </DomainObject.Predmet.StrankaFormatedOIB>
  <DomainObject.Predmet.StrankaFormatedWithAdress>
    <izvorni_sadrzaj> Stečajni upravitelj Jasna Kučević, Kaštanjer 64, 52100 Pula</izvorni_sadrzaj>
    <derivirana_varijabla naziv="DomainObject.Predmet.StrankaFormatedWithAdress_1"> Stečajni upravitelj Jasna Kučević, Kaštanjer 64, 52100 Pula</derivirana_varijabla>
  </DomainObject.Predmet.StrankaFormatedWithAdress>
  <DomainObject.Predmet.StrankaFormatedWithAdressOIB>
    <izvorni_sadrzaj> Stečajni upravitelj Jasna Kučević, OIB 89442269215, Kaštanjer 64, 52100 Pula</izvorni_sadrzaj>
    <derivirana_varijabla naziv="DomainObject.Predmet.StrankaFormatedWithAdressOIB_1"> Stečajni upravitelj Jasna Kučević, OIB 89442269215, Kaštanjer 64, 52100 Pula</derivirana_varijabla>
  </DomainObject.Predmet.StrankaFormatedWithAdressOIB>
  <DomainObject.Predmet.StrankaWithAdress>
    <izvorni_sadrzaj>Stečajni upravitelj Jasna Kučević Kaštanjer 64,52100 Pula</izvorni_sadrzaj>
    <derivirana_varijabla naziv="DomainObject.Predmet.StrankaWithAdress_1">Stečajni upravitelj Jasna Kučević Kaštanjer 64,52100 Pula</derivirana_varijabla>
  </DomainObject.Predmet.StrankaWithAdress>
  <DomainObject.Predmet.StrankaWithAdressOIB>
    <izvorni_sadrzaj>Stečajni upravitelj Jasna Kučević, OIB 89442269215, Kaštanjer 64,52100 Pula</izvorni_sadrzaj>
    <derivirana_varijabla naziv="DomainObject.Predmet.StrankaWithAdressOIB_1">Stečajni upravitelj Jasna Kučević, OIB 89442269215, Kaštanjer 64,52100 Pula</derivirana_varijabla>
  </DomainObject.Predmet.StrankaWithAdressOIB>
  <DomainObject.Predmet.StrankaNazivFormated>
    <izvorni_sadrzaj>Stečajni upravitelj Jasna Kučević</izvorni_sadrzaj>
    <derivirana_varijabla naziv="DomainObject.Predmet.StrankaNazivFormated_1">Stečajni upravitelj Jasna Kučević</derivirana_varijabla>
  </DomainObject.Predmet.StrankaNazivFormated>
  <DomainObject.Predmet.StrankaNazivFormatedOIB>
    <izvorni_sadrzaj>Stečajni upravitelj Jasna Kučević, OIB 89442269215</izvorni_sadrzaj>
    <derivirana_varijabla naziv="DomainObject.Predmet.StrankaNazivFormatedOIB_1">Stečajni upravitelj Jasna Kučević, OIB 89442269215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2906184.22</izvorni_sadrzaj>
    <derivirana_varijabla naziv="DomainObject.Predmet.TrenutnaVrijednost_1">2906184.22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Jasna Kučević</item>
    </izvorni_sadrzaj>
    <derivirana_varijabla naziv="DomainObject.Predmet.StrankaListFormated_1">
      <item>Stečajni upravitelj Jasna Kučević</item>
    </derivirana_varijabla>
  </DomainObject.Predmet.StrankaListFormated>
  <DomainObject.Predmet.StrankaListFormatedOIB>
    <izvorni_sadrzaj>
      <item>Stečajni upravitelj Jasna Kučević, OIB 89442269215</item>
    </izvorni_sadrzaj>
    <derivirana_varijabla naziv="DomainObject.Predmet.StrankaListFormatedOIB_1">
      <item>Stečajni upravitelj Jasna Kučević, OIB 89442269215</item>
    </derivirana_varijabla>
  </DomainObject.Predmet.StrankaListFormatedOIB>
  <DomainObject.Predmet.StrankaListFormatedWithAdress>
    <izvorni_sadrzaj>
      <item>Stečajni upravitelj Jasna Kučević, Kaštanjer 64, 52100 Pula</item>
    </izvorni_sadrzaj>
    <derivirana_varijabla naziv="DomainObject.Predmet.StrankaListFormatedWithAdress_1">
      <item>Stečajni upravitelj Jasna Kučević, Kaštanjer 64, 52100 Pula</item>
    </derivirana_varijabla>
  </DomainObject.Predmet.StrankaListFormatedWithAdress>
  <DomainObject.Predmet.StrankaListFormatedWithAdressOIB>
    <izvorni_sadrzaj>
      <item>Stečajni upravitelj Jasna Kučević, OIB 89442269215, Kaštanjer 64, 52100 Pula</item>
    </izvorni_sadrzaj>
    <derivirana_varijabla naziv="DomainObject.Predmet.StrankaListFormatedWithAdressOIB_1">
      <item>Stečajni upravitelj Jasna Kučević, OIB 89442269215, Kaštanjer 64, 52100 Pula</item>
    </derivirana_varijabla>
  </DomainObject.Predmet.StrankaListFormatedWithAdressOIB>
  <DomainObject.Predmet.StrankaListNazivFormated>
    <izvorni_sadrzaj>
      <item>Stečajni upravitelj Jasna Kučević</item>
    </izvorni_sadrzaj>
    <derivirana_varijabla naziv="DomainObject.Predmet.StrankaListNazivFormated_1">
      <item>Stečajni upravitelj Jasna Kučević</item>
    </derivirana_varijabla>
  </DomainObject.Predmet.StrankaListNazivFormated>
  <DomainObject.Predmet.StrankaListNazivFormatedOIB>
    <izvorni_sadrzaj>
      <item>Stečajni upravitelj Jasna Kučević, OIB 89442269215</item>
    </izvorni_sadrzaj>
    <derivirana_varijabla naziv="DomainObject.Predmet.StrankaListNazivFormatedOIB_1">
      <item>Stečajni upravitelj Jasna Kučević, OIB 89442269215</item>
    </derivirana_varijabla>
  </DomainObject.Predmet.StrankaListNazivFormatedOIB>
  <DomainObject.Predmet.ProtuStrankaListFormated>
    <izvorni_sadrzaj>
      <item>Stečajna masa iza PROJEKT PADULJ d.o.o.</item>
    </izvorni_sadrzaj>
    <derivirana_varijabla naziv="DomainObject.Predmet.ProtuStrankaListFormated_1">
      <item>Stečajna masa iza PROJEKT PADULJ d.o.o.</item>
    </derivirana_varijabla>
  </DomainObject.Predmet.ProtuStrankaListFormated>
  <DomainObject.Predmet.ProtuStrankaListFormatedOIB>
    <izvorni_sadrzaj>
      <item>Stečajna masa iza PROJEKT PADULJ d.o.o., OIB 68091359530</item>
    </izvorni_sadrzaj>
    <derivirana_varijabla naziv="DomainObject.Predmet.ProtuStrankaListFormatedOIB_1">
      <item>Stečajna masa iza PROJEKT PADULJ d.o.o., OIB 68091359530</item>
    </derivirana_varijabla>
  </DomainObject.Predmet.ProtuStrankaListFormatedOIB>
  <DomainObject.Predmet.ProtuStrankaListFormatedWithAdress>
    <izvorni_sadrzaj>
      <item>Stečajna masa iza PROJEKT PADULJ d.o.o., Markovići 21, 51000 Rijeka</item>
    </izvorni_sadrzaj>
    <derivirana_varijabla naziv="DomainObject.Predmet.ProtuStrankaListFormatedWithAdress_1">
      <item>Stečajna masa iza PROJEKT PADULJ d.o.o., Markovići 21, 51000 Rijeka</item>
    </derivirana_varijabla>
  </DomainObject.Predmet.ProtuStrankaListFormatedWithAdress>
  <DomainObject.Predmet.ProtuStrankaListFormatedWithAdressOIB>
    <izvorni_sadrzaj>
      <item>Stečajna masa iza PROJEKT PADULJ d.o.o., OIB 68091359530, Markovići 21, 51000 Rijeka</item>
    </izvorni_sadrzaj>
    <derivirana_varijabla naziv="DomainObject.Predmet.ProtuStrankaListFormatedWithAdressOIB_1">
      <item>Stečajna masa iza PROJEKT PADULJ d.o.o., OIB 68091359530, Markovići 21, 51000 Rijeka</item>
    </derivirana_varijabla>
  </DomainObject.Predmet.ProtuStrankaListFormatedWithAdressOIB>
  <DomainObject.Predmet.ProtuStrankaListNazivFormated>
    <izvorni_sadrzaj>
      <item>Stečajna masa iza PROJEKT PADULJ d.o.o.</item>
    </izvorni_sadrzaj>
    <derivirana_varijabla naziv="DomainObject.Predmet.ProtuStrankaListNazivFormated_1">
      <item>Stečajna masa iza PROJEKT PADULJ d.o.o.</item>
    </derivirana_varijabla>
  </DomainObject.Predmet.ProtuStrankaListNazivFormated>
  <DomainObject.Predmet.ProtuStrankaListNazivFormatedOIB>
    <izvorni_sadrzaj>
      <item>Stečajna masa iza PROJEKT PADULJ d.o.o., OIB 68091359530</item>
    </izvorni_sadrzaj>
    <derivirana_varijabla naziv="DomainObject.Predmet.ProtuStrankaListNazivFormatedOIB_1">
      <item>Stečajna masa iza PROJEKT PADULJ d.o.o., OIB 68091359530</item>
    </derivirana_varijabla>
  </DomainObject.Predmet.ProtuStrankaListNazivFormatedOIB>
  <DomainObject.Predmet.OstaliListFormated>
    <izvorni_sadrzaj>
      <item>odvj. Krešimir Rastija</item>
    </izvorni_sadrzaj>
    <derivirana_varijabla naziv="DomainObject.Predmet.OstaliListFormated_1">
      <item>odvj. Krešimir Rastija</item>
    </derivirana_varijabla>
  </DomainObject.Predmet.OstaliListFormated>
  <DomainObject.Predmet.OstaliListFormatedOIB>
    <izvorni_sadrzaj>
      <item>odvj. Krešimir Rastija, OIB 85559424025</item>
    </izvorni_sadrzaj>
    <derivirana_varijabla naziv="DomainObject.Predmet.OstaliListFormatedOIB_1">
      <item>odvj. Krešimir Rastija, OIB 85559424025</item>
    </derivirana_varijabla>
  </DomainObject.Predmet.OstaliListFormatedOIB>
  <DomainObject.Predmet.OstaliListFormatedWithAdress>
    <izvorni_sadrzaj>
      <item>odvj. Krešimir Rastija, Kapucinska 23/I, 31000 Osijek</item>
    </izvorni_sadrzaj>
    <derivirana_varijabla naziv="DomainObject.Predmet.OstaliListFormatedWithAdress_1">
      <item>odvj. Krešimir Rastija, Kapucinska 23/I, 31000 Osijek</item>
    </derivirana_varijabla>
  </DomainObject.Predmet.OstaliListFormatedWithAdress>
  <DomainObject.Predmet.OstaliListFormatedWithAdressOIB>
    <izvorni_sadrzaj>
      <item>odvj. Krešimir Rastija, OIB 85559424025, Kapucinska 23/I, 31000 Osijek</item>
    </izvorni_sadrzaj>
    <derivirana_varijabla naziv="DomainObject.Predmet.OstaliListFormatedWithAdressOIB_1">
      <item>odvj. Krešimir Rastija, OIB 85559424025, Kapucinska 23/I, 31000 Osijek</item>
    </derivirana_varijabla>
  </DomainObject.Predmet.OstaliListFormatedWithAdressOIB>
  <DomainObject.Predmet.OstaliListNazivFormated>
    <izvorni_sadrzaj>
      <item>odvj. Krešimir Rastija</item>
    </izvorni_sadrzaj>
    <derivirana_varijabla naziv="DomainObject.Predmet.OstaliListNazivFormated_1">
      <item>odvj. Krešimir Rastija</item>
    </derivirana_varijabla>
  </DomainObject.Predmet.OstaliListNazivFormated>
  <DomainObject.Predmet.OstaliListNazivFormatedOIB>
    <izvorni_sadrzaj>
      <item>odvj. Krešimir Rastija, OIB 85559424025</item>
    </izvorni_sadrzaj>
    <derivirana_varijabla naziv="DomainObject.Predmet.OstaliListNazivFormatedOIB_1">
      <item>odvj. Krešimir Rastija, OIB 85559424025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Jasna Kučević</izvorni_sadrzaj>
    <derivirana_varijabla naziv="DomainObject.Predmet.StrankaIDrugi_1">Stečajni upravitelj Jasna Kučević</derivirana_varijabla>
  </DomainObject.Predmet.StrankaIDrugi>
  <DomainObject.Predmet.ProtustrankaIDrugi>
    <izvorni_sadrzaj>Stečajna masa iza PROJEKT PADULJ d.o.o.</izvorni_sadrzaj>
    <derivirana_varijabla naziv="DomainObject.Predmet.ProtustrankaIDrugi_1">Stečajna masa iza PROJEKT PADULJ d.o.o.</derivirana_varijabla>
  </DomainObject.Predmet.ProtustrankaIDrugi>
  <DomainObject.Predmet.StrankaIDrugiAdressOIB>
    <izvorni_sadrzaj>Stečajni upravitelj Jasna Kučević, OIB 89442269215, Kaštanjer 64, 52100 Pula</izvorni_sadrzaj>
    <derivirana_varijabla naziv="DomainObject.Predmet.StrankaIDrugiAdressOIB_1">Stečajni upravitelj Jasna Kučević, OIB 89442269215, Kaštanjer 64, 52100 Pula</derivirana_varijabla>
  </DomainObject.Predmet.StrankaIDrugiAdressOIB>
  <DomainObject.Predmet.ProtustrankaIDrugiAdressOIB>
    <izvorni_sadrzaj>Stečajna masa iza PROJEKT PADULJ d.o.o., OIB 68091359530, Markovići 21, 51000 Rijeka</izvorni_sadrzaj>
    <derivirana_varijabla naziv="DomainObject.Predmet.ProtustrankaIDrugiAdressOIB_1">Stečajna masa iza PROJEKT PADULJ d.o.o., OIB 68091359530,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Jasna Kučević</item>
      <item>Stečajna masa iza PROJEKT PADULJ d.o.o.</item>
      <item>odvj. Krešimir Rastija</item>
    </izvorni_sadrzaj>
    <derivirana_varijabla naziv="DomainObject.Predmet.SudioniciListNaziv_1">
      <item>Stečajni upravitelj Jasna Kučević</item>
      <item>Stečajna masa iza PROJEKT PADULJ d.o.o.</item>
      <item>odvj. Krešimir Rastija</item>
    </derivirana_varijabla>
  </DomainObject.Predmet.SudioniciListNaziv>
  <DomainObject.Predmet.SudioniciListAdressOIB>
    <izvorni_sadrzaj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izvorni_sadrzaj>
    <derivirana_varijabla naziv="DomainObject.Predmet.SudioniciListAdressOIB_1"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68091359530</item>
      <item>, OIB 85559424025</item>
    </izvorni_sadrzaj>
    <derivirana_varijabla naziv="DomainObject.Predmet.SudioniciListNazivOIB_1">
      <item>, OIB 89442269215</item>
      <item>, OIB 68091359530</item>
      <item>, OIB 85559424025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885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2019-02-26T11:44:00Z</dcterms:created>
  <dc:creator>Mihaela Kaligari</dc:creator>
  <cp:lastModifiedBy>Sanja Lakošeljac</cp:lastModifiedBy>
  <cp:lastPrinted>2019-02-26T11:45:00Z</cp:lastPrinted>
  <dcterms:modified xmlns:xsi="http://www.w3.org/2001/XMLSchema-instance" xsi:type="dcterms:W3CDTF">2019-02-26T11:45:00Z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(St-444-17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