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2edb" w14:paraId="fe52edb" w:rsidRDefault="00663FE9" w:rsidR="00663FE9" w:rsidRPr="00F47E3D">
      <w:pPr>
        <w15:collapsed w:val="false"/>
      </w:pPr>
      <w:bookmarkStart w:name="_GoBack" w:id="0"/>
      <w:bookmarkEnd w:id="0"/>
    </w:p>
    <w:p w:rsidRDefault="001E0E34" w:rsidR="001E0E34" w:rsidRPr="00F47E3D"/>
    <w:p w:rsidRDefault="00403127" w:rsidR="001E0E34" w:rsidRPr="00F47E3D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ED6590">
        <w:tab/>
      </w:r>
      <w:r w:rsidR="00ED6590">
        <w:tab/>
        <w:t>31-ST -</w:t>
      </w:r>
      <w:r w:rsidR="00E24D6B">
        <w:t>1345/13-66</w:t>
      </w:r>
    </w:p>
    <w:p w:rsidRDefault="001E0E34" w:rsidR="001E0E34" w:rsidRPr="00F47E3D"/>
    <w:p w:rsidRDefault="001E0E34" w:rsidP="00026436" w:rsidR="00C862FE" w:rsidRPr="00F47E3D">
      <w:pPr>
        <w:rPr>
          <w:bCs/>
        </w:rPr>
      </w:pPr>
      <w:r w:rsidRPr="00F47E3D">
        <w:tab/>
      </w:r>
    </w:p>
    <w:p w:rsidRDefault="00C862FE" w:rsidP="001E0E34" w:rsidR="001E0E34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Nadi Kraljić u stečajnom predmetu stečajnog dužnika </w:t>
      </w:r>
      <w:r w:rsidR="00A72A5E" w:rsidRPr="00A70D3A">
        <w:t>VINDEX NEKRETNINE d.o.o.  Zagreb, Ribnjak 40 MBS: 060201414 OIB: 04009633738</w:t>
      </w:r>
      <w:r w:rsidR="00A72A5E">
        <w:t xml:space="preserve"> </w:t>
      </w:r>
      <w:r w:rsidR="00D51C43" w:rsidRPr="00F47E3D">
        <w:t xml:space="preserve">dana </w:t>
      </w:r>
      <w:r w:rsidR="00A72A5E">
        <w:t>6. rujna</w:t>
      </w:r>
      <w:r w:rsidR="00882845">
        <w:t xml:space="preserve"> 2016. </w:t>
      </w:r>
      <w:r w:rsidR="00ED6590">
        <w:t xml:space="preserve"> </w:t>
      </w:r>
      <w:r w:rsidR="00D51C43" w:rsidRPr="00F47E3D">
        <w:t xml:space="preserve">godine </w:t>
      </w:r>
      <w:r w:rsidR="001E0E34" w:rsidRPr="00F47E3D">
        <w:t xml:space="preserve">donio je slijedeći </w:t>
      </w:r>
    </w:p>
    <w:p w:rsidRDefault="00026436" w:rsidP="001E0E34" w:rsidR="00026436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A72A5E" w:rsidR="00882845" w:rsidRPr="00A72A5E">
      <w:pPr>
        <w:ind w:firstLine="708"/>
        <w:rPr>
          <w:bCs/>
        </w:rPr>
      </w:pPr>
      <w:r w:rsidRPr="00F47E3D">
        <w:t xml:space="preserve">1. </w:t>
      </w:r>
      <w:r w:rsidR="00155199">
        <w:tab/>
      </w:r>
      <w:r w:rsidR="00DB477B" w:rsidRPr="00F47E3D">
        <w:t>Nalaže se stečajnom upravitelju da preda k</w:t>
      </w:r>
      <w:r w:rsidR="00882845">
        <w:t>upc</w:t>
      </w:r>
      <w:r w:rsidR="00A72A5E">
        <w:t xml:space="preserve">u ROBERTU TOMULIĆU – Rovinj, S. Radića 9, OIB: 50774464128 </w:t>
      </w:r>
      <w:r w:rsidR="00155199">
        <w:t xml:space="preserve">nekretnine vlasništvo stečajnog dužnika </w:t>
      </w:r>
      <w:r w:rsidR="00ED6590">
        <w:rPr>
          <w:bCs/>
        </w:rPr>
        <w:t>što u naravi čini:</w:t>
      </w:r>
    </w:p>
    <w:p w:rsidRDefault="00A72A5E" w:rsidP="00A72A5E" w:rsidR="00A72A5E">
      <w:pPr>
        <w:ind w:left="1068"/>
        <w:jc w:val="both"/>
      </w:pPr>
      <w:r w:rsidRPr="00D00DF7">
        <w:rPr>
          <w:bCs/>
        </w:rPr>
        <w:t xml:space="preserve">- </w:t>
      </w:r>
      <w:r>
        <w:t xml:space="preserve">21.etaža 0/0 – poslovni prostor oznake A-26 površine 21,90 m2, u prizemlju </w:t>
      </w:r>
    </w:p>
    <w:p w:rsidRDefault="00A72A5E" w:rsidP="00A72A5E" w:rsidR="00A72A5E" w:rsidRPr="00D00DF7">
      <w:pPr>
        <w:jc w:val="both"/>
      </w:pPr>
      <w:r>
        <w:t>upisano u z.k. uložak 16024 – poduložak 21 k.o. Split.</w:t>
      </w:r>
    </w:p>
    <w:p w:rsidRDefault="00155199" w:rsidP="00155199" w:rsidR="00155199">
      <w:pPr>
        <w:jc w:val="both"/>
      </w:pPr>
    </w:p>
    <w:p w:rsidRDefault="001E0E34" w:rsidP="001E0E34" w:rsidR="001E0E34" w:rsidRPr="00F47E3D">
      <w:pPr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55199" w:rsidP="001E0E34" w:rsidR="001E0E34" w:rsidRPr="00F47E3D">
      <w:r>
        <w:tab/>
      </w:r>
      <w:r w:rsidR="00882845" w:rsidRPr="00F47E3D">
        <w:t>Rješenje o dosudi ovog suda broj St-</w:t>
      </w:r>
      <w:r w:rsidR="00A72A5E">
        <w:t>1345/13</w:t>
      </w:r>
      <w:r w:rsidR="00882845">
        <w:t xml:space="preserve"> </w:t>
      </w:r>
      <w:r w:rsidR="00882845" w:rsidRPr="00F47E3D">
        <w:t xml:space="preserve"> od </w:t>
      </w:r>
      <w:r w:rsidR="00A72A5E">
        <w:t>27. lipnja</w:t>
      </w:r>
      <w:r w:rsidR="00882845">
        <w:t xml:space="preserve"> 2016. </w:t>
      </w:r>
      <w:r w:rsidR="00882845" w:rsidRPr="00F47E3D">
        <w:t xml:space="preserve"> godine postalo je pravomoćno dana </w:t>
      </w:r>
      <w:r w:rsidR="00A72A5E">
        <w:t>14</w:t>
      </w:r>
      <w:r w:rsidR="00882845">
        <w:t xml:space="preserve">. srpnja 2016. </w:t>
      </w:r>
      <w:r w:rsidR="00882845" w:rsidRPr="00F47E3D">
        <w:t xml:space="preserve">  </w:t>
      </w:r>
      <w:r w:rsidR="00A72A5E">
        <w:t>godine i kupac</w:t>
      </w:r>
      <w:r w:rsidR="00882845">
        <w:t xml:space="preserve"> </w:t>
      </w:r>
      <w:r w:rsidR="00A72A5E">
        <w:t>je položio</w:t>
      </w:r>
      <w:r w:rsidR="00882845" w:rsidRPr="00F47E3D">
        <w:t xml:space="preserve"> kupovninu određenu u rješenju o dosudi od </w:t>
      </w:r>
      <w:r w:rsidR="00A72A5E">
        <w:t>27. lipnja</w:t>
      </w:r>
      <w:r w:rsidR="00882845">
        <w:t xml:space="preserve"> 2016.  </w:t>
      </w:r>
      <w:r w:rsidR="00882845" w:rsidRPr="00F47E3D">
        <w:t xml:space="preserve"> godine, te je stoga valjalo temeljem čl. </w:t>
      </w:r>
      <w:smartTag w:element="metricconverter" w:uri="urn:schemas-microsoft-com:office:smarttags">
        <w:smartTagPr>
          <w:attr w:val="108 st" w:name="ProductID"/>
        </w:smartTagPr>
        <w:r w:rsidR="00882845" w:rsidRPr="00F47E3D">
          <w:t>108 st</w:t>
        </w:r>
      </w:smartTag>
      <w:r w:rsidR="00882845" w:rsidRPr="00F47E3D">
        <w:t>. 4 Ovršnog zakona donijeti zaključak o predaji.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A72A5E">
        <w:t>6. rujna</w:t>
      </w:r>
      <w:r w:rsidR="00882845">
        <w:t xml:space="preserve"> 2016.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SUDAC </w:t>
      </w:r>
    </w:p>
    <w:p w:rsidRDefault="001E0E34" w:rsidP="001E0E34" w:rsidR="00F71DF6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5045D7">
        <w:t>Nada Kraljić,v.r.</w:t>
      </w:r>
    </w:p>
    <w:p w:rsidRDefault="005045D7" w:rsidR="005045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045D7" w:rsidP="005045D7" w:rsidR="005045D7">
      <w:pPr>
        <w:ind w:firstLine="708" w:left="4956"/>
      </w:pPr>
      <w:r>
        <w:t>Vinka Mihalinčić</w:t>
      </w:r>
    </w:p>
    <w:p w:rsidRDefault="00AA7E0A" w:rsidP="00F71DF6" w:rsidR="00F71DF6" w:rsidRPr="00F47E3D">
      <w:pPr>
        <w:ind w:left="360"/>
      </w:pPr>
      <w:r>
        <w:t xml:space="preserve"> </w:t>
      </w:r>
    </w:p>
    <w:sectPr w:rsidSect="00882845" w:rsidR="00F71DF6" w:rsidRPr="00F47E3D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199" w:rsidP="00155199" w:rsidR="00155199">
      <w:r>
        <w:separator/>
      </w:r>
    </w:p>
  </w:endnote>
  <w:endnote w:id="0" w:type="continuationSeparator">
    <w:p w:rsidRDefault="00155199" w:rsidP="00155199" w:rsidR="00155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199" w:rsidP="00155199" w:rsidR="00155199">
      <w:r>
        <w:separator/>
      </w:r>
    </w:p>
  </w:footnote>
  <w:footnote w:id="0" w:type="continuationSeparator">
    <w:p w:rsidRDefault="00155199" w:rsidP="00155199" w:rsidR="00155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5370254"/>
      <w:docPartObj>
        <w:docPartGallery w:val="Page Numbers (Top of Page)"/>
        <w:docPartUnique/>
      </w:docPartObj>
    </w:sdtPr>
    <w:sdtEndPr/>
    <w:sdtContent>
      <w:p w:rsidRDefault="00155199" w:rsidP="00155199" w:rsidR="00155199">
        <w:pPr>
          <w:pStyle w:val="Zaglavlje"/>
          <w:ind w:firstLine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845">
          <w:rPr>
            <w:noProof/>
          </w:rPr>
          <w:t>2</w:t>
        </w:r>
        <w:r>
          <w:fldChar w:fldCharType="end"/>
        </w:r>
        <w:r>
          <w:t xml:space="preserve">                        31-St-1077/14-63</w:t>
        </w:r>
      </w:p>
    </w:sdtContent>
  </w:sdt>
  <w:p w:rsidRDefault="00155199" w:rsidR="001551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90B4A"/>
    <w:multiLevelType w:val="hybridMultilevel"/>
    <w:tmpl w:val="DBD2C2D8"/>
    <w:lvl w:tplc="1806E02E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9C2837"/>
    <w:multiLevelType w:val="hybridMultilevel"/>
    <w:tmpl w:val="95F8DFC0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25AC"/>
    <w:rsid w:val="00026436"/>
    <w:rsid w:val="00027B40"/>
    <w:rsid w:val="00035E93"/>
    <w:rsid w:val="00040D47"/>
    <w:rsid w:val="00041213"/>
    <w:rsid w:val="000505C9"/>
    <w:rsid w:val="000C3D74"/>
    <w:rsid w:val="000D1C33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55199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51F5"/>
    <w:rsid w:val="001C0371"/>
    <w:rsid w:val="001C17FF"/>
    <w:rsid w:val="001D1A7D"/>
    <w:rsid w:val="001D328C"/>
    <w:rsid w:val="001D76A9"/>
    <w:rsid w:val="001E0E34"/>
    <w:rsid w:val="001E3591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53C8"/>
    <w:rsid w:val="00345948"/>
    <w:rsid w:val="003569FF"/>
    <w:rsid w:val="003573E1"/>
    <w:rsid w:val="00367BB9"/>
    <w:rsid w:val="0037223E"/>
    <w:rsid w:val="00375EAD"/>
    <w:rsid w:val="00383FFE"/>
    <w:rsid w:val="00390F40"/>
    <w:rsid w:val="00393B1F"/>
    <w:rsid w:val="00397A6F"/>
    <w:rsid w:val="003A1305"/>
    <w:rsid w:val="003B2055"/>
    <w:rsid w:val="003D69DE"/>
    <w:rsid w:val="003E14B6"/>
    <w:rsid w:val="00403127"/>
    <w:rsid w:val="00403A0C"/>
    <w:rsid w:val="00411420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F5066"/>
    <w:rsid w:val="005045D7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80F5B"/>
    <w:rsid w:val="005860C4"/>
    <w:rsid w:val="005907A0"/>
    <w:rsid w:val="005B2B1A"/>
    <w:rsid w:val="005B2C02"/>
    <w:rsid w:val="005C3929"/>
    <w:rsid w:val="005E0F25"/>
    <w:rsid w:val="005E5E2A"/>
    <w:rsid w:val="005E6BEE"/>
    <w:rsid w:val="005E6F36"/>
    <w:rsid w:val="005F08FD"/>
    <w:rsid w:val="005F0DB2"/>
    <w:rsid w:val="00621876"/>
    <w:rsid w:val="00622641"/>
    <w:rsid w:val="00624C1B"/>
    <w:rsid w:val="00632778"/>
    <w:rsid w:val="00640BB5"/>
    <w:rsid w:val="00651AE7"/>
    <w:rsid w:val="00657BCA"/>
    <w:rsid w:val="006611E0"/>
    <w:rsid w:val="00663850"/>
    <w:rsid w:val="00663FE9"/>
    <w:rsid w:val="006658D6"/>
    <w:rsid w:val="00674441"/>
    <w:rsid w:val="00674CEF"/>
    <w:rsid w:val="0068393F"/>
    <w:rsid w:val="006A01A8"/>
    <w:rsid w:val="006B6770"/>
    <w:rsid w:val="006C1755"/>
    <w:rsid w:val="006C48A9"/>
    <w:rsid w:val="006D7383"/>
    <w:rsid w:val="006E65A1"/>
    <w:rsid w:val="006F15D5"/>
    <w:rsid w:val="006F4760"/>
    <w:rsid w:val="006F6BED"/>
    <w:rsid w:val="00711433"/>
    <w:rsid w:val="00721F26"/>
    <w:rsid w:val="00730147"/>
    <w:rsid w:val="007676E6"/>
    <w:rsid w:val="00770DC0"/>
    <w:rsid w:val="00774428"/>
    <w:rsid w:val="0077520A"/>
    <w:rsid w:val="00783D65"/>
    <w:rsid w:val="00787F10"/>
    <w:rsid w:val="007910D0"/>
    <w:rsid w:val="00793B9B"/>
    <w:rsid w:val="007961F5"/>
    <w:rsid w:val="007A42C8"/>
    <w:rsid w:val="007B1EFF"/>
    <w:rsid w:val="007B475E"/>
    <w:rsid w:val="007B6FF9"/>
    <w:rsid w:val="007D6552"/>
    <w:rsid w:val="007E2E5E"/>
    <w:rsid w:val="007E31AF"/>
    <w:rsid w:val="007E6BE0"/>
    <w:rsid w:val="00806988"/>
    <w:rsid w:val="00832BB0"/>
    <w:rsid w:val="0084485A"/>
    <w:rsid w:val="0084628E"/>
    <w:rsid w:val="008552D8"/>
    <w:rsid w:val="008672B7"/>
    <w:rsid w:val="00877E60"/>
    <w:rsid w:val="00882845"/>
    <w:rsid w:val="00893E1F"/>
    <w:rsid w:val="008B5D60"/>
    <w:rsid w:val="008C6230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101E"/>
    <w:rsid w:val="009B22C5"/>
    <w:rsid w:val="009B557C"/>
    <w:rsid w:val="009C7E47"/>
    <w:rsid w:val="009D3C0B"/>
    <w:rsid w:val="009E4DC8"/>
    <w:rsid w:val="009F335A"/>
    <w:rsid w:val="00A018FC"/>
    <w:rsid w:val="00A1172A"/>
    <w:rsid w:val="00A22EF4"/>
    <w:rsid w:val="00A53241"/>
    <w:rsid w:val="00A72A5E"/>
    <w:rsid w:val="00A7444F"/>
    <w:rsid w:val="00AA7E0A"/>
    <w:rsid w:val="00AB386F"/>
    <w:rsid w:val="00AB516A"/>
    <w:rsid w:val="00AB7CE1"/>
    <w:rsid w:val="00AF21A8"/>
    <w:rsid w:val="00B017EB"/>
    <w:rsid w:val="00B13A35"/>
    <w:rsid w:val="00B17A89"/>
    <w:rsid w:val="00B251FE"/>
    <w:rsid w:val="00B27198"/>
    <w:rsid w:val="00B56BC8"/>
    <w:rsid w:val="00B827F7"/>
    <w:rsid w:val="00B92339"/>
    <w:rsid w:val="00BB13B8"/>
    <w:rsid w:val="00BB254B"/>
    <w:rsid w:val="00BB5ECD"/>
    <w:rsid w:val="00BB7EE2"/>
    <w:rsid w:val="00BC1EEE"/>
    <w:rsid w:val="00BC4DCB"/>
    <w:rsid w:val="00BC577E"/>
    <w:rsid w:val="00BC61E3"/>
    <w:rsid w:val="00BD6A1A"/>
    <w:rsid w:val="00BE0921"/>
    <w:rsid w:val="00BE5245"/>
    <w:rsid w:val="00BE7CB5"/>
    <w:rsid w:val="00BF7763"/>
    <w:rsid w:val="00C01742"/>
    <w:rsid w:val="00C25D08"/>
    <w:rsid w:val="00C26880"/>
    <w:rsid w:val="00C52F42"/>
    <w:rsid w:val="00C537AC"/>
    <w:rsid w:val="00C54D86"/>
    <w:rsid w:val="00C55421"/>
    <w:rsid w:val="00C6177B"/>
    <w:rsid w:val="00C7252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D018C9"/>
    <w:rsid w:val="00D07441"/>
    <w:rsid w:val="00D10855"/>
    <w:rsid w:val="00D20986"/>
    <w:rsid w:val="00D227DA"/>
    <w:rsid w:val="00D329D4"/>
    <w:rsid w:val="00D40209"/>
    <w:rsid w:val="00D4477C"/>
    <w:rsid w:val="00D51C43"/>
    <w:rsid w:val="00D67074"/>
    <w:rsid w:val="00D7703D"/>
    <w:rsid w:val="00D83677"/>
    <w:rsid w:val="00D972CD"/>
    <w:rsid w:val="00DA3A98"/>
    <w:rsid w:val="00DB41A4"/>
    <w:rsid w:val="00DB421B"/>
    <w:rsid w:val="00DB477B"/>
    <w:rsid w:val="00DB5316"/>
    <w:rsid w:val="00DC1442"/>
    <w:rsid w:val="00DC2695"/>
    <w:rsid w:val="00E02E10"/>
    <w:rsid w:val="00E101B9"/>
    <w:rsid w:val="00E22A2E"/>
    <w:rsid w:val="00E24D6B"/>
    <w:rsid w:val="00E2774C"/>
    <w:rsid w:val="00E311FB"/>
    <w:rsid w:val="00E31235"/>
    <w:rsid w:val="00E40CB9"/>
    <w:rsid w:val="00E417BA"/>
    <w:rsid w:val="00E65FFB"/>
    <w:rsid w:val="00E93CE1"/>
    <w:rsid w:val="00EA0B3B"/>
    <w:rsid w:val="00EA7225"/>
    <w:rsid w:val="00EA7770"/>
    <w:rsid w:val="00EB7C63"/>
    <w:rsid w:val="00ED6590"/>
    <w:rsid w:val="00ED6A65"/>
    <w:rsid w:val="00EF06C7"/>
    <w:rsid w:val="00EF143C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949F7"/>
    <w:rsid w:val="00FA059B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519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551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5199"/>
    <w:rPr>
      <w:sz w:val="24"/>
      <w:szCs w:val="24"/>
    </w:rPr>
  </w:style>
  <w:style w:styleId="Podnoje" w:type="paragraph">
    <w:name w:val="footer"/>
    <w:basedOn w:val="Normal"/>
    <w:link w:val="PodnojeChar"/>
    <w:rsid w:val="001551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5519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4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5519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551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5199"/>
    <w:rPr>
      <w:sz w:val="24"/>
      <w:szCs w:val="24"/>
    </w:rPr>
  </w:style>
  <w:style w:styleId="Podnoje" w:type="paragraph">
    <w:name w:val="footer"/>
    <w:basedOn w:val="Normal"/>
    <w:link w:val="PodnojeChar"/>
    <w:rsid w:val="001551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5519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4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St-1345/2013</izvorni_sadrzaj>
    <derivirana_varijabla naziv="DomainObject.Predmet.OznakaBroj_1">St-1345/2013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STS-5999/2001-aa
5 su-1705/12 od 28.5.13.</izvorni_sadrzaj>
    <derivirana_varijabla naziv="DomainObject.Predmet.PrimjedbaSuca_1">veza: STS-5999/2001-aa
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VINDEX NEKRETNINE d.o.o. za trgovinu i usluge "u stečaju"</izvorni_sadrzaj>
    <derivirana_varijabla naziv="DomainObject.Predmet.ProtustrankaFormated_1">  VINDEX NEKRETNINE d.o.o. za trgovinu i usluge "u stečaju"</derivirana_varijabla>
  </DomainObject.Predmet.ProtustrankaFormated>
  <DomainObject.Predmet.ProtustrankaFormatedOIB>
    <izvorni_sadrzaj>  VINDEX NEKRETNINE d.o.o. za trgovinu i usluge "u stečaju", OIB 04009633738</izvorni_sadrzaj>
    <derivirana_varijabla naziv="DomainObject.Predmet.ProtustrankaFormatedOIB_1">  VINDEX NEKRETNINE d.o.o. za trgovinu i usluge "u stečaju", OIB 04009633738</derivirana_varijabla>
  </DomainObject.Predmet.ProtustrankaFormatedOIB>
  <DomainObject.Predmet.ProtustrankaFormatedWithAdress>
    <izvorni_sadrzaj> VINDEX NEKRETNINE d.o.o. za trgovinu i usluge "u stečaju", Ribnjak 40, 10000 Zagreb</izvorni_sadrzaj>
    <derivirana_varijabla naziv="DomainObject.Predmet.ProtustrankaFormatedWithAdress_1"> VINDEX NEKRETNINE d.o.o. za trgovinu i usluge "u stečaju", Ribnjak 40, 10000 Zagreb</derivirana_varijabla>
  </DomainObject.Predmet.ProtustrankaFormatedWithAdress>
  <DomainObject.Predmet.ProtustrankaFormatedWithAdressOIB>
    <izvorni_sadrzaj> VINDEX NEKRETNINE d.o.o. za trgovinu i usluge "u stečaju", OIB 04009633738, Ribnjak 40, 10000 Zagreb</izvorni_sadrzaj>
    <derivirana_varijabla naziv="DomainObject.Predmet.ProtustrankaFormatedWithAdressOIB_1"> VINDEX NEKRETNINE d.o.o. za trgovinu i usluge "u stečaju", OIB 04009633738, Ribnjak 40, 10000 Zagreb</derivirana_varijabla>
  </DomainObject.Predmet.ProtustrankaFormatedWithAdressOIB>
  <DomainObject.Predmet.ProtustrankaWithAdress>
    <izvorni_sadrzaj>VINDEX NEKRETNINE d.o.o. za trgovinu i usluge "u stečaju" Ribnjak 40, 10000 Zagreb</izvorni_sadrzaj>
    <derivirana_varijabla naziv="DomainObject.Predmet.ProtustrankaWithAdress_1">VINDEX NEKRETNINE d.o.o. za trgovinu i usluge "u stečaju" Ribnjak 40, 10000 Zagreb</derivirana_varijabla>
  </DomainObject.Predmet.ProtustrankaWithAdress>
  <DomainObject.Predmet.ProtustrankaWithAdressOIB>
    <izvorni_sadrzaj>VINDEX NEKRETNINE d.o.o. za trgovinu i usluge "u stečaju", OIB 04009633738, Ribnjak 40, 10000 Zagreb</izvorni_sadrzaj>
    <derivirana_varijabla naziv="DomainObject.Predmet.ProtustrankaWithAdressOIB_1">VINDEX NEKRETNINE d.o.o. za trgovinu i usluge "u stečaju", OIB 04009633738, Ribnjak 40, 10000 Zagreb</derivirana_varijabla>
  </DomainObject.Predmet.ProtustrankaWithAdressOIB>
  <DomainObject.Predmet.ProtustrankaNazivFormated>
    <izvorni_sadrzaj>VINDEX NEKRETNINE d.o.o. za trgovinu i usluge "u stečaju"</izvorni_sadrzaj>
    <derivirana_varijabla naziv="DomainObject.Predmet.ProtustrankaNazivFormated_1">VINDEX NEKRETNINE d.o.o. za trgovinu i usluge "u stečaju"</derivirana_varijabla>
  </DomainObject.Predmet.ProtustrankaNazivFormated>
  <DomainObject.Predmet.ProtustrankaNazivFormatedOIB>
    <izvorni_sadrzaj>VINDEX NEKRETNINE d.o.o. za trgovinu i usluge "u stečaju", OIB 04009633738</izvorni_sadrzaj>
    <derivirana_varijabla naziv="DomainObject.Predmet.ProtustrankaNazivFormatedOIB_1">VINDEX NEKRETNINE d.o.o. za trgovinu i usluge "u stečaju", OIB 04009633738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HT D.D.; JADRANSKO OSIGURANJE dioničko društvo; PORSCHE LEASING društvo s ograničenom odgovornošću za leasing; Robert Tomulić</izvorni_sadrzaj>
    <derivirana_varijabla naziv="DomainObject.Predmet.StrankaFormated_1">  FINA ZAGREB; VJEROVNICI; HT D.D.; JADRANSKO OSIGURANJE dioničko društvo; PORSCHE LEASING društvo s ograničenom odgovornošću za leasing; Robert Tomulić</derivirana_varijabla>
  </DomainObject.Predmet.StrankaFormated>
  <DomainObject.Predmet.StrankaFormatedOIB>
    <izvorni_sadrzaj>  FINA ZAGREB, OIB 85821130368; VJEROVNICI; HT D.D.; JADRANSKO OSIGURANJE dioničko društvo, OIB 94472454976; PORSCHE LEASING društvo s ograničenom odgovornošću za leasing, OIB 90275854576; Robert Tomulić, OIB 50774464128</izvorni_sadrzaj>
    <derivirana_varijabla naziv="DomainObject.Predmet.StrankaFormatedOIB_1">  FINA ZAGREB, OIB 85821130368; VJEROVNICI; HT D.D.; JADRANSKO OSIGURANJE dioničko društvo, OIB 94472454976; PORSCHE LEASING društvo s ograničenom odgovornošću za leasing, OIB 90275854576; Robert Tomulić, OIB 50774464128</derivirana_varijabla>
  </DomainObject.Predmet.StrankaFormatedOIB>
  <DomainObject.Predmet.StrankaFormatedWithAdress>
    <izvorni_sadrzaj> FINA ZAGREB, Vrtni put 3, 10000 Zagreb; VJEROVNICI; HT D.D.; JADRANSKO OSIGURANJE dioničko društvo, Listopadska 2, Zagreb; PORSCHE LEASING društvo s ograničenom odgovornošću za leasing, Velimira Škorpika 21, Zagreb; Robert Tomulić, Crnčićeva 1, 51000 Rijeka</izvorni_sadrzaj>
    <derivirana_varijabla naziv="DomainObject.Predmet.StrankaFormatedWithAdress_1"> FINA ZAGREB, Vrtni put 3, 10000 Zagreb; VJEROVNICI; HT D.D.; JADRANSKO OSIGURANJE dioničko društvo, Listopadska 2, Zagreb; PORSCHE LEASING društvo s ograničenom odgovornošću za leasing, Velimira Škorpika 21, Zagreb; Robert Tomulić, Crnčićeva 1, 51000 Rijeka</derivirana_varijabla>
  </DomainObject.Predmet.StrankaFormatedWithAdress>
  <DomainObject.Predmet.StrankaFormatedWithAdressOIB>
    <izvorni_sadrzaj> FINA ZAGREB, OIB 85821130368, Vrtni put 3, 10000 Zagreb; VJEROVNICI; HT D.D.; JADRANSKO OSIGURANJE dioničko društvo, OIB 94472454976, Listopadska 2, Zagreb; PORSCHE LEASING društvo s ograničenom odgovornošću za leasing, OIB 90275854576, Velimira Škorpika 21, Zagreb; Robert Tomulić, OIB 50774464128, Crnčićeva 1, 51000 Rijeka</izvorni_sadrzaj>
    <derivirana_varijabla naziv="DomainObject.Predmet.StrankaFormatedWithAdressOIB_1"> FINA ZAGREB, OIB 85821130368, Vrtni put 3, 10000 Zagreb; VJEROVNICI; HT D.D.; JADRANSKO OSIGURANJE dioničko društvo, OIB 94472454976, Listopadska 2, Zagreb; PORSCHE LEASING društvo s ograničenom odgovornošću za leasing, OIB 90275854576, Velimira Škorpika 21, Zagreb; Robert Tomulić, OIB 50774464128, Crnčićeva 1, 51000 Rijeka</derivirana_varijabla>
  </DomainObject.Predmet.StrankaFormatedWithAdressOIB>
  <DomainObject.Predmet.StrankaWithAdress>
    <izvorni_sadrzaj>FINA ZAGREB Vrtni put 3,10000 Zagreb,VJEROVNICI ,HT D.D. ,JADRANSKO OSIGURANJE dioničko društvo Listopadska 2,Zagreb,PORSCHE LEASING društvo s ograničenom odgovornošću za leasing Velimira Škorpika 21,Zagreb,Robert Tomulić Crnčićeva 1,51000 Rijeka</izvorni_sadrzaj>
    <derivirana_varijabla naziv="DomainObject.Predmet.StrankaWithAdress_1">FINA ZAGREB Vrtni put 3,10000 Zagreb,VJEROVNICI ,HT D.D. ,JADRANSKO OSIGURANJE dioničko društvo Listopadska 2,Zagreb,PORSCHE LEASING društvo s ograničenom odgovornošću za leasing Velimira Škorpika 21,Zagreb,Robert Tomulić Crnčićeva 1,51000 Rijeka</derivirana_varijabla>
  </DomainObject.Predmet.StrankaWithAdress>
  <DomainObject.Predmet.StrankaWithAdressOIB>
    <izvorni_sadrzaj>FINA ZAGREB, OIB 85821130368, Vrtni put 3,10000 Zagreb,VJEROVNICI,HT D.D.,JADRANSKO OSIGURANJE dioničko društvo, OIB 94472454976, Listopadska 2,Zagreb,PORSCHE LEASING društvo s ograničenom odgovornošću za leasing, OIB 90275854576, Velimira Škorpika 21,Zagreb,Robert Tomulić, OIB 50774464128, Crnčićeva 1,51000 Rijeka</izvorni_sadrzaj>
    <derivirana_varijabla naziv="DomainObject.Predmet.StrankaWithAdressOIB_1">FINA ZAGREB, OIB 85821130368, Vrtni put 3,10000 Zagreb,VJEROVNICI,HT D.D.,JADRANSKO OSIGURANJE dioničko društvo, OIB 94472454976, Listopadska 2,Zagreb,PORSCHE LEASING društvo s ograničenom odgovornošću za leasing, OIB 90275854576, Velimira Škorpika 21,Zagreb,Robert Tomulić, OIB 50774464128, Crnčićeva 1,51000 Rijeka</derivirana_varijabla>
  </DomainObject.Predmet.StrankaWithAdressOIB>
  <DomainObject.Predmet.StrankaNazivFormated>
    <izvorni_sadrzaj>FINA ZAGREB,VJEROVNICI,HT D.D.,JADRANSKO OSIGURANJE dioničko društvo,PORSCHE LEASING društvo s ograničenom odgovornošću za leasing,Robert Tomulić</izvorni_sadrzaj>
    <derivirana_varijabla naziv="DomainObject.Predmet.StrankaNazivFormated_1">FINA ZAGREB,VJEROVNICI,HT D.D.,JADRANSKO OSIGURANJE dioničko društvo,PORSCHE LEASING društvo s ograničenom odgovornošću za leasing,Robert Tomulić</derivirana_varijabla>
  </DomainObject.Predmet.StrankaNazivFormated>
  <DomainObject.Predmet.StrankaNazivFormatedOIB>
    <izvorni_sadrzaj>FINA ZAGREB, OIB 85821130368,VJEROVNICI,HT D.D.,JADRANSKO OSIGURANJE dioničko društvo, OIB 94472454976,PORSCHE LEASING društvo s ograničenom odgovornošću za leasing, OIB 90275854576,Robert Tomulić, OIB 50774464128</izvorni_sadrzaj>
    <derivirana_varijabla naziv="DomainObject.Predmet.StrankaNazivFormatedOIB_1">FINA ZAGREB, OIB 85821130368,VJEROVNICI,HT D.D.,JADRANSKO OSIGURANJE dioničko društvo, OIB 94472454976,PORSCHE LEASING društvo s ograničenom odgovornošću za leasing, OIB 90275854576,Robert Tomulić, OIB 50774464128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  <item>HT D.D.</item>
      <item>JADRANSKO OSIGURANJE dioničko društvo</item>
      <item>PORSCHE LEASING društvo s ograničenom odgovornošću za leasing</item>
      <item>Robert Tomulić</item>
    </izvorni_sadrzaj>
    <derivirana_varijabla naziv="DomainObject.Predmet.StrankaListFormated_1">
      <item>FINA ZAGREB</item>
      <item>VJEROVNICI</item>
      <item>HT D.D.</item>
      <item>JADRANSKO OSIGURANJE dioničko društvo</item>
      <item>PORSCHE LEASING društvo s ograničenom odgovornošću za leasing</item>
      <item>Robert Tomulić</item>
    </derivirana_varijabla>
  </DomainObject.Predmet.StrankaListFormated>
  <DomainObject.Predmet.StrankaList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izvorni_sadrzaj>
    <derivirana_varijabla naziv="DomainObject.Predmet.StrankaList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derivirana_varijabla>
  </DomainObject.Predmet.StrankaListFormatedOIB>
  <DomainObject.Predmet.StrankaListFormatedWithAdress>
    <izvorni_sadrzaj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  <item>Robert Tomulić, Crnčićeva 1, 51000 Rijeka</item>
    </izvorni_sadrzaj>
    <derivirana_varijabla naziv="DomainObject.Predmet.StrankaListFormatedWithAdress_1"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  <item>Robert Tomulić, Crnčićeva 1, 51000 Rijeka</item>
    </derivirana_varijabla>
  </DomainObject.Predmet.StrankaListFormatedWithAdress>
  <DomainObject.Predmet.StrankaListFormatedWithAdressOIB>
    <izvorni_sadrzaj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  <item>Robert Tomulić, OIB 50774464128, Crnčićeva 1, 51000 Rijeka</item>
    </izvorni_sadrzaj>
    <derivirana_varijabla naziv="DomainObject.Predmet.StrankaListFormatedWithAdressOIB_1"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  <item>Robert Tomulić, OIB 50774464128, Crnčićeva 1, 51000 Rijeka</item>
    </derivirana_varijabla>
  </DomainObject.Predmet.StrankaListFormatedWithAdressOIB>
  <DomainObject.Predmet.StrankaListNazivFormated>
    <izvorni_sadrzaj>
      <item>FINA ZAGREB</item>
      <item>VJEROVNICI</item>
      <item>HT D.D.</item>
      <item>JADRANSKO OSIGURANJE dioničko društvo</item>
      <item>PORSCHE LEASING društvo s ograničenom odgovornošću za leasing</item>
      <item>Robert Tomulić</item>
    </izvorni_sadrzaj>
    <derivirana_varijabla naziv="DomainObject.Predmet.StrankaListNazivFormated_1">
      <item>FINA ZAGREB</item>
      <item>VJEROVNICI</item>
      <item>HT D.D.</item>
      <item>JADRANSKO OSIGURANJE dioničko društvo</item>
      <item>PORSCHE LEASING društvo s ograničenom odgovornošću za leasing</item>
      <item>Robert Tomulić</item>
    </derivirana_varijabla>
  </DomainObject.Predmet.StrankaListNazivFormated>
  <DomainObject.Predmet.StrankaListNaziv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izvorni_sadrzaj>
    <derivirana_varijabla naziv="DomainObject.Predmet.StrankaListNaziv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derivirana_varijabla>
  </DomainObject.Predmet.StrankaListNazivFormatedOIB>
  <DomainObject.Predmet.ProtuStrankaListFormated>
    <izvorni_sadrzaj>
      <item>VINDEX NEKRETNINE d.o.o. za trgovinu i usluge "u stečaju"</item>
    </izvorni_sadrzaj>
    <derivirana_varijabla naziv="DomainObject.Predmet.ProtuStrankaListFormated_1">
      <item>VINDEX NEKRETNINE d.o.o. za trgovinu i usluge "u stečaju"</item>
    </derivirana_varijabla>
  </DomainObject.Predmet.ProtuStrankaListFormated>
  <DomainObject.Predmet.ProtuStrankaListFormatedOIB>
    <izvorni_sadrzaj>
      <item>VINDEX NEKRETNINE d.o.o. za trgovinu i usluge "u stečaju", OIB 04009633738</item>
    </izvorni_sadrzaj>
    <derivirana_varijabla naziv="DomainObject.Predmet.ProtuStrankaListFormatedOIB_1">
      <item>VINDEX NEKRETNINE d.o.o. za trgovinu i usluge "u stečaju", OIB 04009633738</item>
    </derivirana_varijabla>
  </DomainObject.Predmet.ProtuStrankaListFormatedOIB>
  <DomainObject.Predmet.ProtuStrankaListFormatedWithAdress>
    <izvorni_sadrzaj>
      <item>VINDEX NEKRETNINE d.o.o. za trgovinu i usluge "u stečaju", Ribnjak 40, 10000 Zagreb</item>
    </izvorni_sadrzaj>
    <derivirana_varijabla naziv="DomainObject.Predmet.ProtuStrankaListFormatedWithAdress_1">
      <item>VINDEX NEKRETNINE d.o.o. za trgovinu i usluge "u stečaju", Ribnjak 40, 10000 Zagreb</item>
    </derivirana_varijabla>
  </DomainObject.Predmet.ProtuStrankaListFormatedWithAdress>
  <DomainObject.Predmet.ProtuStrankaListFormatedWithAdressOIB>
    <izvorni_sadrzaj>
      <item>VINDEX NEKRETNINE d.o.o. za trgovinu i usluge "u stečaju", OIB 04009633738, Ribnjak 40, 10000 Zagreb</item>
    </izvorni_sadrzaj>
    <derivirana_varijabla naziv="DomainObject.Predmet.ProtuStrankaListFormatedWithAdressOIB_1">
      <item>VINDEX NEKRETNINE d.o.o. za trgovinu i usluge "u stečaju", OIB 04009633738, Ribnjak 40, 10000 Zagreb</item>
    </derivirana_varijabla>
  </DomainObject.Predmet.ProtuStrankaListFormatedWithAdressOIB>
  <DomainObject.Predmet.ProtuStrankaListNazivFormated>
    <izvorni_sadrzaj>
      <item>VINDEX NEKRETNINE d.o.o. za trgovinu i usluge "u stečaju"</item>
    </izvorni_sadrzaj>
    <derivirana_varijabla naziv="DomainObject.Predmet.ProtuStrankaListNazivFormated_1">
      <item>VINDEX NEKRETNINE d.o.o. za trgovinu i usluge "u stečaju"</item>
    </derivirana_varijabla>
  </DomainObject.Predmet.ProtuStrankaListNazivFormated>
  <DomainObject.Predmet.ProtuStrankaListNazivFormatedOIB>
    <izvorni_sadrzaj>
      <item>VINDEX NEKRETNINE d.o.o. za trgovinu i usluge "u stečaju", OIB 04009633738</item>
    </izvorni_sadrzaj>
    <derivirana_varijabla naziv="DomainObject.Predmet.ProtuStrankaListNazivFormatedOIB_1">
      <item>VINDEX NEKRETNINE d.o.o. za trgovinu i usluge "u stečaju", OIB 04009633738</item>
    </derivirana_varijabla>
  </DomainObject.Predmet.ProtuStrankaListNazivFormatedOIB>
  <DomainObject.Predmet.OstaliListFormated>
    <izvorni_sadrzaj>
      <item>SILVANA MRČELA</item>
      <item>Biserka Jakić</item>
      <item>ZAGREBAČKA BANKA DIONIČKO DRUŠTVO</item>
    </izvorni_sadrzaj>
    <derivirana_varijabla naziv="DomainObject.Predmet.OstaliListFormated_1">
      <item>SILVANA MRČELA</item>
      <item>Biserka Jakić</item>
      <item>ZAGREBAČKA BANKA DIONIČKO DRUŠTVO</item>
    </derivirana_varijabla>
  </DomainObject.Predmet.OstaliListFormated>
  <DomainObject.Predmet.OstaliList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FormatedOIB_1">
      <item>SILVANA MRČELA</item>
      <item>Biserka Jakić, OIB 24564164619</item>
      <item>ZAGREBAČKA BANKA DIONIČKO DRUŠTVO, OIB 92963223473</item>
    </derivirana_varijabla>
  </DomainObject.Predmet.OstaliListFormatedOIB>
  <DomainObject.Predmet.OstaliListFormatedWithAdress>
    <izvorni_sadrzaj>
      <item>SILVANA MRČELA, A. MIHANOVIĆA 38, 21000 Split</item>
      <item>Biserka Jakić, M. Haberlea 10, 10000 Zagreb</item>
      <item>ZAGREBAČKA BANKA DIONIČKO DRUŠTVO, Trg bana Josipa Jelačića 10, Zagreb</item>
    </izvorni_sadrzaj>
    <derivirana_varijabla naziv="DomainObject.Predmet.OstaliListFormatedWithAdress_1">
      <item>SILVANA MRČELA, A. MIHANOVIĆA 38, 21000 Split</item>
      <item>Biserka Jakić, M. Haberlea 10, 10000 Zagreb</item>
      <item>ZAGREBAČKA BANKA DIONIČKO DRUŠTVO, Trg bana Josipa Jelačića 10, Zagreb</item>
    </derivirana_varijabla>
  </DomainObject.Predmet.OstaliListFormatedWithAdress>
  <DomainObject.Predmet.OstaliListFormatedWithAdressOIB>
    <izvorni_sadrzaj>
      <item>SILVANA MRČELA, A. MIHANOVIĆA 38, 21000 Split</item>
      <item>Biserka Jakić, OIB 24564164619, M. Haberlea 10, 10000 Zagreb</item>
      <item>ZAGREBAČKA BANKA DIONIČKO DRUŠTVO, OIB 92963223473, Trg bana Josipa Jelačića 10, Zagreb</item>
    </izvorni_sadrzaj>
    <derivirana_varijabla naziv="DomainObject.Predmet.OstaliListFormatedWithAdressOIB_1">
      <item>SILVANA MRČELA, A. MIHANOVIĆA 38, 21000 Split</item>
      <item>Biserka Jakić, OIB 24564164619, M. Haberlea 10, 10000 Zagreb</item>
      <item>ZAGREBAČKA BANKA DIONIČKO DRUŠTVO, OIB 92963223473, Trg bana Josipa Jelačića 10, Zagreb</item>
    </derivirana_varijabla>
  </DomainObject.Predmet.OstaliListFormatedWithAdressOIB>
  <DomainObject.Predmet.OstaliListNazivFormated>
    <izvorni_sadrzaj>
      <item>SILVANA MRČELA</item>
      <item>Biserka Jakić</item>
      <item>ZAGREBAČKA BANKA DIONIČKO DRUŠTVO</item>
    </izvorni_sadrzaj>
    <derivirana_varijabla naziv="DomainObject.Predmet.OstaliListNazivFormated_1">
      <item>SILVANA MRČELA</item>
      <item>Biserka Jakić</item>
      <item>ZAGREBAČKA BANKA DIONIČKO DRUŠTVO</item>
    </derivirana_varijabla>
  </DomainObject.Predmet.OstaliListNazivFormated>
  <DomainObject.Predmet.OstaliListNaziv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NazivFormatedOIB_1">
      <item>SILVANA MRČELA</item>
      <item>Biserka Jakić, OIB 24564164619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VINDEX NEKRETNINE d.o.o. za trgovinu i usluge "u stečaju"</izvorni_sadrzaj>
    <derivirana_varijabla naziv="DomainObject.Predmet.ProtustrankaIDrugi_1">VINDEX NEKRETNINE d.o.o. za trgovinu i usluge "u stečaju"</derivirana_varijabla>
  </DomainObject.Predmet.ProtustrankaIDrugi>
  <DomainObject.Predmet.StrankaIDrugiAdressOIB>
    <izvorni_sadrzaj>FINA ZAGREB, OIB 85821130368, Vrtni put 3, 10000 Zagreb i dr.</izvorni_sadrzaj>
    <derivirana_varijabla naziv="DomainObject.Predmet.StrankaIDrugiAdressOIB_1">FINA ZAGREB, OIB 85821130368, Vrtni put 3, 10000 Zagreb i dr.</derivirana_varijabla>
  </DomainObject.Predmet.StrankaIDrugiAdressOIB>
  <DomainObject.Predmet.ProtustrankaIDrugiAdressOIB>
    <izvorni_sadrzaj>VINDEX NEKRETNINE d.o.o. za trgovinu i usluge "u stečaju", OIB 04009633738, Ribnjak 40, 10000 Zagreb</izvorni_sadrzaj>
    <derivirana_varijabla naziv="DomainObject.Predmet.ProtustrankaIDrugiAdressOIB_1">VINDEX NEKRETNINE d.o.o. za trgovinu i usluge "u stečaju", OIB 04009633738,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  <item>Robert Tomulić</item>
    </izvorni_sadrzaj>
    <derivirana_varijabla naziv="DomainObject.Predmet.SudioniciListNaziv_1"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  <item>Robert Tomulić</item>
    </derivirana_varijabla>
  </DomainObject.Predmet.SudioniciListNaziv>
  <DomainObject.Predmet.SudioniciListAdressOIB>
    <izvorni_sadrzaj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  <item>Robert Tomulić, OIB 50774464128, Crnčićeva 1,51000 Rijeka</item>
    </izvorni_sadrzaj>
    <derivirana_varijabla naziv="DomainObject.Predmet.SudioniciListAdressOIB_1"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  <item>Robert Tomulić, OIB 50774464128, Crnčićeva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  <item>, OIB 50774464128</item>
    </izvorni_sadrzaj>
    <derivirana_varijabla naziv="DomainObject.Predmet.SudioniciListNazivOIB_1"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  <item>, OIB 50774464128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852</properties:Characters>
  <properties:Lines>34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2016-09-06T09:19:00Z</dcterms:created>
  <dc:creator>kraljicn</dc:creator>
  <cp:lastModifiedBy>Vinka Mihalinčić</cp:lastModifiedBy>
  <cp:lastPrinted>2016-07-22T07:58:00Z</cp:lastPrinted>
  <dcterms:modified xmlns:xsi="http://www.w3.org/2001/XMLSchema-instance" xsi:type="dcterms:W3CDTF">2016-09-06T09:23:00Z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