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668a" w14:paraId="585668a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67D3E" w:rsidP="00EB026E" w:rsidR="00EB026E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 w:rsidR="007655F4">
        <w:rPr>
          <w:sz w:val="24"/>
          <w:szCs w:val="24"/>
        </w:rPr>
        <w:t>4</w:t>
      </w:r>
      <w:r w:rsidR="009431C2">
        <w:rPr>
          <w:sz w:val="24"/>
          <w:szCs w:val="24"/>
        </w:rPr>
        <w:t>524</w:t>
      </w:r>
      <w:r w:rsidR="00627C00">
        <w:rPr>
          <w:sz w:val="24"/>
          <w:szCs w:val="24"/>
        </w:rPr>
        <w:t>/</w:t>
      </w:r>
      <w:r w:rsidR="007655F4">
        <w:rPr>
          <w:sz w:val="24"/>
          <w:szCs w:val="24"/>
        </w:rPr>
        <w:t>201</w:t>
      </w:r>
      <w:r w:rsidR="009431C2">
        <w:rPr>
          <w:sz w:val="24"/>
          <w:szCs w:val="24"/>
        </w:rPr>
        <w:t>5</w:t>
      </w:r>
    </w:p>
    <w:p w:rsidRDefault="00D67D3E" w:rsidP="00D67D3E" w:rsidR="00D67D3E">
      <w:pPr>
        <w:jc w:val="right"/>
        <w:rPr>
          <w:sz w:val="24"/>
          <w:szCs w:val="24"/>
        </w:rPr>
      </w:pPr>
    </w:p>
    <w:p w:rsidRDefault="00D67D3E" w:rsidP="00D67D3E" w:rsidR="00D67D3E">
      <w:pPr>
        <w:jc w:val="right"/>
        <w:rPr>
          <w:sz w:val="24"/>
          <w:szCs w:val="24"/>
        </w:rPr>
      </w:pPr>
    </w:p>
    <w:p w:rsidRDefault="00D67D3E" w:rsidP="00D67D3E" w:rsidR="00D67D3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B026E" w:rsidP="00D67D3E" w:rsidR="00D67D3E" w:rsidRP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D67D3E" w:rsidRPr="00345ACE">
        <w:rPr>
          <w:sz w:val="24"/>
          <w:szCs w:val="24"/>
        </w:rPr>
        <w:t xml:space="preserve"> </w:t>
      </w:r>
    </w:p>
    <w:p w:rsidRDefault="00D67D3E" w:rsidP="00D67D3E" w:rsidR="00D67D3E">
      <w:pPr>
        <w:jc w:val="center"/>
        <w:rPr>
          <w:b/>
          <w:sz w:val="24"/>
        </w:rPr>
      </w:pPr>
    </w:p>
    <w:p w:rsidRDefault="009431C2" w:rsidP="007655F4" w:rsidR="007655F4" w:rsidRPr="009431C2">
      <w:pPr>
        <w:ind w:firstLine="720"/>
        <w:jc w:val="both"/>
        <w:rPr>
          <w:sz w:val="24"/>
          <w:szCs w:val="24"/>
        </w:rPr>
      </w:pPr>
      <w:r w:rsidRPr="009431C2">
        <w:rPr>
          <w:sz w:val="24"/>
          <w:szCs w:val="24"/>
        </w:rPr>
        <w:t>Trgovački sud u Zagrebu po sucu tog suda Anti Galiću, kao sucu pojedincu, u stečajnom postupku nad dužnikom PEKARA BATKOVIĆ  d.o.o., u stečaju, Kutina, Kralja Petra Krešimira IV. 10, OIB: 47450599561, dana 9.lipnja 2017</w:t>
      </w:r>
    </w:p>
    <w:p w:rsidRDefault="00D67D3E" w:rsidR="00D67D3E" w:rsidRPr="00D67D3E">
      <w:pPr>
        <w:jc w:val="center"/>
        <w:rPr>
          <w:b/>
          <w:sz w:val="40"/>
          <w:szCs w:val="40"/>
        </w:rPr>
      </w:pPr>
    </w:p>
    <w:p w:rsidRDefault="00573F89" w:rsidR="00573F89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802A76" w:rsidR="00802A76">
      <w:pPr>
        <w:ind w:firstLine="680"/>
        <w:jc w:val="both"/>
        <w:rPr>
          <w:sz w:val="24"/>
          <w:szCs w:val="24"/>
        </w:rPr>
      </w:pPr>
      <w:r>
        <w:rPr>
          <w:sz w:val="24"/>
        </w:rPr>
        <w:t>I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r w:rsidR="008D658A" w:rsidRPr="009431C2">
        <w:rPr>
          <w:sz w:val="24"/>
          <w:szCs w:val="24"/>
        </w:rPr>
        <w:t>PEKARA BATKOVIĆ  d.o.o., u stečaju, Kutina, Kralja Petra Krešimira IV. 10, OIB: 47450599561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 odgovarajuću primjenu pravila Ovršnog postupka </w:t>
      </w:r>
      <w:r w:rsidR="008643CB">
        <w:rPr>
          <w:sz w:val="24"/>
        </w:rPr>
        <w:t>o</w:t>
      </w:r>
      <w:r w:rsidR="009549C7">
        <w:rPr>
          <w:sz w:val="24"/>
        </w:rPr>
        <w:t xml:space="preserve"> ovrsi na nekretnini</w:t>
      </w:r>
      <w:r w:rsidR="00973ACD">
        <w:rPr>
          <w:sz w:val="24"/>
        </w:rPr>
        <w:t>,</w:t>
      </w:r>
      <w:r w:rsidR="009549C7">
        <w:rPr>
          <w:sz w:val="24"/>
        </w:rPr>
        <w:t xml:space="preserve"> </w:t>
      </w:r>
      <w:r w:rsidR="00627C00">
        <w:rPr>
          <w:sz w:val="24"/>
        </w:rPr>
        <w:t>upisan</w:t>
      </w:r>
      <w:r w:rsidR="008D658A">
        <w:rPr>
          <w:sz w:val="24"/>
        </w:rPr>
        <w:t xml:space="preserve">ih </w:t>
      </w:r>
      <w:r w:rsidR="00627C00">
        <w:rPr>
          <w:sz w:val="24"/>
        </w:rPr>
        <w:t xml:space="preserve"> kod </w:t>
      </w:r>
      <w:r w:rsidR="00802A76">
        <w:rPr>
          <w:sz w:val="24"/>
          <w:szCs w:val="24"/>
        </w:rPr>
        <w:t xml:space="preserve">Općinskog suda u </w:t>
      </w:r>
      <w:r w:rsidR="008D658A">
        <w:rPr>
          <w:sz w:val="24"/>
          <w:szCs w:val="24"/>
        </w:rPr>
        <w:t xml:space="preserve">Sisku, z.k.odjel u Kutini </w:t>
      </w:r>
      <w:r w:rsidR="00802A76">
        <w:rPr>
          <w:sz w:val="24"/>
          <w:szCs w:val="24"/>
        </w:rPr>
        <w:t>i to:</w:t>
      </w:r>
    </w:p>
    <w:p w:rsidRDefault="00802A76" w:rsidP="00FA03D2" w:rsidR="00802A7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-k.č.br.</w:t>
      </w:r>
      <w:r w:rsidR="008D658A">
        <w:rPr>
          <w:sz w:val="24"/>
          <w:szCs w:val="24"/>
        </w:rPr>
        <w:t xml:space="preserve">8292/1, ZGRADA, PARKIRALIŠTE I DVORIŠTE POD HUSAINOM </w:t>
      </w:r>
      <w:r>
        <w:rPr>
          <w:sz w:val="24"/>
          <w:szCs w:val="24"/>
        </w:rPr>
        <w:t xml:space="preserve">u pov. </w:t>
      </w:r>
      <w:r w:rsidR="008D658A">
        <w:rPr>
          <w:sz w:val="24"/>
          <w:szCs w:val="24"/>
        </w:rPr>
        <w:t>1001</w:t>
      </w:r>
      <w:r w:rsidR="00502F46">
        <w:rPr>
          <w:sz w:val="24"/>
          <w:szCs w:val="24"/>
        </w:rPr>
        <w:t xml:space="preserve"> čm, upisana u z.k.ul.br.</w:t>
      </w:r>
      <w:r w:rsidR="00CD298F">
        <w:rPr>
          <w:sz w:val="24"/>
          <w:szCs w:val="24"/>
        </w:rPr>
        <w:t xml:space="preserve">6517, </w:t>
      </w:r>
      <w:r w:rsidR="00502F46">
        <w:rPr>
          <w:sz w:val="24"/>
          <w:szCs w:val="24"/>
        </w:rPr>
        <w:t>k.o. 3</w:t>
      </w:r>
      <w:r w:rsidR="00CD298F">
        <w:rPr>
          <w:sz w:val="24"/>
          <w:szCs w:val="24"/>
        </w:rPr>
        <w:t>16199, Kutina</w:t>
      </w:r>
    </w:p>
    <w:p w:rsidRDefault="00502F46" w:rsidP="00FA03D2" w:rsidR="00502F46">
      <w:pPr>
        <w:ind w:firstLine="680"/>
        <w:jc w:val="both"/>
        <w:rPr>
          <w:sz w:val="24"/>
        </w:rPr>
      </w:pPr>
    </w:p>
    <w:p w:rsidRDefault="00FA03D2" w:rsidR="0038747F">
      <w:pPr>
        <w:ind w:firstLine="680"/>
        <w:jc w:val="both"/>
        <w:rPr>
          <w:sz w:val="24"/>
        </w:rPr>
      </w:pPr>
      <w:r>
        <w:rPr>
          <w:sz w:val="24"/>
        </w:rPr>
        <w:t>II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2051FF">
        <w:rPr>
          <w:sz w:val="24"/>
        </w:rPr>
        <w:t xml:space="preserve"> vjerovnika:</w:t>
      </w:r>
    </w:p>
    <w:p w:rsidRDefault="00D8769D" w:rsidP="00D8769D" w:rsidR="00CD298F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CD298F">
        <w:rPr>
          <w:sz w:val="24"/>
        </w:rPr>
        <w:t>OTP BANKA d.d., Zadar, Domovinskog rata 3</w:t>
      </w:r>
    </w:p>
    <w:p w:rsidRDefault="00CD298F" w:rsidP="00D8769D" w:rsidR="008643CB">
      <w:pPr>
        <w:ind w:firstLine="680"/>
        <w:jc w:val="both"/>
        <w:rPr>
          <w:sz w:val="24"/>
        </w:rPr>
      </w:pPr>
      <w:r>
        <w:rPr>
          <w:sz w:val="24"/>
        </w:rPr>
        <w:t>-</w:t>
      </w:r>
      <w:r w:rsidR="007B0206">
        <w:rPr>
          <w:sz w:val="24"/>
        </w:rPr>
        <w:t xml:space="preserve">Republika Hrvatska, </w:t>
      </w:r>
      <w:r w:rsidR="00F61A43">
        <w:rPr>
          <w:sz w:val="24"/>
        </w:rPr>
        <w:t xml:space="preserve">Ministarstvo financija, Porezna uprava, </w:t>
      </w:r>
    </w:p>
    <w:p w:rsidRDefault="00CC0806" w:rsidP="00D8769D" w:rsidR="00CC0806">
      <w:pPr>
        <w:ind w:firstLine="680"/>
        <w:jc w:val="both"/>
        <w:rPr>
          <w:sz w:val="24"/>
        </w:rPr>
      </w:pPr>
    </w:p>
    <w:p w:rsidRDefault="007E2F47" w:rsidP="007E2F47" w:rsidR="00573F89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 xml:space="preserve">Zaključkom o prodaji utvrditi će se vrijednost nekretnine opisane točkom I ovog rješenja, te način i uvjeti prodaje. </w:t>
      </w:r>
    </w:p>
    <w:p w:rsidRDefault="008643CB" w:rsidP="007E2F47" w:rsidR="008643CB" w:rsidRPr="002051FF">
      <w:pPr>
        <w:jc w:val="both"/>
        <w:rPr>
          <w:sz w:val="24"/>
        </w:rPr>
      </w:pP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Određuje se upis zabilježbe ovog rješenja o proda</w:t>
      </w:r>
      <w:r w:rsidR="00D61FB1" w:rsidRPr="002051FF">
        <w:rPr>
          <w:sz w:val="24"/>
        </w:rPr>
        <w:t>ji</w:t>
      </w:r>
      <w:r w:rsidR="00C5150F" w:rsidRPr="002051FF">
        <w:rPr>
          <w:sz w:val="24"/>
        </w:rPr>
        <w:t xml:space="preserve"> kod </w:t>
      </w:r>
      <w:r w:rsidR="00CC0806">
        <w:rPr>
          <w:sz w:val="24"/>
          <w:szCs w:val="24"/>
        </w:rPr>
        <w:t xml:space="preserve">Općinskog suda u </w:t>
      </w:r>
      <w:r w:rsidR="00CD298F">
        <w:rPr>
          <w:sz w:val="24"/>
          <w:szCs w:val="24"/>
        </w:rPr>
        <w:t>Sisku, z.k.odjel Kutina</w:t>
      </w:r>
      <w:r w:rsidR="00D8769D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605D9C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Stečajnu masu stečajnog dužnika čini  u izreci navedena </w:t>
      </w:r>
      <w:r w:rsidR="00D8769D">
        <w:rPr>
          <w:sz w:val="24"/>
        </w:rPr>
        <w:t xml:space="preserve">nekretnina.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8769D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dana </w:t>
      </w:r>
      <w:r w:rsidR="00FA642A">
        <w:rPr>
          <w:sz w:val="24"/>
        </w:rPr>
        <w:t xml:space="preserve">29.ožujka </w:t>
      </w:r>
      <w:r w:rsidR="00C44E71">
        <w:rPr>
          <w:sz w:val="24"/>
        </w:rPr>
        <w:t>201</w:t>
      </w:r>
      <w:r w:rsidR="00FA642A">
        <w:rPr>
          <w:sz w:val="24"/>
        </w:rPr>
        <w:t>7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C44E71">
        <w:rPr>
          <w:sz w:val="24"/>
        </w:rPr>
        <w:t>s</w:t>
      </w:r>
      <w:r>
        <w:rPr>
          <w:sz w:val="24"/>
        </w:rPr>
        <w:t xml:space="preserve">tečajnom sucu </w:t>
      </w:r>
      <w:r w:rsidR="002051FF">
        <w:rPr>
          <w:sz w:val="24"/>
        </w:rPr>
        <w:t xml:space="preserve">prijedloga za prodaju </w:t>
      </w:r>
      <w:r>
        <w:rPr>
          <w:sz w:val="24"/>
        </w:rPr>
        <w:t>nekretnin</w:t>
      </w:r>
      <w:r w:rsidR="0083451A">
        <w:rPr>
          <w:sz w:val="24"/>
        </w:rPr>
        <w:t>e</w:t>
      </w:r>
      <w:r>
        <w:rPr>
          <w:sz w:val="24"/>
        </w:rPr>
        <w:t xml:space="preserve"> opisan</w:t>
      </w:r>
      <w:r w:rsidR="0083451A">
        <w:rPr>
          <w:sz w:val="24"/>
        </w:rPr>
        <w:t>e</w:t>
      </w:r>
      <w:r>
        <w:rPr>
          <w:sz w:val="24"/>
        </w:rPr>
        <w:t xml:space="preserve"> točkom I ovog rješenja, a na koj</w:t>
      </w:r>
      <w:r w:rsidR="0083451A">
        <w:rPr>
          <w:sz w:val="24"/>
        </w:rPr>
        <w:t>ima</w:t>
      </w:r>
      <w:r>
        <w:rPr>
          <w:sz w:val="24"/>
        </w:rPr>
        <w:t xml:space="preserve"> postoji razlučno pravo u stečajnom postupku</w:t>
      </w:r>
      <w:r w:rsidR="007B0206">
        <w:rPr>
          <w:sz w:val="24"/>
        </w:rPr>
        <w:t>,</w:t>
      </w:r>
      <w:r>
        <w:rPr>
          <w:sz w:val="24"/>
        </w:rPr>
        <w:t xml:space="preserve"> uz odgovarajuću primjenu pravila o ovrsi na nekretninama</w:t>
      </w:r>
      <w:r w:rsidR="00D8769D">
        <w:rPr>
          <w:sz w:val="24"/>
        </w:rPr>
        <w:t>.</w:t>
      </w:r>
    </w:p>
    <w:p w:rsidRDefault="00FC5867" w:rsidP="00D8769D" w:rsidR="00FC5867">
      <w:pPr>
        <w:ind w:firstLine="680"/>
        <w:jc w:val="both"/>
        <w:rPr>
          <w:sz w:val="24"/>
        </w:rPr>
      </w:pPr>
    </w:p>
    <w:p w:rsidRDefault="003C2088" w:rsidP="00D8769D" w:rsidR="00A56DD1">
      <w:pPr>
        <w:ind w:firstLine="680"/>
        <w:jc w:val="both"/>
        <w:rPr>
          <w:sz w:val="24"/>
        </w:rPr>
      </w:pPr>
      <w:r>
        <w:rPr>
          <w:sz w:val="24"/>
        </w:rPr>
        <w:t>Prema odredbi članka 247. stavak 1. S</w:t>
      </w:r>
      <w:r w:rsidR="00CC0806">
        <w:rPr>
          <w:sz w:val="24"/>
        </w:rPr>
        <w:t>tečajnog zakona (N.N.br.71/15</w:t>
      </w:r>
      <w:r w:rsidR="00815BE7">
        <w:rPr>
          <w:sz w:val="24"/>
        </w:rPr>
        <w:t>, dalje: SZ</w:t>
      </w:r>
      <w:r w:rsidR="00CC0806">
        <w:rPr>
          <w:sz w:val="24"/>
        </w:rPr>
        <w:t xml:space="preserve">) </w:t>
      </w:r>
      <w:r>
        <w:rPr>
          <w:sz w:val="24"/>
        </w:rPr>
        <w:t xml:space="preserve">nekretnina na kojoj postoji razlučno pravo  prodaje se u stečajnom postupku, na prijedlog stečajnog upravitelja ili razlučnoga vjerovnika, uz odgovarajuću primjenu pravila ovršnog postupka o ovrsi na nekretnini, a prema odredbi  stavak 2. istog </w:t>
      </w:r>
      <w:r>
        <w:rPr>
          <w:sz w:val="24"/>
        </w:rPr>
        <w:lastRenderedPageBreak/>
        <w:t xml:space="preserve">članka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nekretnine. </w:t>
      </w:r>
    </w:p>
    <w:p w:rsidRDefault="007337DF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3C2088" w:rsidP="00D8769D" w:rsidR="003C2088">
      <w:pPr>
        <w:ind w:firstLine="680"/>
        <w:jc w:val="both"/>
        <w:rPr>
          <w:sz w:val="24"/>
        </w:rPr>
      </w:pPr>
      <w:r>
        <w:rPr>
          <w:sz w:val="24"/>
        </w:rPr>
        <w:t>Postupajući po prijedlogu stečajnog upravitelja</w:t>
      </w:r>
      <w:r w:rsidR="00E06D11">
        <w:rPr>
          <w:sz w:val="24"/>
        </w:rPr>
        <w:t>, a temeljem naprijed citiranog članka 247. stavak 1. i 2. SZ-a r</w:t>
      </w:r>
      <w:r w:rsidR="00815BE7">
        <w:rPr>
          <w:sz w:val="24"/>
        </w:rPr>
        <w:t>i</w:t>
      </w:r>
      <w:r w:rsidR="00E06D11">
        <w:rPr>
          <w:sz w:val="24"/>
        </w:rPr>
        <w:t>ješeno je kao u izreci.</w:t>
      </w:r>
    </w:p>
    <w:p w:rsidRDefault="00E06D11" w:rsidP="00D8769D" w:rsidR="00E06D11">
      <w:pPr>
        <w:ind w:firstLine="680"/>
        <w:jc w:val="both"/>
        <w:rPr>
          <w:sz w:val="24"/>
        </w:rPr>
      </w:pPr>
    </w:p>
    <w:p w:rsidRDefault="00514ADC" w:rsidR="00573F89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FA642A">
        <w:rPr>
          <w:sz w:val="24"/>
        </w:rPr>
        <w:t>9.lipnja</w:t>
      </w:r>
      <w:r w:rsidR="004538C2">
        <w:rPr>
          <w:sz w:val="24"/>
        </w:rPr>
        <w:t xml:space="preserve"> 201</w:t>
      </w:r>
      <w:r w:rsidR="0084745F">
        <w:rPr>
          <w:sz w:val="24"/>
        </w:rPr>
        <w:t>7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R="00573F8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573F89" w:rsidP="00C70AEA" w:rsidR="0042601A">
      <w:pPr>
        <w:ind w:firstLine="680" w:left="2720"/>
        <w:jc w:val="center"/>
        <w:rPr>
          <w:sz w:val="24"/>
        </w:rPr>
      </w:pPr>
      <w:r>
        <w:rPr>
          <w:sz w:val="24"/>
        </w:rPr>
        <w:t>Ante Galić</w:t>
      </w:r>
      <w:r w:rsidR="00E95EDE">
        <w:rPr>
          <w:sz w:val="24"/>
        </w:rPr>
        <w:t xml:space="preserve"> </w:t>
      </w:r>
      <w:r w:rsidR="00C02837">
        <w:rPr>
          <w:sz w:val="24"/>
        </w:rPr>
        <w:t>v.r.</w:t>
      </w: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C02837" w:rsidP="00C02837" w:rsidR="00C02837" w:rsidRPr="00C02837">
      <w:pPr>
        <w:ind w:firstLine="680" w:left="3400"/>
        <w:jc w:val="both"/>
        <w:rPr>
          <w:sz w:val="24"/>
          <w:szCs w:val="24"/>
        </w:rPr>
      </w:pPr>
      <w:r w:rsidRPr="00C02837">
        <w:rPr>
          <w:sz w:val="24"/>
          <w:szCs w:val="24"/>
        </w:rPr>
        <w:t>Za točnost otpravka, ovlašteni službenik:</w:t>
      </w:r>
    </w:p>
    <w:p w:rsidRDefault="00C02837" w:rsidP="00422EE0" w:rsidR="00C02837" w:rsidRPr="00C02837">
      <w:pPr>
        <w:jc w:val="both"/>
        <w:rPr>
          <w:sz w:val="24"/>
          <w:szCs w:val="24"/>
        </w:rPr>
      </w:pPr>
      <w:r w:rsidRPr="00C02837">
        <w:rPr>
          <w:sz w:val="24"/>
          <w:szCs w:val="24"/>
        </w:rPr>
        <w:t xml:space="preserve">               </w:t>
      </w:r>
      <w:r w:rsidRPr="00C02837">
        <w:rPr>
          <w:sz w:val="24"/>
          <w:szCs w:val="24"/>
        </w:rPr>
        <w:tab/>
      </w:r>
      <w:r w:rsidRPr="00C02837">
        <w:rPr>
          <w:sz w:val="24"/>
          <w:szCs w:val="24"/>
        </w:rPr>
        <w:tab/>
      </w:r>
      <w:r w:rsidRPr="00C02837">
        <w:rPr>
          <w:sz w:val="24"/>
          <w:szCs w:val="24"/>
        </w:rPr>
        <w:tab/>
      </w:r>
      <w:r w:rsidRPr="00C02837">
        <w:rPr>
          <w:sz w:val="24"/>
          <w:szCs w:val="24"/>
        </w:rPr>
        <w:tab/>
      </w:r>
      <w:r w:rsidRPr="00C02837">
        <w:rPr>
          <w:sz w:val="24"/>
          <w:szCs w:val="24"/>
        </w:rPr>
        <w:tab/>
      </w:r>
      <w:r w:rsidRPr="00C02837">
        <w:rPr>
          <w:sz w:val="24"/>
          <w:szCs w:val="24"/>
        </w:rPr>
        <w:tab/>
      </w:r>
      <w:r w:rsidRPr="00C02837">
        <w:rPr>
          <w:sz w:val="24"/>
          <w:szCs w:val="24"/>
        </w:rPr>
        <w:tab/>
        <w:t>Valentina Delač</w:t>
      </w:r>
    </w:p>
    <w:p w:rsidRDefault="00213078" w:rsidP="00C02837" w:rsidR="00213078" w:rsidRPr="00C02837">
      <w:pPr>
        <w:ind w:left="720"/>
        <w:jc w:val="both"/>
        <w:rPr>
          <w:sz w:val="24"/>
          <w:szCs w:val="24"/>
        </w:rPr>
      </w:pPr>
    </w:p>
    <w:sectPr w:rsidR="00213078" w:rsidRPr="00C02837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308" w:rsidR="00D13308">
      <w:r>
        <w:separator/>
      </w:r>
    </w:p>
  </w:endnote>
  <w:endnote w:id="0" w:type="continuationSeparator">
    <w:p w:rsidRDefault="00D13308" w:rsidR="00D1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308" w:rsidR="00D13308">
      <w:r>
        <w:separator/>
      </w:r>
    </w:p>
  </w:footnote>
  <w:footnote w:id="0" w:type="continuationSeparator">
    <w:p w:rsidRDefault="00D13308" w:rsidR="00D1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C02837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C70AEA" w:rsidR="00D47EDE">
    <w:pPr>
      <w:jc w:val="right"/>
      <w:rPr>
        <w:sz w:val="24"/>
      </w:rPr>
    </w:pPr>
    <w:r>
      <w:rPr>
        <w:sz w:val="24"/>
      </w:rPr>
      <w:t>4</w:t>
    </w:r>
    <w:r w:rsidR="00D47EDE">
      <w:rPr>
        <w:sz w:val="24"/>
      </w:rPr>
      <w:t>0</w:t>
    </w:r>
    <w:r>
      <w:rPr>
        <w:sz w:val="24"/>
      </w:rPr>
      <w:t>.</w:t>
    </w:r>
    <w:r w:rsidR="00D47EDE">
      <w:rPr>
        <w:sz w:val="24"/>
      </w:rPr>
      <w:t>St-</w:t>
    </w:r>
    <w:r w:rsidR="00885F64">
      <w:rPr>
        <w:sz w:val="24"/>
      </w:rPr>
      <w:t>4</w:t>
    </w:r>
    <w:r w:rsidR="00FA642A">
      <w:rPr>
        <w:sz w:val="24"/>
      </w:rPr>
      <w:t>524</w:t>
    </w:r>
    <w:r w:rsidR="00213078">
      <w:rPr>
        <w:sz w:val="24"/>
      </w:rPr>
      <w:t>/</w:t>
    </w:r>
    <w:r w:rsidR="008643CB">
      <w:rPr>
        <w:sz w:val="24"/>
      </w:rPr>
      <w:t>201</w:t>
    </w:r>
    <w:r w:rsidR="00FA642A">
      <w:rPr>
        <w:sz w:val="24"/>
      </w:rPr>
      <w:t>5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16812"/>
    <w:rsid w:val="000254BE"/>
    <w:rsid w:val="00035142"/>
    <w:rsid w:val="00070E39"/>
    <w:rsid w:val="000870F5"/>
    <w:rsid w:val="00090436"/>
    <w:rsid w:val="000959E1"/>
    <w:rsid w:val="000E44AB"/>
    <w:rsid w:val="00102ED7"/>
    <w:rsid w:val="001042FF"/>
    <w:rsid w:val="001150F8"/>
    <w:rsid w:val="001453AD"/>
    <w:rsid w:val="001711AC"/>
    <w:rsid w:val="0017501D"/>
    <w:rsid w:val="00191AB6"/>
    <w:rsid w:val="001D639F"/>
    <w:rsid w:val="001D72AB"/>
    <w:rsid w:val="001D7B4C"/>
    <w:rsid w:val="00200347"/>
    <w:rsid w:val="002051FF"/>
    <w:rsid w:val="00213078"/>
    <w:rsid w:val="0021561C"/>
    <w:rsid w:val="00226206"/>
    <w:rsid w:val="00236FBE"/>
    <w:rsid w:val="0024160B"/>
    <w:rsid w:val="0027172E"/>
    <w:rsid w:val="002800FA"/>
    <w:rsid w:val="002B28F7"/>
    <w:rsid w:val="002D380A"/>
    <w:rsid w:val="002D75BE"/>
    <w:rsid w:val="002F4B21"/>
    <w:rsid w:val="00323E87"/>
    <w:rsid w:val="003835D9"/>
    <w:rsid w:val="0038747F"/>
    <w:rsid w:val="003C2088"/>
    <w:rsid w:val="00406479"/>
    <w:rsid w:val="0041069A"/>
    <w:rsid w:val="0042601A"/>
    <w:rsid w:val="004538C2"/>
    <w:rsid w:val="0045448C"/>
    <w:rsid w:val="004701AC"/>
    <w:rsid w:val="004A461E"/>
    <w:rsid w:val="004A74E5"/>
    <w:rsid w:val="004B4857"/>
    <w:rsid w:val="004F4FFF"/>
    <w:rsid w:val="00502F46"/>
    <w:rsid w:val="005140BE"/>
    <w:rsid w:val="00514ADC"/>
    <w:rsid w:val="00514DEA"/>
    <w:rsid w:val="00571C40"/>
    <w:rsid w:val="00573F89"/>
    <w:rsid w:val="00584F04"/>
    <w:rsid w:val="00590DD8"/>
    <w:rsid w:val="0059448A"/>
    <w:rsid w:val="005B27F5"/>
    <w:rsid w:val="005B581E"/>
    <w:rsid w:val="005E74BC"/>
    <w:rsid w:val="00605D9C"/>
    <w:rsid w:val="00611E4B"/>
    <w:rsid w:val="00617ED7"/>
    <w:rsid w:val="00627C00"/>
    <w:rsid w:val="00672596"/>
    <w:rsid w:val="006B0E7F"/>
    <w:rsid w:val="006B58E5"/>
    <w:rsid w:val="007337DF"/>
    <w:rsid w:val="00763516"/>
    <w:rsid w:val="007655F4"/>
    <w:rsid w:val="00766D9D"/>
    <w:rsid w:val="00786B3C"/>
    <w:rsid w:val="007B0206"/>
    <w:rsid w:val="007C54FB"/>
    <w:rsid w:val="007E02B8"/>
    <w:rsid w:val="007E2F47"/>
    <w:rsid w:val="007F2603"/>
    <w:rsid w:val="00802A76"/>
    <w:rsid w:val="00815BE7"/>
    <w:rsid w:val="0082194B"/>
    <w:rsid w:val="0083159C"/>
    <w:rsid w:val="0083451A"/>
    <w:rsid w:val="0084745F"/>
    <w:rsid w:val="008643CB"/>
    <w:rsid w:val="00867B31"/>
    <w:rsid w:val="00871C96"/>
    <w:rsid w:val="008747F2"/>
    <w:rsid w:val="00881CD9"/>
    <w:rsid w:val="00885F64"/>
    <w:rsid w:val="008A2E30"/>
    <w:rsid w:val="008A79BB"/>
    <w:rsid w:val="008B0410"/>
    <w:rsid w:val="008D658A"/>
    <w:rsid w:val="008F7177"/>
    <w:rsid w:val="00905D66"/>
    <w:rsid w:val="00906D18"/>
    <w:rsid w:val="00930691"/>
    <w:rsid w:val="00934175"/>
    <w:rsid w:val="009350CE"/>
    <w:rsid w:val="009431C2"/>
    <w:rsid w:val="009501DA"/>
    <w:rsid w:val="009549C7"/>
    <w:rsid w:val="00973ACD"/>
    <w:rsid w:val="009A7414"/>
    <w:rsid w:val="009B38D1"/>
    <w:rsid w:val="009C7A1E"/>
    <w:rsid w:val="00A10516"/>
    <w:rsid w:val="00A56DD1"/>
    <w:rsid w:val="00A67EA0"/>
    <w:rsid w:val="00A76038"/>
    <w:rsid w:val="00AA08A1"/>
    <w:rsid w:val="00AD153A"/>
    <w:rsid w:val="00AD216A"/>
    <w:rsid w:val="00AD4289"/>
    <w:rsid w:val="00B26334"/>
    <w:rsid w:val="00B32EFD"/>
    <w:rsid w:val="00B368C4"/>
    <w:rsid w:val="00B46408"/>
    <w:rsid w:val="00B669B6"/>
    <w:rsid w:val="00B70A2A"/>
    <w:rsid w:val="00B778A0"/>
    <w:rsid w:val="00B86764"/>
    <w:rsid w:val="00BB60E8"/>
    <w:rsid w:val="00BC45B9"/>
    <w:rsid w:val="00BE57C1"/>
    <w:rsid w:val="00C02837"/>
    <w:rsid w:val="00C17D75"/>
    <w:rsid w:val="00C33203"/>
    <w:rsid w:val="00C44E71"/>
    <w:rsid w:val="00C47F26"/>
    <w:rsid w:val="00C5150F"/>
    <w:rsid w:val="00C6242C"/>
    <w:rsid w:val="00C70AEA"/>
    <w:rsid w:val="00CC0806"/>
    <w:rsid w:val="00CD18A4"/>
    <w:rsid w:val="00CD298F"/>
    <w:rsid w:val="00D13308"/>
    <w:rsid w:val="00D47EDE"/>
    <w:rsid w:val="00D5360E"/>
    <w:rsid w:val="00D54F12"/>
    <w:rsid w:val="00D61FB1"/>
    <w:rsid w:val="00D67D3E"/>
    <w:rsid w:val="00D76D56"/>
    <w:rsid w:val="00D8769D"/>
    <w:rsid w:val="00DC1D9E"/>
    <w:rsid w:val="00DC4765"/>
    <w:rsid w:val="00E06D11"/>
    <w:rsid w:val="00E33ECE"/>
    <w:rsid w:val="00E350E4"/>
    <w:rsid w:val="00E36D44"/>
    <w:rsid w:val="00E66833"/>
    <w:rsid w:val="00E95EDE"/>
    <w:rsid w:val="00E969EC"/>
    <w:rsid w:val="00EB026E"/>
    <w:rsid w:val="00F34CC4"/>
    <w:rsid w:val="00F42190"/>
    <w:rsid w:val="00F47922"/>
    <w:rsid w:val="00F61A43"/>
    <w:rsid w:val="00F841C3"/>
    <w:rsid w:val="00FA03D2"/>
    <w:rsid w:val="00FA4D01"/>
    <w:rsid w:val="00FA5E70"/>
    <w:rsid w:val="00FA642A"/>
    <w:rsid w:val="00FB2CE4"/>
    <w:rsid w:val="00FC5867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75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8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8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83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8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8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75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28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8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83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8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8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St-4524/2015</izvorni_sadrzaj>
    <derivirana_varijabla naziv="DomainObject.Predmet.OznakaBroj_1">St-4524/2015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BATKOVIĆ d.o.o. za proizvodnju, trgovinu i usluge</izvorni_sadrzaj>
    <derivirana_varijabla naziv="DomainObject.Predmet.ProtustrankaFormated_1">  PEKARA BATKOVIĆ d.o.o. za proizvodnju, trgovinu i usluge</derivirana_varijabla>
  </DomainObject.Predmet.ProtustrankaFormated>
  <DomainObject.Predmet.ProtustrankaFormatedOIB>
    <izvorni_sadrzaj>  PEKARA BATKOVIĆ d.o.o. za proizvodnju, trgovinu i usluge, OIB 47450599561</izvorni_sadrzaj>
    <derivirana_varijabla naziv="DomainObject.Predmet.ProtustrankaFormatedOIB_1">  PEKARA BATKOVIĆ d.o.o. za proizvodnju, trgovinu i usluge, OIB 47450599561</derivirana_varijabla>
  </DomainObject.Predmet.ProtustrankaFormatedOIB>
  <DomainObject.Predmet.ProtustrankaFormatedWithAdress>
    <izvorni_sadrzaj> PEKARA BATKOVIĆ d.o.o. za proizvodnju, trgovinu i usluge, Kralja Petra Krešimira IV 10, 44320 Kutina</izvorni_sadrzaj>
    <derivirana_varijabla naziv="DomainObject.Predmet.ProtustrankaFormatedWithAdress_1"> PEKARA BATKOVIĆ d.o.o. za proizvodnju, trgovinu i usluge, Kralja Petra Krešimira IV 10, 44320 Kutina</derivirana_varijabla>
  </DomainObject.Predmet.ProtustrankaFormatedWithAdress>
  <DomainObject.Predmet.ProtustrankaFormatedWithAdressOIB>
    <izvorni_sadrzaj> PEKARA BATKOVIĆ d.o.o. za proizvodnju, trgovinu i usluge, OIB 47450599561, Kralja Petra Krešimira IV 10, 44320 Kutina</izvorni_sadrzaj>
    <derivirana_varijabla naziv="DomainObject.Predmet.ProtustrankaFormatedWithAdressOIB_1"> PEKARA BATKOVIĆ d.o.o. za proizvodnju, trgovinu i usluge, OIB 47450599561, Kralja Petra Krešimira IV 10, 44320 Kutina</derivirana_varijabla>
  </DomainObject.Predmet.ProtustrankaFormatedWithAdressOIB>
  <DomainObject.Predmet.ProtustrankaWithAdress>
    <izvorni_sadrzaj>PEKARA BATKOVIĆ d.o.o. za proizvodnju, trgovinu i usluge Kralja Petra Krešimira IV 10, 44320 Kutina</izvorni_sadrzaj>
    <derivirana_varijabla naziv="DomainObject.Predmet.ProtustrankaWithAdress_1">PEKARA BATKOVIĆ d.o.o. za proizvodnju, trgovinu i usluge Kralja Petra Krešimira IV 10, 44320 Kutina</derivirana_varijabla>
  </DomainObject.Predmet.ProtustrankaWithAdress>
  <DomainObject.Predmet.ProtustrankaWithAdressOIB>
    <izvorni_sadrzaj>PEKARA BATKOVIĆ d.o.o. za proizvodnju, trgovinu i usluge, OIB 47450599561, Kralja Petra Krešimira IV 10, 44320 Kutina</izvorni_sadrzaj>
    <derivirana_varijabla naziv="DomainObject.Predmet.ProtustrankaWithAdressOIB_1">PEKARA BATKOVIĆ d.o.o. za proizvodnju, trgovinu i usluge, OIB 47450599561, Kralja Petra Krešimira IV 10, 44320 Kutina</derivirana_varijabla>
  </DomainObject.Predmet.ProtustrankaWithAdressOIB>
  <DomainObject.Predmet.ProtustrankaNazivFormated>
    <izvorni_sadrzaj>PEKARA BATKOVIĆ d.o.o. za proizvodnju, trgovinu i usluge</izvorni_sadrzaj>
    <derivirana_varijabla naziv="DomainObject.Predmet.ProtustrankaNazivFormated_1">PEKARA BATKOVIĆ d.o.o. za proizvodnju, trgovinu i usluge</derivirana_varijabla>
  </DomainObject.Predmet.ProtustrankaNazivFormated>
  <DomainObject.Predmet.ProtustrankaNazivFormatedOIB>
    <izvorni_sadrzaj>PEKARA BATKOVIĆ d.o.o. za proizvodnju, trgovinu i usluge, OIB 47450599561</izvorni_sadrzaj>
    <derivirana_varijabla naziv="DomainObject.Predmet.ProtustrankaNazivFormatedOIB_1">PEKARA BATKOVIĆ d.o.o. za proizvodnju, trgovinu i usluge, OIB 47450599561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BATKOVIĆ d.o.o. za proizvodnju, trgovinu i usluge</item>
    </izvorni_sadrzaj>
    <derivirana_varijabla naziv="DomainObject.Predmet.ProtuStrankaListFormated_1">
      <item>PEKARA BATKOVIĆ d.o.o. za proizvodnju, trgovinu i usluge</item>
    </derivirana_varijabla>
  </DomainObject.Predmet.ProtuStrankaListFormated>
  <DomainObject.Predmet.ProtuStrankaListFormatedOIB>
    <izvorni_sadrzaj>
      <item>PEKARA BATKOVIĆ d.o.o. za proizvodnju, trgovinu i usluge, OIB 47450599561</item>
    </izvorni_sadrzaj>
    <derivirana_varijabla naziv="DomainObject.Predmet.ProtuStrankaListFormatedOIB_1">
      <item>PEKARA BATKOVIĆ d.o.o. za proizvodnju, trgovinu i usluge, OIB 47450599561</item>
    </derivirana_varijabla>
  </DomainObject.Predmet.ProtuStrankaListFormatedOIB>
  <DomainObject.Predmet.ProtuStrankaListFormatedWithAdress>
    <izvorni_sadrzaj>
      <item>PEKARA BATKOVIĆ d.o.o. za proizvodnju, trgovinu i usluge, Kralja Petra Krešimira IV 10, 44320 Kutina</item>
    </izvorni_sadrzaj>
    <derivirana_varijabla naziv="DomainObject.Predmet.ProtuStrankaListFormatedWithAdress_1">
      <item>PEKARA BATKOVIĆ d.o.o. za proizvodnju, trgovinu i usluge, Kralja Petra Krešimira IV 10, 44320 Kutina</item>
    </derivirana_varijabla>
  </DomainObject.Predmet.ProtuStrankaListFormatedWithAdress>
  <DomainObject.Predmet.ProtuStrankaListFormatedWithAdressOIB>
    <izvorni_sadrzaj>
      <item>PEKARA BATKOVIĆ d.o.o. za proizvodnju, trgovinu i usluge, OIB 47450599561, Kralja Petra Krešimira IV 10, 44320 Kutina</item>
    </izvorni_sadrzaj>
    <derivirana_varijabla naziv="DomainObject.Predmet.ProtuStrankaListFormatedWithAdressOIB_1">
      <item>PEKARA BATKOVIĆ d.o.o. za proizvodnju, trgovinu i usluge, OIB 47450599561, Kralja Petra Krešimira IV 10, 44320 Kutina</item>
    </derivirana_varijabla>
  </DomainObject.Predmet.ProtuStrankaListFormatedWithAdressOIB>
  <DomainObject.Predmet.ProtuStrankaListNazivFormated>
    <izvorni_sadrzaj>
      <item>PEKARA BATKOVIĆ d.o.o. za proizvodnju, trgovinu i usluge</item>
    </izvorni_sadrzaj>
    <derivirana_varijabla naziv="DomainObject.Predmet.ProtuStrankaListNazivFormated_1">
      <item>PEKARA BATKOVIĆ d.o.o. za proizvodnju, trgovinu i usluge</item>
    </derivirana_varijabla>
  </DomainObject.Predmet.ProtuStrankaListNazivFormated>
  <DomainObject.Predmet.ProtuStrankaListNazivFormatedOIB>
    <izvorni_sadrzaj>
      <item>PEKARA BATKOVIĆ d.o.o. za proizvodnju, trgovinu i usluge, OIB 47450599561</item>
    </izvorni_sadrzaj>
    <derivirana_varijabla naziv="DomainObject.Predmet.ProtuStrankaListNazivFormatedOIB_1">
      <item>PEKARA BATKOVIĆ d.o.o. za proizvodnju, trgovinu i usluge, OIB 47450599561</item>
    </derivirana_varijabla>
  </DomainObject.Predmet.ProtuStrankaListNazivFormatedOIB>
  <DomainObject.Predmet.OstaliListFormated>
    <izvorni_sadrzaj>
      <item>Ana Batković</item>
      <item>Stipo Batković</item>
    </izvorni_sadrzaj>
    <derivirana_varijabla naziv="DomainObject.Predmet.OstaliListFormated_1">
      <item>Ana Batković</item>
      <item>Stipo Batković</item>
    </derivirana_varijabla>
  </DomainObject.Predmet.OstaliListFormated>
  <DomainObject.Predmet.OstaliListFormatedOIB>
    <izvorni_sadrzaj>
      <item>Ana Batković, OIB 89376617430</item>
      <item>Stipo Batković, OIB 68819644958</item>
    </izvorni_sadrzaj>
    <derivirana_varijabla naziv="DomainObject.Predmet.OstaliListFormatedOIB_1">
      <item>Ana Batković, OIB 89376617430</item>
      <item>Stipo Batković, OIB 68819644958</item>
    </derivirana_varijabla>
  </DomainObject.Predmet.OstaliListFormatedOIB>
  <DomainObject.Predmet.OstaliListFormatedWithAdress>
    <izvorni_sadrzaj>
      <item>Ana Batković, Šartovačka 7, 44320 Šartovac</item>
      <item>Stipo Batković, Šartovačka 7, 44320 Šartovac</item>
    </izvorni_sadrzaj>
    <derivirana_varijabla naziv="DomainObject.Predmet.OstaliListFormatedWithAdress_1">
      <item>Ana Batković, Šartovačka 7, 44320 Šartovac</item>
      <item>Stipo Batković, Šartovačka 7, 44320 Šartovac</item>
    </derivirana_varijabla>
  </DomainObject.Predmet.OstaliListFormatedWithAdress>
  <DomainObject.Predmet.OstaliListFormatedWithAdressOIB>
    <izvorni_sadrzaj>
      <item>Ana Batković, OIB 89376617430, Šartovačka 7, 44320 Šartovac</item>
      <item>Stipo Batković, OIB 68819644958, Šartovačka 7, 44320 Šartovac</item>
    </izvorni_sadrzaj>
    <derivirana_varijabla naziv="DomainObject.Predmet.OstaliListFormatedWithAdressOIB_1">
      <item>Ana Batković, OIB 89376617430, Šartovačka 7, 44320 Šartovac</item>
      <item>Stipo Batković, OIB 68819644958, Šartovačka 7, 44320 Šartovac</item>
    </derivirana_varijabla>
  </DomainObject.Predmet.OstaliListFormatedWithAdressOIB>
  <DomainObject.Predmet.OstaliListNazivFormated>
    <izvorni_sadrzaj>
      <item>Ana Batković</item>
      <item>Stipo Batković</item>
    </izvorni_sadrzaj>
    <derivirana_varijabla naziv="DomainObject.Predmet.OstaliListNazivFormated_1">
      <item>Ana Batković</item>
      <item>Stipo Batković</item>
    </derivirana_varijabla>
  </DomainObject.Predmet.OstaliListNazivFormated>
  <DomainObject.Predmet.OstaliListNazivFormatedOIB>
    <izvorni_sadrzaj>
      <item>Ana Batković, OIB 89376617430</item>
      <item>Stipo Batković, OIB 68819644958</item>
    </izvorni_sadrzaj>
    <derivirana_varijabla naziv="DomainObject.Predmet.OstaliListNazivFormatedOIB_1">
      <item>Ana Batković, OIB 89376617430</item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BATKOVIĆ d.o.o. za proizvodnju, trgovinu i usluge</izvorni_sadrzaj>
    <derivirana_varijabla naziv="DomainObject.Predmet.ProtustrankaIDrugi_1">PEKARA BATKOVIĆ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BATKOVIĆ d.o.o. za proizvodnju, trgovinu i usluge, OIB 47450599561, Kralja Petra Krešimira IV 10, 44320 Kutina</izvorni_sadrzaj>
    <derivirana_varijabla naziv="DomainObject.Predmet.ProtustrankaIDrugiAdressOIB_1">PEKARA BATKOVIĆ d.o.o. za proizvodnju, trgovinu i usluge, OIB 47450599561, Kralja Petra Krešimira IV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BATKOVIĆ d.o.o. za proizvodnju, trgovinu i usluge</item>
      <item>FINA Regionalni centar Zagreb</item>
      <item>Ana Batković</item>
      <item>Stipo Batković</item>
    </izvorni_sadrzaj>
    <derivirana_varijabla naziv="DomainObject.Predmet.SudioniciListNaziv_1">
      <item>PEKARA BATKOVIĆ d.o.o. za proizvodnju, trgovinu i usluge</item>
      <item>FINA Regionalni centar Zagreb</item>
      <item>Ana Batković</item>
      <item>Stipo Batković</item>
    </derivirana_varijabla>
  </DomainObject.Predmet.SudioniciListNaziv>
  <DomainObject.Predmet.SudioniciListAdressOIB>
    <izvorni_sadrzaj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izvorni_sadrzaj>
    <derivirana_varijabla naziv="DomainObject.Predmet.SudioniciListAdressOIB_1"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47450599561</item>
      <item>, OIB 85821130368</item>
      <item>, OIB 89376617430</item>
      <item>, OIB 68819644958</item>
    </izvorni_sadrzaj>
    <derivirana_varijabla naziv="DomainObject.Predmet.SudioniciListNazivOIB_1">
      <item>, OIB 47450599561</item>
      <item>, OIB 85821130368</item>
      <item>, OIB 89376617430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61AA1-B540-4D0F-BB28-574DDE308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2157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2017-06-12T06:39:00Z</dcterms:created>
  <dc:creator>user</dc:creator>
  <cp:lastModifiedBy>Valentina Delač</cp:lastModifiedBy>
  <cp:lastPrinted>2017-06-12T06:42:00Z</cp:lastPrinted>
  <dcterms:modified xmlns:xsi="http://www.w3.org/2001/XMLSchema-instance" xsi:type="dcterms:W3CDTF">2017-06-12T06:42:00Z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