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e3f8" w14:paraId="2b2e3f8" w:rsidRDefault="000F1E38" w:rsidP="00B542FA" w:rsidR="000F1E38">
      <w:pPr>
        <w:jc w:val="both"/>
        <w15:collapsed w:val="false"/>
      </w:pPr>
      <w:bookmarkStart w:name="_GoBack" w:id="0"/>
      <w:bookmarkEnd w:id="0"/>
    </w:p>
    <w:p w:rsidRDefault="000F1E38" w:rsidP="00B542FA" w:rsidR="000F1E38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r w:rsidR="00BE13DD">
        <w:t xml:space="preserve">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BE13DD">
        <w:t>-835/13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E3594B" w:rsidP="00E3594B" w:rsidR="008E64B2" w:rsidRPr="007C723E">
      <w:pPr>
        <w:ind w:firstLine="720"/>
        <w:jc w:val="both"/>
      </w:pPr>
      <w:r w:rsidRPr="00E3594B">
        <w:t xml:space="preserve">Trgovački sud u Zagrebu, po sucu Gordanu Zubaku, u stečajnom postupku nad dužnikom </w:t>
      </w:r>
      <w:r w:rsidRPr="00E3594B">
        <w:rPr>
          <w:lang w:val="pt-BR"/>
        </w:rPr>
        <w:t xml:space="preserve">CADIS GRUPA d.o.o. u stečaju, Zagreb, Horvaćanska cesta 67, OIB: </w:t>
      </w:r>
      <w:r w:rsidRPr="00E3594B">
        <w:t>89183231015</w:t>
      </w:r>
      <w:r>
        <w:t xml:space="preserve">, </w:t>
      </w:r>
      <w:r w:rsidR="00835664">
        <w:t>26</w:t>
      </w:r>
      <w:r w:rsidR="006F3070">
        <w:t>. travnja 2017</w:t>
      </w:r>
      <w:r>
        <w:t>.,</w:t>
      </w:r>
      <w:r w:rsidR="000D56F6"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2B05FB" w:rsidP="008E64B2" w:rsidR="002B05FB">
      <w:pPr>
        <w:jc w:val="center"/>
      </w:pP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6F3070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6F3070">
        <w:t>835/13-67</w:t>
      </w:r>
      <w:r w:rsidR="007E2ACB" w:rsidRPr="007C723E">
        <w:t xml:space="preserve"> od </w:t>
      </w:r>
      <w:r w:rsidR="006F3070">
        <w:t>9. ožujka 2015</w:t>
      </w:r>
      <w:r w:rsidR="007E2ACB" w:rsidRPr="007C723E">
        <w:t>.</w:t>
      </w:r>
      <w:r w:rsidR="006F3070">
        <w:t xml:space="preserve"> u uvodu, treći red, tako da umjesto oznake godine „2014.“ ima stajati naznaka godine „2015.“ te u točki IV. izreke, treći red, tako da umjesto oznake „Općinskog građanskog suda u Zagreb</w:t>
      </w:r>
      <w:r w:rsidR="00145AF6">
        <w:t>u</w:t>
      </w:r>
      <w:r w:rsidR="006F3070">
        <w:t>“, ima stajati „Općinskog suda u Splitu“.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6F3070" w:rsidR="001B0559">
      <w:pPr>
        <w:ind w:firstLine="720"/>
        <w:jc w:val="both"/>
      </w:pPr>
      <w:r w:rsidRPr="007C723E">
        <w:t xml:space="preserve">Rješenjem ovog suda od </w:t>
      </w:r>
      <w:r w:rsidR="006F3070">
        <w:t>9. ožujka 2015</w:t>
      </w:r>
      <w:r w:rsidRPr="007C723E">
        <w:t>.</w:t>
      </w:r>
      <w:r w:rsidR="007C723E">
        <w:t xml:space="preserve"> </w:t>
      </w:r>
      <w:r w:rsidR="003A319F">
        <w:t>sud je</w:t>
      </w:r>
      <w:r w:rsidR="00D4227F">
        <w:t xml:space="preserve">, </w:t>
      </w:r>
      <w:r w:rsidR="006F3070">
        <w:t xml:space="preserve">očitom pogreškom u pisanju, u uvodu naveo da je to rješenje doneseno 9. ožujka 2014., a ne kako je trebalo stajati 9. ožujka 2015. te je u točki IV. izreke, također, očitom pogreškom pisanju naveo da će se zaključak o predaji nekretnine, po pravomoćnosti rješenja o dosudi, dostaviti zemljišnoknjižnom odjelu Općinskog građanskog suda u Zagrebu. S obzirom na to da se predmetna nekretnina nalazi u Splitu, jasno je da je sud pogriješio u pisanju te je trebao navesti da će se </w:t>
      </w:r>
      <w:r w:rsidR="006F3070" w:rsidRPr="006F3070">
        <w:t>zaključak o predaji nekretnine, po pravomoćnosti rješenja o dosudi</w:t>
      </w:r>
      <w:r w:rsidR="006F3070">
        <w:t xml:space="preserve">, dostaviti  </w:t>
      </w:r>
      <w:r w:rsidR="006F3070" w:rsidRPr="006F3070">
        <w:t>zemljišnoknjižnom odjelu Općinskog</w:t>
      </w:r>
      <w:r w:rsidR="006F3070">
        <w:t xml:space="preserve"> suda u Splitu.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Pr="007C723E">
        <w:t xml:space="preserve">. Stečajnog zakona </w:t>
      </w:r>
      <w:r w:rsidR="0023558C" w:rsidRPr="007C723E">
        <w:t xml:space="preserve"> </w:t>
      </w:r>
      <w:r w:rsidRPr="007C723E">
        <w:t xml:space="preserve">(„Narodne novine“ br. </w:t>
      </w:r>
      <w:r w:rsidR="007C723E">
        <w:t>71/15</w:t>
      </w:r>
      <w:r w:rsidRPr="007C723E">
        <w:t xml:space="preserve">, dalje: SZ) </w:t>
      </w:r>
      <w:r w:rsidR="003A319F">
        <w:t>riješio kao u izreci</w:t>
      </w:r>
      <w:r w:rsidR="0023558C" w:rsidRPr="007C723E">
        <w:t>.</w:t>
      </w:r>
    </w:p>
    <w:p w:rsidRDefault="00E2685B" w:rsidP="006F3070" w:rsidR="00E2685B" w:rsidRPr="007C723E">
      <w:pPr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835664">
        <w:t>26</w:t>
      </w:r>
      <w:r w:rsidR="006F3070">
        <w:t>. travnja 2017</w:t>
      </w:r>
      <w:r w:rsidRPr="007C723E">
        <w:t>.</w:t>
      </w:r>
    </w:p>
    <w:p w:rsidRDefault="001B0559" w:rsidP="00476CA9" w:rsidR="00835664">
      <w:pPr>
        <w:pStyle w:val="Tijeloteksta"/>
        <w:ind w:left="5760"/>
      </w:pPr>
      <w:r w:rsidRPr="007C723E">
        <w:tab/>
      </w:r>
    </w:p>
    <w:p w:rsidRDefault="00835664" w:rsidP="00476CA9" w:rsidR="00835664">
      <w:pPr>
        <w:pStyle w:val="Tijeloteksta"/>
        <w:ind w:left="5760"/>
      </w:pPr>
    </w:p>
    <w:p w:rsidRDefault="001B0559" w:rsidP="00835664" w:rsidR="001B0559" w:rsidRPr="007C723E">
      <w:pPr>
        <w:pStyle w:val="Tijeloteksta"/>
        <w:ind w:firstLine="720" w:left="5760"/>
      </w:pPr>
      <w:r w:rsidRPr="007C723E">
        <w:t>SUDAC:</w:t>
      </w:r>
    </w:p>
    <w:p w:rsidRDefault="000F1E38" w:rsidP="00476CA9" w:rsidR="001B0559" w:rsidRPr="007C723E">
      <w:pPr>
        <w:pStyle w:val="Tijeloteksta"/>
        <w:ind w:left="5760"/>
      </w:pPr>
      <w:r>
        <w:t xml:space="preserve">     Gordan Zubak</w:t>
      </w:r>
      <w:r w:rsidR="00DB2530">
        <w:t>,v.r.</w:t>
      </w:r>
      <w:r>
        <w:t xml:space="preserve"> </w:t>
      </w:r>
    </w:p>
    <w:p w:rsidRDefault="00476CA9" w:rsidP="001B0559" w:rsidR="00476CA9" w:rsidRPr="007C723E"/>
    <w:p w:rsidRDefault="00835664" w:rsidP="001B0559" w:rsidR="00835664"/>
    <w:p w:rsidRDefault="00835664" w:rsidP="001B0559" w:rsidR="00835664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0F1E38" w:rsidP="001B0559" w:rsidR="000F1E38"/>
    <w:p w:rsidRDefault="00835664" w:rsidP="001B0559" w:rsidR="00835664"/>
    <w:p w:rsidRDefault="000F1E38" w:rsidP="001B0559" w:rsidR="000F1E38"/>
    <w:p w:rsidRDefault="00DB2530" w:rsidP="002C6293" w:rsidR="00DB2530">
      <w:pPr>
        <w:jc w:val="both"/>
      </w:pPr>
      <w:r>
        <w:t>Za točnost otpravka - ovlašteni službenik:</w:t>
      </w:r>
    </w:p>
    <w:p w:rsidRDefault="00DB2530" w:rsidP="002C6293" w:rsidR="00DB2530">
      <w:pPr>
        <w:jc w:val="both"/>
      </w:pPr>
      <w:r>
        <w:t xml:space="preserve">               Katica Franjić</w:t>
      </w:r>
    </w:p>
    <w:p w:rsidRDefault="00145AF6" w:rsidP="00DB2530" w:rsidR="00145AF6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835664" w:rsidR="00145AF6" w:rsidRPr="007C723E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1418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5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64" w:rsidR="00835664">
    <w:pPr>
      <w:pStyle w:val="Zaglavlje"/>
      <w:jc w:val="center"/>
    </w:pPr>
  </w:p>
  <w:p w:rsidRDefault="00835664" w:rsidR="008356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0F1E38"/>
    <w:rsid w:val="00145AF6"/>
    <w:rsid w:val="001B0559"/>
    <w:rsid w:val="002041AF"/>
    <w:rsid w:val="0023558C"/>
    <w:rsid w:val="002B05FB"/>
    <w:rsid w:val="003137AE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6F3070"/>
    <w:rsid w:val="007141AF"/>
    <w:rsid w:val="007508E7"/>
    <w:rsid w:val="007A6843"/>
    <w:rsid w:val="007B3F07"/>
    <w:rsid w:val="007C723E"/>
    <w:rsid w:val="007E1C33"/>
    <w:rsid w:val="007E2ACB"/>
    <w:rsid w:val="00835664"/>
    <w:rsid w:val="00862799"/>
    <w:rsid w:val="00874F17"/>
    <w:rsid w:val="0089775F"/>
    <w:rsid w:val="008B05F8"/>
    <w:rsid w:val="008E64B2"/>
    <w:rsid w:val="008F084B"/>
    <w:rsid w:val="00A04911"/>
    <w:rsid w:val="00A15079"/>
    <w:rsid w:val="00A75755"/>
    <w:rsid w:val="00AD7D71"/>
    <w:rsid w:val="00B639DE"/>
    <w:rsid w:val="00BE13DD"/>
    <w:rsid w:val="00D4227F"/>
    <w:rsid w:val="00DA4A9F"/>
    <w:rsid w:val="00DB06B8"/>
    <w:rsid w:val="00DB2530"/>
    <w:rsid w:val="00E2685B"/>
    <w:rsid w:val="00E3594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E359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F1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1E38"/>
    <w:rPr>
      <w:rFonts w:cs="Tahoma" w:hAnsi="Tahoma" w:ascii="Tahoma"/>
      <w:sz w:val="16"/>
      <w:szCs w:val="16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566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5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E359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F1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1E38"/>
    <w:rPr>
      <w:rFonts w:ascii="Tahoma" w:cs="Tahoma" w:hAnsi="Tahoma"/>
      <w:sz w:val="16"/>
      <w:szCs w:val="16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3566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5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 i zaključka</izvorni_sadrzaj>
    <derivirana_varijabla naziv="DomainObject.Primjedba_1">ispravak rješenja i zaključka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34B79-1214-44FB-B910-CCD7AE8C3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1653</properties:Characters>
  <properties:Lines>53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2017-04-25T09:04:00Z</dcterms:created>
  <dc:creator>nmarkovic</dc:creator>
  <cp:lastModifiedBy>Katica Franjić</cp:lastModifiedBy>
  <cp:lastPrinted>2017-04-26T12:45:00Z</cp:lastPrinted>
  <dcterms:modified xmlns:xsi="http://www.w3.org/2001/XMLSchema-instance" xsi:type="dcterms:W3CDTF">2017-04-26T12:46:00Z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