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430E0A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 w:rsidRPr="00430E0A">
              <w:rPr>
                <w:rFonts w:hAnsi="Calibri" w:ascii="Calibri"/>
                <w:noProof/>
                <w:sz w:val="22"/>
                <w:lang w:eastAsia="hr-HR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</w:t>
            </w:r>
            <w:proofErr w:type="spellStart"/>
            <w:r w:rsidRPr="009C4219">
              <w:rPr>
                <w:rFonts w:eastAsia="Times New Roman"/>
                <w:szCs w:val="24"/>
                <w:lang w:eastAsia="hr-HR"/>
              </w:rPr>
              <w:t>Amruševa</w:t>
            </w:r>
            <w:proofErr w:type="spellEnd"/>
            <w:r w:rsidRPr="009C4219">
              <w:rPr>
                <w:rFonts w:eastAsia="Times New Roman"/>
                <w:szCs w:val="24"/>
                <w:lang w:eastAsia="hr-HR"/>
              </w:rPr>
              <w:t xml:space="preserve"> 2/II</w:t>
            </w:r>
          </w:p>
        </w:tc>
      </w:tr>
    </w:tbl>
    <w:p w14:textId="840ac7e" w14:paraId="840ac7e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Pr="009C4219">
        <w:rPr>
          <w:rFonts w:eastAsia="Times New Roman"/>
          <w:szCs w:val="20"/>
          <w:lang w:eastAsia="hr-HR"/>
        </w:rPr>
        <w:t>St-</w:t>
      </w:r>
      <w:r w:rsidR="00AC5B20">
        <w:rPr>
          <w:rFonts w:eastAsia="Times New Roman"/>
          <w:szCs w:val="20"/>
          <w:lang w:eastAsia="hr-HR"/>
        </w:rPr>
        <w:t>7</w:t>
      </w:r>
      <w:r w:rsidR="00500B99">
        <w:rPr>
          <w:rFonts w:eastAsia="Times New Roman"/>
          <w:szCs w:val="20"/>
          <w:lang w:eastAsia="hr-HR"/>
        </w:rPr>
        <w:t>1</w:t>
      </w:r>
      <w:r w:rsidR="00625CA1">
        <w:rPr>
          <w:rFonts w:eastAsia="Times New Roman"/>
          <w:szCs w:val="20"/>
          <w:lang w:eastAsia="hr-HR"/>
        </w:rPr>
        <w:t>38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</w:t>
      </w:r>
      <w:proofErr w:type="spellStart"/>
      <w:r>
        <w:rPr>
          <w:rFonts w:eastAsia="Times New Roman"/>
          <w:szCs w:val="24"/>
          <w:lang w:eastAsia="hr-HR"/>
        </w:rPr>
        <w:t>Žiškoviću</w:t>
      </w:r>
      <w:proofErr w:type="spellEnd"/>
      <w:r>
        <w:rPr>
          <w:rFonts w:eastAsia="Times New Roman"/>
          <w:szCs w:val="24"/>
          <w:lang w:eastAsia="hr-HR"/>
        </w:rPr>
        <w:t xml:space="preserve">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625CA1">
        <w:rPr>
          <w:rFonts w:eastAsia="Times New Roman"/>
          <w:szCs w:val="24"/>
          <w:lang w:eastAsia="hr-HR"/>
        </w:rPr>
        <w:t>MIA CENTAR</w:t>
      </w:r>
      <w:r w:rsidR="00500B99">
        <w:rPr>
          <w:rFonts w:eastAsia="Times New Roman"/>
          <w:szCs w:val="24"/>
          <w:lang w:eastAsia="hr-HR"/>
        </w:rPr>
        <w:t xml:space="preserve"> d.o.o. </w:t>
      </w:r>
      <w:r w:rsidR="00625CA1">
        <w:rPr>
          <w:rFonts w:eastAsia="Times New Roman"/>
          <w:szCs w:val="24"/>
          <w:lang w:eastAsia="hr-HR"/>
        </w:rPr>
        <w:t>Jagodnjak 17</w:t>
      </w:r>
      <w:r w:rsidR="00500B99">
        <w:rPr>
          <w:rFonts w:eastAsia="Times New Roman"/>
          <w:szCs w:val="24"/>
          <w:lang w:eastAsia="hr-HR"/>
        </w:rPr>
        <w:t>, Zagreb</w:t>
      </w:r>
      <w:r w:rsidR="000E532B">
        <w:rPr>
          <w:rFonts w:eastAsia="Times New Roman"/>
          <w:szCs w:val="24"/>
          <w:lang w:eastAsia="hr-HR"/>
        </w:rPr>
        <w:t xml:space="preserve">, </w:t>
      </w:r>
      <w:r w:rsidR="00500B99">
        <w:rPr>
          <w:rFonts w:eastAsia="Times New Roman"/>
          <w:szCs w:val="24"/>
          <w:lang w:eastAsia="hr-HR"/>
        </w:rPr>
        <w:t>MBS:</w:t>
      </w:r>
      <w:r w:rsidR="00625CA1">
        <w:rPr>
          <w:rFonts w:eastAsia="Times New Roman"/>
          <w:szCs w:val="24"/>
          <w:lang w:eastAsia="hr-HR"/>
        </w:rPr>
        <w:t>080540861</w:t>
      </w:r>
      <w:r w:rsidR="00DC408F">
        <w:rPr>
          <w:rFonts w:eastAsia="Times New Roman"/>
          <w:szCs w:val="24"/>
          <w:lang w:eastAsia="hr-HR"/>
        </w:rPr>
        <w:t>,</w:t>
      </w:r>
      <w:r w:rsidRPr="009C4219">
        <w:rPr>
          <w:rFonts w:eastAsia="Times New Roman"/>
          <w:szCs w:val="24"/>
          <w:lang w:eastAsia="hr-HR"/>
        </w:rPr>
        <w:t xml:space="preserve"> OIB:</w:t>
      </w:r>
      <w:r w:rsidR="00625CA1">
        <w:rPr>
          <w:rFonts w:eastAsia="Times New Roman"/>
          <w:szCs w:val="24"/>
          <w:lang w:eastAsia="hr-HR"/>
        </w:rPr>
        <w:t>44511167533</w:t>
      </w:r>
      <w:r w:rsidRPr="009C4219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127839">
        <w:rPr>
          <w:rFonts w:eastAsia="Times New Roman"/>
          <w:szCs w:val="24"/>
          <w:lang w:eastAsia="hr-HR"/>
        </w:rPr>
        <w:t>13</w:t>
      </w:r>
      <w:r>
        <w:rPr>
          <w:rFonts w:eastAsia="Times New Roman"/>
          <w:szCs w:val="24"/>
          <w:lang w:eastAsia="hr-HR"/>
        </w:rPr>
        <w:t>. rujna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430E0A" w:rsidR="009C4219">
      <w:pPr>
        <w:pStyle w:val="Bezproreda"/>
        <w:jc w:val="both"/>
      </w:pPr>
      <w:r>
        <w:t xml:space="preserve">    </w:t>
      </w:r>
      <w:r w:rsidR="009C4219">
        <w:t xml:space="preserve"> I.)</w:t>
      </w:r>
      <w:r w:rsidR="00C30EF8">
        <w:t xml:space="preserve">  </w:t>
      </w:r>
      <w:r w:rsidR="009C4219">
        <w:t>Otvara se stečajni postupak nad dužnikom</w:t>
      </w:r>
      <w:r w:rsidR="00625CA1" w:rsidRPr="00625CA1">
        <w:t xml:space="preserve"> MIA CENTAR d.o.o. Jagodnjak 17, Zagreb, MBS:080540861, OIB:44511167533</w:t>
      </w:r>
      <w:r w:rsidR="00470517">
        <w:t>.</w:t>
      </w:r>
      <w:r w:rsidR="009C4219">
        <w:t xml:space="preserve">     </w:t>
      </w:r>
    </w:p>
    <w:p w:rsidRDefault="009C4219" w:rsidP="00430E0A" w:rsidR="009C4219">
      <w:pPr>
        <w:pStyle w:val="Bezproreda"/>
        <w:jc w:val="both"/>
      </w:pPr>
    </w:p>
    <w:p w:rsidRDefault="009C4219" w:rsidP="00430E0A" w:rsidR="009C4219">
      <w:pPr>
        <w:pStyle w:val="Bezproreda"/>
        <w:jc w:val="both"/>
      </w:pPr>
      <w:r>
        <w:t>Steč</w:t>
      </w:r>
      <w:r w:rsidR="004D318E">
        <w:t>ajni postupak</w:t>
      </w:r>
      <w:r w:rsidR="00307086">
        <w:t xml:space="preserve"> otvoren je dana </w:t>
      </w:r>
      <w:r w:rsidR="00A44431">
        <w:t>13</w:t>
      </w:r>
      <w:r w:rsidR="004D318E">
        <w:t>. rujna</w:t>
      </w:r>
      <w:r w:rsidR="00430E0A">
        <w:t xml:space="preserve"> 2016., u 14 sati i 00 </w:t>
      </w:r>
      <w:r>
        <w:t>minuta,  kada  je ovo rješenje objavljeno na mrežnoj stranici e-Oglasna ploča ovog suda.</w:t>
      </w:r>
    </w:p>
    <w:p w:rsidRDefault="009C4219" w:rsidP="00430E0A" w:rsidR="009C4219">
      <w:pPr>
        <w:pStyle w:val="Bezproreda"/>
        <w:jc w:val="both"/>
      </w:pPr>
    </w:p>
    <w:p w:rsidRDefault="00D40CCE" w:rsidP="00430E0A" w:rsidR="00D40CCE">
      <w:pPr>
        <w:pStyle w:val="Bezproreda"/>
        <w:jc w:val="both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Vatroslav Plejić</w:t>
      </w:r>
      <w:r w:rsidR="00C72C52">
        <w:t xml:space="preserve"> dipl. pravnik iz</w:t>
      </w:r>
      <w:r w:rsidR="000B2827">
        <w:t xml:space="preserve"> Zagreb</w:t>
      </w:r>
      <w:r w:rsidR="00C72C52">
        <w:t>a</w:t>
      </w:r>
      <w:r w:rsidR="000B2827">
        <w:t>, Kačićeva 9</w:t>
      </w:r>
      <w:r>
        <w:t>, OIB: 75762425601.</w:t>
      </w:r>
    </w:p>
    <w:p w:rsidRDefault="00D40CCE" w:rsidP="00430E0A" w:rsidR="00D40CCE">
      <w:pPr>
        <w:pStyle w:val="Bezproreda"/>
        <w:jc w:val="both"/>
      </w:pPr>
    </w:p>
    <w:p w:rsidRDefault="00D40CCE" w:rsidP="00430E0A" w:rsidR="00470517">
      <w:pPr>
        <w:pStyle w:val="Bezproreda"/>
        <w:jc w:val="both"/>
      </w:pPr>
      <w:r>
        <w:t xml:space="preserve">  </w:t>
      </w:r>
      <w:r w:rsidR="009C4219">
        <w:t>III.)</w:t>
      </w:r>
      <w:r w:rsidR="009C4219">
        <w:tab/>
        <w:t>Zaključuje se stečajni postupak nad dužnikom</w:t>
      </w:r>
      <w:r w:rsidR="00625CA1" w:rsidRPr="00625CA1">
        <w:t xml:space="preserve"> MIA CENTAR d.o.o. Jagodnjak 17, Zagreb, MBS:080540861, OIB:44511167533</w:t>
      </w:r>
      <w:r w:rsidR="000E532B">
        <w:t>.</w:t>
      </w:r>
    </w:p>
    <w:p w:rsidRDefault="00AC5B20" w:rsidP="00430E0A" w:rsidR="00AC5B20">
      <w:pPr>
        <w:pStyle w:val="Bezproreda"/>
        <w:jc w:val="both"/>
      </w:pPr>
    </w:p>
    <w:p w:rsidRDefault="00D40CCE" w:rsidP="00430E0A" w:rsidR="009C4219">
      <w:pPr>
        <w:pStyle w:val="Bezproreda"/>
        <w:jc w:val="both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B43EB3" w:rsidP="009C4219" w:rsidR="00B43EB3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AC5B20" w:rsidP="009C4219" w:rsidR="00AC5B20">
      <w:pPr>
        <w:pStyle w:val="Bezproreda"/>
        <w:jc w:val="both"/>
      </w:pPr>
    </w:p>
    <w:p w:rsidRDefault="00B43EB3" w:rsidP="009C4219" w:rsidR="00B43EB3">
      <w:pPr>
        <w:pStyle w:val="Bezproreda"/>
        <w:jc w:val="both"/>
      </w:pPr>
    </w:p>
    <w:p w:rsidRDefault="00DC408F" w:rsidP="00500B99" w:rsidR="00DC408F" w:rsidRPr="00DC408F">
      <w:r>
        <w:lastRenderedPageBreak/>
        <w:t xml:space="preserve">                                </w:t>
      </w:r>
      <w:r w:rsidR="00500B99">
        <w:t xml:space="preserve">    </w:t>
      </w:r>
      <w:r>
        <w:t xml:space="preserve">    </w:t>
      </w:r>
      <w:r w:rsidR="00500B99">
        <w:t xml:space="preserve">    </w:t>
      </w:r>
      <w:r>
        <w:t xml:space="preserve">   </w:t>
      </w:r>
      <w:r w:rsidR="00500B99">
        <w:t xml:space="preserve">                  </w:t>
      </w:r>
      <w:r w:rsidRPr="00DC408F">
        <w:t>2</w:t>
      </w:r>
      <w:r w:rsidRPr="00DC408F">
        <w:tab/>
        <w:t xml:space="preserve">     </w:t>
      </w:r>
      <w:r>
        <w:t xml:space="preserve">                     </w:t>
      </w:r>
      <w:r w:rsidR="00500B99">
        <w:t xml:space="preserve">            </w:t>
      </w:r>
      <w:r>
        <w:t xml:space="preserve">   81. St-</w:t>
      </w:r>
      <w:r w:rsidR="00AC5B20">
        <w:t>7</w:t>
      </w:r>
      <w:r w:rsidR="00500B99">
        <w:t>1</w:t>
      </w:r>
      <w:r w:rsidR="00625CA1">
        <w:t>38</w:t>
      </w:r>
      <w:r w:rsidRPr="00DC408F">
        <w:t>/2015</w:t>
      </w:r>
    </w:p>
    <w:p w:rsidRDefault="00DC408F" w:rsidP="009C4219" w:rsidR="00DC408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</w:t>
      </w:r>
      <w:r w:rsidR="000E3001">
        <w:t>d</w:t>
      </w:r>
      <w:r>
        <w:t xml:space="preserve"> dužnikom te predujmiti sredstva za namirenje troškova postupka, uz upozorenje na pravne posljedice nepodnošenja istog.</w:t>
      </w:r>
    </w:p>
    <w:p w:rsidRDefault="009C4219" w:rsidP="009C4219" w:rsidR="009C4219">
      <w:pPr>
        <w:pStyle w:val="Bezproreda"/>
        <w:jc w:val="both"/>
      </w:pPr>
    </w:p>
    <w:p w:rsidRDefault="00430E0A" w:rsidP="009C4219" w:rsidR="009C4219">
      <w:pPr>
        <w:pStyle w:val="Bezproreda"/>
        <w:jc w:val="both"/>
      </w:pPr>
      <w:r>
        <w:t xml:space="preserve">  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 xml:space="preserve">U </w:t>
      </w:r>
      <w:r w:rsidR="00430E0A">
        <w:t xml:space="preserve">Zagrebu </w:t>
      </w:r>
      <w:r w:rsidR="00127839">
        <w:t>13</w:t>
      </w:r>
      <w:r>
        <w:t>. rujna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</w:t>
      </w:r>
      <w:r w:rsidR="00430E0A">
        <w:t xml:space="preserve">                              </w:t>
      </w:r>
      <w:r>
        <w:t>MARIO ŽIŠKOVIĆ</w:t>
      </w:r>
      <w:r w:rsidR="001D7623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9C4219" w:rsidP="009C4219" w:rsidR="009C4219">
      <w:pPr>
        <w:pStyle w:val="Bezproreda"/>
      </w:pPr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szCs w:val="20"/>
          <w:lang w:eastAsia="hr-HR" w:val="en-GB"/>
        </w:rPr>
      </w:pPr>
      <w:r w:rsidRPr="009C4219">
        <w:rPr>
          <w:rFonts w:eastAsia="Times New Roman"/>
          <w:szCs w:val="20"/>
          <w:lang w:eastAsia="hr-HR" w:val="en-GB"/>
        </w:rPr>
        <w:t>DNA:</w:t>
      </w:r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Podnositelju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zahtjeva</w:t>
      </w:r>
      <w:proofErr w:type="spellEnd"/>
      <w:r w:rsidRPr="009C4219">
        <w:rPr>
          <w:rFonts w:eastAsia="Times New Roman"/>
          <w:szCs w:val="20"/>
          <w:lang w:eastAsia="hr-HR" w:val="en-GB"/>
        </w:rPr>
        <w:t>: FINA-</w:t>
      </w:r>
      <w:proofErr w:type="spellStart"/>
      <w:r w:rsidRPr="009C4219">
        <w:rPr>
          <w:rFonts w:eastAsia="Times New Roman"/>
          <w:szCs w:val="20"/>
          <w:lang w:eastAsia="hr-HR" w:val="en-GB"/>
        </w:rPr>
        <w:t>i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Dužnik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zakonski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zastupnik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dužnika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Ministarstvo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pravosuđa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ŽDO Zagreb</w:t>
      </w:r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Sudski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registar-elektronski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i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neposredno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po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pravomoćnosti</w:t>
      </w:r>
      <w:proofErr w:type="spellEnd"/>
    </w:p>
    <w:p w:rsidRDefault="00C32E72" w:rsidP="00C32E72" w:rsidR="00C32E72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 w:rsidRPr="009C4219">
        <w:rPr>
          <w:rFonts w:eastAsia="Times New Roman"/>
          <w:szCs w:val="20"/>
          <w:lang w:eastAsia="hr-HR" w:val="en-GB"/>
        </w:rPr>
        <w:t>Mrežna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stranica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e-</w:t>
      </w:r>
      <w:proofErr w:type="spellStart"/>
      <w:r w:rsidRPr="009C4219">
        <w:rPr>
          <w:rFonts w:eastAsia="Times New Roman"/>
          <w:szCs w:val="20"/>
          <w:lang w:eastAsia="hr-HR" w:val="en-GB"/>
        </w:rPr>
        <w:t>Oglasne</w:t>
      </w:r>
      <w:proofErr w:type="spellEnd"/>
      <w:r w:rsidRPr="009C4219">
        <w:rPr>
          <w:rFonts w:eastAsia="Times New Roman"/>
          <w:szCs w:val="20"/>
          <w:lang w:eastAsia="hr-HR" w:val="en-GB"/>
        </w:rPr>
        <w:t xml:space="preserve"> </w:t>
      </w:r>
      <w:proofErr w:type="spellStart"/>
      <w:r w:rsidRPr="009C4219">
        <w:rPr>
          <w:rFonts w:eastAsia="Times New Roman"/>
          <w:szCs w:val="20"/>
          <w:lang w:eastAsia="hr-HR" w:val="en-GB"/>
        </w:rPr>
        <w:t>ploče</w:t>
      </w:r>
      <w:proofErr w:type="spellEnd"/>
    </w:p>
    <w:p w:rsidRDefault="00C32E72" w:rsidP="00C32E72" w:rsidR="00C32E72" w:rsidRPr="009C421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/>
          <w:szCs w:val="20"/>
          <w:lang w:eastAsia="hr-HR" w:val="en-GB"/>
        </w:rPr>
      </w:pPr>
      <w:proofErr w:type="spellStart"/>
      <w:r>
        <w:rPr>
          <w:rFonts w:eastAsia="Times New Roman"/>
          <w:szCs w:val="20"/>
          <w:lang w:eastAsia="hr-HR" w:val="en-GB"/>
        </w:rPr>
        <w:t>Porezna</w:t>
      </w:r>
      <w:proofErr w:type="spellEnd"/>
      <w:r>
        <w:rPr>
          <w:rFonts w:eastAsia="Times New Roman"/>
          <w:szCs w:val="20"/>
          <w:lang w:eastAsia="hr-HR" w:val="en-GB"/>
        </w:rPr>
        <w:t xml:space="preserve"> </w:t>
      </w:r>
      <w:proofErr w:type="spellStart"/>
      <w:r>
        <w:rPr>
          <w:rFonts w:eastAsia="Times New Roman"/>
          <w:szCs w:val="20"/>
          <w:lang w:eastAsia="hr-HR" w:val="en-GB"/>
        </w:rPr>
        <w:t>uprava</w:t>
      </w:r>
      <w:proofErr w:type="spellEnd"/>
    </w:p>
    <w:p w:rsidRDefault="00C32E72" w:rsidP="00C32E72" w:rsidR="00C32E72" w:rsidRPr="009C4219">
      <w:pPr>
        <w:spacing w:lineRule="auto" w:line="240" w:after="0"/>
        <w:jc w:val="both"/>
        <w:rPr>
          <w:rFonts w:eastAsia="Times New Roman"/>
          <w:i/>
          <w:szCs w:val="24"/>
          <w:lang w:eastAsia="hr-HR"/>
        </w:rPr>
      </w:pPr>
    </w:p>
    <w:p w:rsidRDefault="001D7623" w:rsidP="009C4219" w:rsidR="009C4219">
      <w:pPr>
        <w:pStyle w:val="Bezproreda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D7623" w:rsidP="009C4219" w:rsidR="001D7623">
      <w:pPr>
        <w:pStyle w:val="Bezproreda"/>
      </w:pPr>
      <w:r>
        <w:t>Lidija Klinčić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D4A5415"/>
    <w:multiLevelType w:val="hybridMultilevel"/>
    <w:tmpl w:val="0688EDB8"/>
    <w:lvl w:tplc="6D0AA7F6" w:ilvl="0">
      <w:start w:val="81"/>
      <w:numFmt w:val="bullet"/>
      <w:lvlText w:val="-"/>
      <w:lvlJc w:val="left"/>
      <w:pPr>
        <w:ind w:hanging="360" w:left="390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0E3001"/>
    <w:rsid w:val="000E532B"/>
    <w:rsid w:val="00127839"/>
    <w:rsid w:val="00132FA4"/>
    <w:rsid w:val="00154027"/>
    <w:rsid w:val="001D7623"/>
    <w:rsid w:val="00307086"/>
    <w:rsid w:val="00430E0A"/>
    <w:rsid w:val="004439D8"/>
    <w:rsid w:val="00470517"/>
    <w:rsid w:val="004A254C"/>
    <w:rsid w:val="004D318E"/>
    <w:rsid w:val="00500B99"/>
    <w:rsid w:val="00625CA1"/>
    <w:rsid w:val="00664478"/>
    <w:rsid w:val="00756A5F"/>
    <w:rsid w:val="008C665D"/>
    <w:rsid w:val="00974536"/>
    <w:rsid w:val="009C4219"/>
    <w:rsid w:val="00A44431"/>
    <w:rsid w:val="00A55785"/>
    <w:rsid w:val="00AC5B20"/>
    <w:rsid w:val="00B43EB3"/>
    <w:rsid w:val="00B82EC1"/>
    <w:rsid w:val="00C30EF8"/>
    <w:rsid w:val="00C32E72"/>
    <w:rsid w:val="00C464A2"/>
    <w:rsid w:val="00C72C52"/>
    <w:rsid w:val="00D40CCE"/>
    <w:rsid w:val="00DC408F"/>
    <w:rsid w:val="00DD369A"/>
    <w:rsid w:val="00E43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F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F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FA4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FA4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FA4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F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F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FA4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FA4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FA4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7138</izvorni_sadrzaj>
    <derivirana_varijabla naziv="DomainObject.Predmet.Broj_1">7138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St-7138/2015</izvorni_sadrzaj>
    <derivirana_varijabla naziv="DomainObject.Predmet.OznakaBroj_1">St-7138/2015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MIA CENTAR d.o.o.</izvorni_sadrzaj>
    <derivirana_varijabla naziv="DomainObject.Predmet.ProtustrankaFormated_1">  MIA CENTAR d.o.o.</derivirana_varijabla>
  </DomainObject.Predmet.ProtustrankaFormated>
  <DomainObject.Predmet.ProtustrankaFormatedOIB>
    <izvorni_sadrzaj>  MIA CENTAR d.o.o., OIB 44511167533</izvorni_sadrzaj>
    <derivirana_varijabla naziv="DomainObject.Predmet.ProtustrankaFormatedOIB_1">  MIA CENTAR d.o.o., OIB 44511167533</derivirana_varijabla>
  </DomainObject.Predmet.ProtustrankaFormatedOIB>
  <DomainObject.Predmet.ProtustrankaFormatedWithAdress>
    <izvorni_sadrzaj> MIA CENTAR d.o.o., Jagodnjak 17, 10000 Zagreb</izvorni_sadrzaj>
    <derivirana_varijabla naziv="DomainObject.Predmet.ProtustrankaFormatedWithAdress_1"> MIA CENTAR d.o.o., Jagodnjak 17, 10000 Zagreb</derivirana_varijabla>
  </DomainObject.Predmet.ProtustrankaFormatedWithAdress>
  <DomainObject.Predmet.ProtustrankaFormatedWithAdressOIB>
    <izvorni_sadrzaj> MIA CENTAR d.o.o., OIB 44511167533, Jagodnjak 17, 10000 Zagreb</izvorni_sadrzaj>
    <derivirana_varijabla naziv="DomainObject.Predmet.ProtustrankaFormatedWithAdressOIB_1"> MIA CENTAR d.o.o., OIB 44511167533, Jagodnjak 17, 10000 Zagreb</derivirana_varijabla>
  </DomainObject.Predmet.ProtustrankaFormatedWithAdressOIB>
  <DomainObject.Predmet.ProtustrankaWithAdress>
    <izvorni_sadrzaj>MIA CENTAR d.o.o. Jagodnjak 17, 10000 Zagreb</izvorni_sadrzaj>
    <derivirana_varijabla naziv="DomainObject.Predmet.ProtustrankaWithAdress_1">MIA CENTAR d.o.o. Jagodnjak 17, 10000 Zagreb</derivirana_varijabla>
  </DomainObject.Predmet.ProtustrankaWithAdress>
  <DomainObject.Predmet.ProtustrankaWithAdressOIB>
    <izvorni_sadrzaj>MIA CENTAR d.o.o., OIB 44511167533, Jagodnjak 17, 10000 Zagreb</izvorni_sadrzaj>
    <derivirana_varijabla naziv="DomainObject.Predmet.ProtustrankaWithAdressOIB_1">MIA CENTAR d.o.o., OIB 44511167533, Jagodnjak 17, 10000 Zagreb</derivirana_varijabla>
  </DomainObject.Predmet.ProtustrankaWithAdressOIB>
  <DomainObject.Predmet.ProtustrankaNazivFormated>
    <izvorni_sadrzaj>MIA CENTAR d.o.o.</izvorni_sadrzaj>
    <derivirana_varijabla naziv="DomainObject.Predmet.ProtustrankaNazivFormated_1">MIA CENTAR d.o.o.</derivirana_varijabla>
  </DomainObject.Predmet.ProtustrankaNazivFormated>
  <DomainObject.Predmet.ProtustrankaNazivFormatedOIB>
    <izvorni_sadrzaj>MIA CENTAR d.o.o., OIB 44511167533</izvorni_sadrzaj>
    <derivirana_varijabla naziv="DomainObject.Predmet.ProtustrankaNazivFormatedOIB_1">MIA CENTAR d.o.o., OIB 44511167533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MIA CENTAR d.o.o.</item>
    </izvorni_sadrzaj>
    <derivirana_varijabla naziv="DomainObject.Predmet.ProtuStrankaListFormated_1">
      <item>MIA CENTAR d.o.o.</item>
    </derivirana_varijabla>
  </DomainObject.Predmet.ProtuStrankaListFormated>
  <DomainObject.Predmet.ProtuStrankaListFormatedOIB>
    <izvorni_sadrzaj>
      <item>MIA CENTAR d.o.o., OIB 44511167533</item>
    </izvorni_sadrzaj>
    <derivirana_varijabla naziv="DomainObject.Predmet.ProtuStrankaListFormatedOIB_1">
      <item>MIA CENTAR d.o.o., OIB 44511167533</item>
    </derivirana_varijabla>
  </DomainObject.Predmet.ProtuStrankaListFormatedOIB>
  <DomainObject.Predmet.ProtuStrankaListFormatedWithAdress>
    <izvorni_sadrzaj>
      <item>MIA CENTAR d.o.o., Jagodnjak 17, 10000 Zagreb</item>
    </izvorni_sadrzaj>
    <derivirana_varijabla naziv="DomainObject.Predmet.ProtuStrankaListFormatedWithAdress_1">
      <item>MIA CENTAR d.o.o., Jagodnjak 17, 10000 Zagreb</item>
    </derivirana_varijabla>
  </DomainObject.Predmet.ProtuStrankaListFormatedWithAdress>
  <DomainObject.Predmet.ProtuStrankaListFormatedWithAdressOIB>
    <izvorni_sadrzaj>
      <item>MIA CENTAR d.o.o., OIB 44511167533, Jagodnjak 17, 10000 Zagreb</item>
    </izvorni_sadrzaj>
    <derivirana_varijabla naziv="DomainObject.Predmet.ProtuStrankaListFormatedWithAdressOIB_1">
      <item>MIA CENTAR d.o.o., OIB 44511167533, Jagodnjak 17, 10000 Zagreb</item>
    </derivirana_varijabla>
  </DomainObject.Predmet.ProtuStrankaListFormatedWithAdressOIB>
  <DomainObject.Predmet.ProtuStrankaListNazivFormated>
    <izvorni_sadrzaj>
      <item>MIA CENTAR d.o.o.</item>
    </izvorni_sadrzaj>
    <derivirana_varijabla naziv="DomainObject.Predmet.ProtuStrankaListNazivFormated_1">
      <item>MIA CENTAR d.o.o.</item>
    </derivirana_varijabla>
  </DomainObject.Predmet.ProtuStrankaListNazivFormated>
  <DomainObject.Predmet.ProtuStrankaListNazivFormatedOIB>
    <izvorni_sadrzaj>
      <item>MIA CENTAR d.o.o., OIB 44511167533</item>
    </izvorni_sadrzaj>
    <derivirana_varijabla naziv="DomainObject.Predmet.ProtuStrankaListNazivFormatedOIB_1">
      <item>MIA CENTAR d.o.o., OIB 44511167533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MIA CENTAR d.o.o.</izvorni_sadrzaj>
    <derivirana_varijabla naziv="DomainObject.Predmet.ProtustrankaIDrugi_1">MIA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MIA CENTAR d.o.o., OIB 44511167533, Jagodnjak 17, 10000 Zagreb</izvorni_sadrzaj>
    <derivirana_varijabla naziv="DomainObject.Predmet.ProtustrankaIDrugiAdressOIB_1">MIA CENTAR d.o.o., OIB 44511167533, Jagodnjak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MIA CENTAR d.o.o.</item>
    </izvorni_sadrzaj>
    <derivirana_varijabla naziv="DomainObject.Predmet.SudioniciListNaziv_1">
      <item>FINA Regionalni centar Zagreb</item>
      <item>MIA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MIA CENTAR d.o.o., OIB 44511167533, Jagodnjak 17,10000 Zagreb</item>
    </izvorni_sadrzaj>
    <derivirana_varijabla naziv="DomainObject.Predmet.SudioniciListAdressOIB_1">
      <item>FINA Regionalni centar Zagreb, OIB 85821130368, Trg svibanjskih žrtava 1995. br. 1,10000 Zagreb</item>
      <item>MIA CENTAR d.o.o., OIB 44511167533, Jagodnjak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44511167533</item>
    </izvorni_sadrzaj>
    <derivirana_varijabla naziv="DomainObject.Predmet.SudioniciListNazivOIB_1">
      <item>, OIB 85821130368</item>
      <item>, OIB 44511167533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2251</properties:Characters>
  <properties:Lines>79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2016-09-12T12:26:00Z</dcterms:created>
  <dc:creator>Mario Žišković</dc:creator>
  <cp:lastModifiedBy>Lidija Klinčić</cp:lastModifiedBy>
  <cp:lastPrinted>2016-09-12T12:24:00Z</cp:lastPrinted>
  <dcterms:modified xmlns:xsi="http://www.w3.org/2001/XMLSchema-instance" xsi:type="dcterms:W3CDTF">2016-09-13T06:43:00Z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