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dc96" w14:paraId="70adc9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7CBD" w:rsidP="00877CBD" w:rsidR="00877CBD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7 St-33/2015-59.</w:t>
      </w:r>
    </w:p>
    <w:p w:rsidRDefault="00877CBD" w:rsidP="00877CBD" w:rsidR="00877CBD">
      <w:pPr>
        <w:rPr>
          <w:rFonts w:hAnsi="Arial" w:ascii="Arial"/>
        </w:rPr>
      </w:pPr>
    </w:p>
    <w:p w:rsidRDefault="00877CBD" w:rsidP="00877CBD" w:rsidR="00877CBD">
      <w:pPr>
        <w:jc w:val="center"/>
        <w:rPr>
          <w:rFonts w:hAnsi="Arial" w:ascii="Arial"/>
          <w:b/>
        </w:rPr>
      </w:pPr>
    </w:p>
    <w:p w:rsidRDefault="00877CBD" w:rsidP="00877CBD" w:rsidR="00877CB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24. ožujka 2017. godine, donio je slijedeći</w:t>
      </w:r>
    </w:p>
    <w:p w:rsidRDefault="00877CBD" w:rsidP="00877CBD" w:rsidR="00877CBD">
      <w:pPr>
        <w:jc w:val="both"/>
        <w:rPr>
          <w:rFonts w:hAnsi="Arial" w:ascii="Arial"/>
        </w:rPr>
      </w:pPr>
    </w:p>
    <w:p w:rsidRDefault="00877CBD" w:rsidP="00877CBD" w:rsidR="00877CB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877CBD" w:rsidP="00877CBD" w:rsidR="00877CBD">
      <w:pPr>
        <w:jc w:val="both"/>
        <w:rPr>
          <w:rFonts w:hAnsi="Arial" w:ascii="Arial"/>
          <w:b/>
        </w:rPr>
      </w:pP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treće usmene javne dražbe je prodaja imovine u vlasništvu i suvlasništvu stečajnog dužnika POLJOPRIVREDNA ZADRUGA VELIKO TROJSTVO u stečaju iz Velikog Trojstva, Braće Radića 51, OIB 05857146605, a koju imovinu čine nekretnine upisane u: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čkbr.43/3, oznake zemljišta kuća broj 10 i dvor, površine 298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a u naravi poslovno-skladišni prostor, kao vlasništvo POLJOPRIVREDNE ZADRUGE VELIKO TROJSTVO, a sada u stečaju iz Velikog Trojstva, po početnoj prodajnoj cijeni u iznosu od 56.350,23 kuna, (</w:t>
      </w:r>
      <w:proofErr w:type="spellStart"/>
      <w:r>
        <w:rPr>
          <w:rFonts w:cs="Arial" w:hAnsi="Arial" w:ascii="Arial"/>
        </w:rPr>
        <w:t>pedesetšesttisućatristopedeset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dvadesettri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877CBD" w:rsidP="00877CBD" w:rsidR="00877CBD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1.712.435,68 kuna (</w:t>
      </w:r>
      <w:proofErr w:type="spellStart"/>
      <w:r>
        <w:rPr>
          <w:rFonts w:cs="Arial" w:hAnsi="Arial" w:ascii="Arial"/>
        </w:rPr>
        <w:t>jedanmilionsedamstodvanaesttisućačetristotridesetpet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šezdesetosam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877CBD" w:rsidP="00877CBD" w:rsidR="00877CBD">
      <w:pPr>
        <w:pStyle w:val="Odlomakpopisa"/>
        <w:spacing w:after="0"/>
        <w:ind w:left="360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2547,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263/6, oznake zemljišta gospodarska zgrada i dvor površine 144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1.657,60 kuna (</w:t>
      </w:r>
      <w:proofErr w:type="spellStart"/>
      <w:r>
        <w:rPr>
          <w:rFonts w:cs="Arial" w:hAnsi="Arial" w:ascii="Arial"/>
        </w:rPr>
        <w:t>jednatisućašestopedesetsedam</w:t>
      </w:r>
      <w:proofErr w:type="spellEnd"/>
      <w:r>
        <w:rPr>
          <w:rFonts w:cs="Arial" w:hAnsi="Arial" w:ascii="Arial"/>
        </w:rPr>
        <w:t xml:space="preserve"> kuna i šezdeset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 i VETERINARSKA STANICA BJELOVAR d.o.o. ,    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1.628,80 kuna (</w:t>
      </w:r>
      <w:proofErr w:type="spellStart"/>
      <w:r>
        <w:rPr>
          <w:rFonts w:cs="Arial" w:hAnsi="Arial" w:ascii="Arial"/>
        </w:rPr>
        <w:t>jednatisućašestodvadesetosam</w:t>
      </w:r>
      <w:proofErr w:type="spellEnd"/>
      <w:r>
        <w:rPr>
          <w:rFonts w:cs="Arial" w:hAnsi="Arial" w:ascii="Arial"/>
        </w:rPr>
        <w:t xml:space="preserve"> kuna i osamdeset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BJELOVAR d.o.o. i REPUBLIKA HRVATSKA, Ministarstvo financija,   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1666/1, oznake zemljišta šuma pod ogradom površine 116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920,96 kuna (</w:t>
      </w:r>
      <w:proofErr w:type="spellStart"/>
      <w:r>
        <w:rPr>
          <w:rFonts w:cs="Arial" w:hAnsi="Arial" w:ascii="Arial"/>
        </w:rPr>
        <w:t>devetstodavdeset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devedesetšest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877CBD" w:rsidP="00877CBD" w:rsidR="00877CBD">
      <w:pPr>
        <w:pStyle w:val="Odlomakpopisa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936,96 kuna (</w:t>
      </w:r>
      <w:proofErr w:type="spellStart"/>
      <w:r>
        <w:rPr>
          <w:rFonts w:cs="Arial" w:hAnsi="Arial" w:ascii="Arial"/>
        </w:rPr>
        <w:t>devetstotridesetšest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devedesetšest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77CBD" w:rsidP="00877CBD" w:rsidR="00877CBD">
      <w:pPr>
        <w:pStyle w:val="Odlomakpopisa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ZADRUGE VELIKO TROJSTVO, a sada u stečaju iz Velikog Trojstva, po </w:t>
      </w:r>
      <w:r>
        <w:rPr>
          <w:rFonts w:cs="Arial" w:hAnsi="Arial" w:ascii="Arial"/>
        </w:rPr>
        <w:lastRenderedPageBreak/>
        <w:t>početnoj prodajnoj cijeni u iznosu od 2.215,68 kuna (</w:t>
      </w:r>
      <w:proofErr w:type="spellStart"/>
      <w:r>
        <w:rPr>
          <w:rFonts w:cs="Arial" w:hAnsi="Arial" w:ascii="Arial"/>
        </w:rPr>
        <w:t>dvijetisućedvijestopetnaest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šezdesetosam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</w:p>
    <w:p w:rsidRDefault="00877CBD" w:rsidP="00877CBD" w:rsidR="00877CBD">
      <w:pPr>
        <w:pStyle w:val="Odlomakpopisa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1.596,16 kuna (</w:t>
      </w:r>
      <w:proofErr w:type="spellStart"/>
      <w:r>
        <w:rPr>
          <w:rFonts w:cs="Arial" w:hAnsi="Arial" w:ascii="Arial"/>
        </w:rPr>
        <w:t>jednatisućapetstodevedesetšest</w:t>
      </w:r>
      <w:proofErr w:type="spellEnd"/>
      <w:r>
        <w:rPr>
          <w:rFonts w:cs="Arial" w:hAnsi="Arial" w:ascii="Arial"/>
        </w:rPr>
        <w:t xml:space="preserve"> kuna i šesnaest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</w:p>
    <w:p w:rsidRDefault="00877CBD" w:rsidP="00877CBD" w:rsidR="00877CB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269/1000 ETAŽNO vlasništvo POLJOPRIVREDNE ZADRUGE VELIKO TROJSTVO sada u stečaju (E-4), Poslovni Prostor 4 koji se nalazi u dijelu prizemlja i dijelu 1.kata zgrade zadružnog doma, a koji se </w:t>
      </w:r>
      <w:r>
        <w:rPr>
          <w:rFonts w:cs="Arial" w:hAnsi="Arial" w:ascii="Arial"/>
        </w:rPr>
        <w:lastRenderedPageBreak/>
        <w:t xml:space="preserve">sastoji od sobe i hodnika u prizemlju i dva skladišta, osam soba, pet hodnika i WC-a na katu neto korisne površine poslovnog prostora P=218,73m2,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POLJOPRIVREDNE ZADRUGE VELIKO TROJSTVO sada u stečaju (E-7), 1.zgrada garaže koja se sastoji od tri garažna prostora neto korisne površine P=102,43m2, a koje se prodaju sve po jedinstvenoj početnoj prodajnoj cijeni u iznosu od 602.919,63 kuna (</w:t>
      </w:r>
      <w:proofErr w:type="spellStart"/>
      <w:r>
        <w:rPr>
          <w:rFonts w:cs="Arial" w:hAnsi="Arial" w:ascii="Arial"/>
        </w:rPr>
        <w:t>šestodvijetisućedevetstodevetnaest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šezdesettri</w:t>
      </w:r>
      <w:proofErr w:type="spellEnd"/>
      <w:r>
        <w:rPr>
          <w:rFonts w:cs="Arial" w:hAnsi="Arial" w:ascii="Arial"/>
        </w:rPr>
        <w:t xml:space="preserve"> lipe), sve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d.o.o..</w:t>
      </w:r>
    </w:p>
    <w:p w:rsidRDefault="00877CBD" w:rsidP="00877CBD" w:rsidR="00877CBD">
      <w:pPr>
        <w:pStyle w:val="Odlomakpopisa"/>
        <w:spacing w:after="0"/>
        <w:rPr>
          <w:rFonts w:cs="Arial" w:hAnsi="Arial" w:ascii="Arial"/>
        </w:rPr>
      </w:pPr>
    </w:p>
    <w:p w:rsidRDefault="00877CBD" w:rsidP="00877CBD" w:rsidR="00877CBD">
      <w:pPr>
        <w:rPr>
          <w:rFonts w:cs="Arial" w:hAnsi="Arial" w:ascii="Arial"/>
        </w:rPr>
      </w:pP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trećoj usmenoj javnoj dražbi a ročište za treću usmenu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27. travnja 2017. godine u 10,00 sati</w:t>
      </w:r>
      <w:r>
        <w:rPr>
          <w:rFonts w:cs="Arial" w:hAnsi="Arial" w:ascii="Arial"/>
        </w:rPr>
        <w:t xml:space="preserve">. 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trećoj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24. travnja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877CBD" w:rsidP="00877CBD" w:rsidR="00877CBD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877CBD" w:rsidP="00877CBD" w:rsidR="00877CBD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</w:t>
      </w:r>
    </w:p>
    <w:p w:rsidRDefault="00877CBD" w:rsidP="00877CBD" w:rsidR="00877CBD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877CBD" w:rsidP="00877CBD" w:rsidR="00877CB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24. ožujka 2017. godine</w:t>
      </w:r>
    </w:p>
    <w:p w:rsidRDefault="00877CBD" w:rsidP="00877CBD" w:rsidR="00877CBD">
      <w:pPr>
        <w:rPr>
          <w:rFonts w:cs="Arial" w:hAnsi="Arial" w:ascii="Arial"/>
        </w:rPr>
      </w:pP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SUDAC                                                                                                               </w:t>
      </w:r>
    </w:p>
    <w:p w:rsidRDefault="00877CBD" w:rsidP="00877CBD" w:rsidR="00877CBD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  <w:bookmarkStart w:name="_GoBack" w:id="0"/>
      <w:bookmarkEnd w:id="0"/>
    </w:p>
    <w:p w:rsidRDefault="00877CBD" w:rsidP="00877CBD" w:rsidR="00877CBD">
      <w:pPr>
        <w:jc w:val="both"/>
        <w:rPr>
          <w:rFonts w:cs="Arial" w:hAnsi="Arial" w:ascii="Arial"/>
        </w:rPr>
      </w:pPr>
    </w:p>
    <w:p w:rsidRDefault="00877CBD" w:rsidP="00877CBD" w:rsidR="00877CB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877CBD" w:rsidP="00877CBD" w:rsidR="00877C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877CBD" w:rsidP="00877CBD" w:rsidR="00877CBD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877CBD" w:rsidP="00877CBD" w:rsidR="00877CBD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877CBD" w:rsidP="00877CBD" w:rsidR="00877CBD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Bj.24.03.2017.g.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CBD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St-33/2015-59</izvorni_sadrzaj>
    <derivirana_varijabla naziv="DomainObject.Oznaka_1">St-33/2015-59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St-33/2015-59</izvorni_sadrzaj>
    <derivirana_varijabla naziv="DomainObject.PoslovniBrojDokumenta_1">St-33/2015-59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84CFF-59B5-495E-8E92-69F748B50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1458</properties:Words>
  <properties:Characters>8779</properties:Characters>
  <properties:Lines>195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2017-03-24T08:52:00Z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St-33/2015-59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