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980ed" w14:paraId="6a980ed" w:rsidRDefault="00C5617A" w:rsidP="00C5617A" w:rsidR="00C5617A">
      <w:pPr>
        <w:jc w:val="both"/>
        <w15:collapsed w:val="false"/>
      </w:pPr>
      <w:r>
        <w:rPr>
          <w:noProof/>
        </w:rPr>
        <w:t xml:space="preserve">               </w:t>
      </w:r>
      <w:r>
        <w:rPr>
          <w:noProof/>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C5617A" w:rsidP="00C5617A" w:rsidR="00C5617A">
      <w:pPr>
        <w:jc w:val="both"/>
      </w:pPr>
      <w:r>
        <w:t>REPUBLIKA HRVATSKA</w:t>
      </w:r>
    </w:p>
    <w:p w:rsidRDefault="00C5617A" w:rsidP="00C5617A" w:rsidR="00C5617A">
      <w:pPr>
        <w:jc w:val="both"/>
      </w:pPr>
      <w:r>
        <w:t xml:space="preserve">TRGOVAČKI SUD U ZAGREBU                            </w:t>
      </w:r>
      <w:r w:rsidR="005C4B12">
        <w:t xml:space="preserve">                                          St-</w:t>
      </w:r>
      <w:r w:rsidR="00C830C7">
        <w:t>3257/15</w:t>
      </w:r>
      <w:r w:rsidR="005C4B12">
        <w:t>-</w:t>
      </w:r>
      <w:r>
        <w:t xml:space="preserve">                                    </w:t>
      </w:r>
    </w:p>
    <w:p w:rsidRDefault="00C5617A" w:rsidP="00C5617A" w:rsidR="00C5617A">
      <w:pPr>
        <w:jc w:val="both"/>
      </w:pPr>
      <w:proofErr w:type="spellStart"/>
      <w:r>
        <w:t>Amruševa</w:t>
      </w:r>
      <w:proofErr w:type="spellEnd"/>
      <w:r>
        <w:t xml:space="preserve"> 2/II</w:t>
      </w:r>
    </w:p>
    <w:p w:rsidRDefault="00C5617A" w:rsidP="00C5617A" w:rsidR="00C5617A">
      <w:pPr>
        <w:jc w:val="both"/>
      </w:pPr>
    </w:p>
    <w:p w:rsidRDefault="00C5617A" w:rsidP="00C5617A" w:rsidR="00C5617A">
      <w:pPr>
        <w:jc w:val="center"/>
      </w:pPr>
      <w:r>
        <w:t>R E P U B L I K A   H R V A T S K A</w:t>
      </w:r>
    </w:p>
    <w:p w:rsidRDefault="00C5617A" w:rsidP="00C5617A" w:rsidR="00C5617A">
      <w:pPr>
        <w:jc w:val="center"/>
      </w:pPr>
    </w:p>
    <w:p w:rsidRDefault="00C5617A" w:rsidP="00C5617A" w:rsidR="00C5617A">
      <w:pPr>
        <w:jc w:val="center"/>
      </w:pPr>
      <w:r>
        <w:t>R J E Š E NJ E</w:t>
      </w:r>
    </w:p>
    <w:p w:rsidRDefault="00C5617A" w:rsidP="00C5617A" w:rsidR="00C5617A">
      <w:pPr>
        <w:jc w:val="both"/>
        <w:rPr>
          <w:b/>
        </w:rPr>
      </w:pPr>
    </w:p>
    <w:p w:rsidRDefault="002750A7" w:rsidP="008E360F" w:rsidR="008E360F">
      <w:pPr>
        <w:ind w:firstLine="720"/>
        <w:jc w:val="both"/>
      </w:pPr>
      <w:r>
        <w:t xml:space="preserve">Trgovački sud u Zagrebu, po sucu Luciji Butigan, u stečajnom postupku povodom prijedloga predlagatelja FINANCIJSKE AGENCIJE, Regionalni centar Zagreb, podružnica Zagreb,Trg svibanjskih žrtava 1995. 1, za otvaranje stečajnog postupka nad dužnikom </w:t>
      </w:r>
      <w:r w:rsidR="00C830C7">
        <w:t>SIMBOL-S</w:t>
      </w:r>
      <w:r w:rsidR="00C830C7" w:rsidRPr="00777021">
        <w:t xml:space="preserve"> d.o.o.</w:t>
      </w:r>
      <w:r w:rsidR="00C830C7">
        <w:t xml:space="preserve"> za vanjsku i unutarnju trgovinu na veliko i malo i usluge, Sesvete (Grad Zagreb) Čakovečka 18</w:t>
      </w:r>
      <w:r w:rsidR="00C830C7" w:rsidRPr="00DF3BB3">
        <w:t>,</w:t>
      </w:r>
      <w:r w:rsidR="00C830C7">
        <w:t xml:space="preserve"> OIB:74228691218</w:t>
      </w:r>
      <w:r>
        <w:t xml:space="preserve">, dana </w:t>
      </w:r>
      <w:r w:rsidR="005C4B12">
        <w:t>13</w:t>
      </w:r>
      <w:r w:rsidR="008E360F">
        <w:t xml:space="preserve">. </w:t>
      </w:r>
      <w:r w:rsidR="005C4B12">
        <w:t>lipnja</w:t>
      </w:r>
      <w:r w:rsidR="008E360F">
        <w:t xml:space="preserve"> 2017.</w:t>
      </w:r>
    </w:p>
    <w:p w:rsidRDefault="00C5617A" w:rsidP="00C5617A" w:rsidR="00C5617A">
      <w:pPr>
        <w:jc w:val="both"/>
      </w:pPr>
    </w:p>
    <w:p w:rsidRDefault="00C5617A" w:rsidP="00C5617A" w:rsidR="00C5617A">
      <w:pPr>
        <w:jc w:val="center"/>
      </w:pPr>
      <w:r>
        <w:t>r i j e š i o     j e</w:t>
      </w:r>
    </w:p>
    <w:p w:rsidRDefault="00C5617A" w:rsidP="00C5617A" w:rsidR="00C5617A">
      <w:r>
        <w:t xml:space="preserve"> </w:t>
      </w:r>
    </w:p>
    <w:p w:rsidRDefault="00C5617A" w:rsidP="00C5617A" w:rsidR="00C5617A">
      <w:pPr>
        <w:ind w:firstLine="708"/>
        <w:jc w:val="both"/>
        <w:rPr>
          <w:lang w:val="pt-BR"/>
        </w:rPr>
      </w:pPr>
      <w:r>
        <w:t xml:space="preserve">I. Pozivaju se osobe koje imaju pravni interes za provedbom stečajnoga postupaka nad  dužnikom </w:t>
      </w:r>
      <w:r w:rsidR="00C830C7">
        <w:t>SIMBOL-S</w:t>
      </w:r>
      <w:r w:rsidR="00C830C7" w:rsidRPr="00777021">
        <w:t xml:space="preserve"> d.o.o.</w:t>
      </w:r>
      <w:r w:rsidR="00C830C7">
        <w:t xml:space="preserve"> za vanjsku i unutarnju trgovinu na veliko i malo i usluge, Sesvete (Grad Zagreb) Čakovečka 18</w:t>
      </w:r>
      <w:r w:rsidR="00C830C7" w:rsidRPr="00DF3BB3">
        <w:t>,</w:t>
      </w:r>
      <w:r w:rsidR="00C830C7">
        <w:t xml:space="preserve"> OIB:74228691218</w:t>
      </w:r>
      <w:r>
        <w:rPr>
          <w:lang w:val="pt-BR"/>
        </w:rPr>
        <w:t xml:space="preserve">, da u roku od 15 dana nakon isteka 8 dana od dana objave ovog Rješenja na Mrežnoj stranici e-oglasna ploča Trgovačkog suda u Zagrebu, uplate predujam za namirenje </w:t>
      </w:r>
      <w:r>
        <w:t xml:space="preserve">troškova prethodnog i otvorenog stečajnog postupka u iznosu od 20.000,00 kn na račun Trgovačkog suda u Zagrebu otvoren pri Hrvatskoj poštanskoj banci d.d. Zagreb broj IBAN HR9223900011300000460, model 05, poziv na broj </w:t>
      </w:r>
      <w:r w:rsidR="00C830C7">
        <w:t>325715</w:t>
      </w:r>
      <w:r>
        <w:t>.</w:t>
      </w:r>
    </w:p>
    <w:p w:rsidRDefault="00C5617A" w:rsidP="00C5617A" w:rsidR="00C5617A">
      <w:pPr>
        <w:ind w:firstLine="708"/>
        <w:jc w:val="both"/>
      </w:pPr>
      <w:r>
        <w:t>II. Ako osobe iz točke I. ovog Rješenja ne predujme traženi iznos, sud će donijeti Rješenje o otvaranju i zaključenju stečajnog postupka.</w:t>
      </w:r>
    </w:p>
    <w:p w:rsidRDefault="00C5617A" w:rsidP="00C5617A" w:rsidR="00C5617A"/>
    <w:p w:rsidRDefault="00C5617A" w:rsidP="00C5617A" w:rsidR="00C5617A">
      <w:pPr>
        <w:jc w:val="center"/>
      </w:pPr>
      <w:r>
        <w:t>Obrazloženje</w:t>
      </w:r>
    </w:p>
    <w:p w:rsidRDefault="00C5617A" w:rsidP="00C5617A" w:rsidR="00C5617A">
      <w:r>
        <w:t xml:space="preserve"> </w:t>
      </w:r>
    </w:p>
    <w:p w:rsidRDefault="00C830C7" w:rsidP="00C830C7" w:rsidR="00C830C7" w:rsidRPr="00C37D39">
      <w:pPr>
        <w:ind w:firstLine="709"/>
        <w:jc w:val="both"/>
      </w:pPr>
      <w:r w:rsidRPr="00C37D39">
        <w:t xml:space="preserve">Financijska agencija, Regionalni centar Zagreb, podnijela je ovom sudu prijedlog za otvaranje stečajnog postupka nad dužnikom </w:t>
      </w:r>
      <w:r>
        <w:t>SIMBOL-S</w:t>
      </w:r>
      <w:r w:rsidRPr="00777021">
        <w:t xml:space="preserve"> d.o.o.</w:t>
      </w:r>
      <w:r>
        <w:t xml:space="preserve"> za vanjsku i unutarnju trgovinu na veliko i malo i usluge, Sesvete (Grad Zagreb) Čakovečka 18</w:t>
      </w:r>
      <w:r w:rsidRPr="00DF3BB3">
        <w:t>,</w:t>
      </w:r>
      <w:r>
        <w:t xml:space="preserve"> OIB:74228691218.</w:t>
      </w:r>
    </w:p>
    <w:p w:rsidRDefault="00C830C7" w:rsidP="00C830C7" w:rsidR="00C830C7"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830C7" w:rsidP="00C830C7" w:rsidR="00C830C7" w:rsidRPr="00E974B3">
      <w:pPr>
        <w:ind w:firstLine="709"/>
        <w:jc w:val="both"/>
      </w:pPr>
    </w:p>
    <w:p w:rsidRDefault="00C830C7" w:rsidP="00C830C7" w:rsidR="00C830C7" w:rsidRPr="000A7817">
      <w:pPr>
        <w:ind w:firstLine="709"/>
        <w:jc w:val="both"/>
      </w:pPr>
      <w:r w:rsidRPr="00E974B3">
        <w:t xml:space="preserve">Financijska agencija, kao predlagatelj, navela je u prijedlogu za otvaranje stečajnog postupka kako dužnik na dan </w:t>
      </w:r>
      <w:r>
        <w:t>05. listopada</w:t>
      </w:r>
      <w:r w:rsidRPr="00E974B3">
        <w:t xml:space="preserve"> 201</w:t>
      </w:r>
      <w:r>
        <w:t>0</w:t>
      </w:r>
      <w:r w:rsidRPr="00E974B3">
        <w:t xml:space="preserve">. u Očevidniku redoslijeda osnova za plaćanje ima evidentirane neizvršene osnove za plaćanje u neprekinutom razdoblju od 120 dana, u ukupnom iznosu od </w:t>
      </w:r>
      <w:r>
        <w:t>41.111,09</w:t>
      </w:r>
      <w:r w:rsidRPr="00E974B3">
        <w:t xml:space="preserve"> kn, kao i</w:t>
      </w:r>
      <w:r>
        <w:t xml:space="preserve"> da dužnik ima 6 zaposlenih</w:t>
      </w:r>
      <w:r w:rsidRPr="000A7817">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830C7" w:rsidP="00C830C7" w:rsidR="00C830C7" w:rsidRPr="00E974B3">
      <w:pPr>
        <w:jc w:val="both"/>
      </w:pPr>
    </w:p>
    <w:p w:rsidRDefault="00C830C7" w:rsidP="00C830C7" w:rsidR="00C830C7"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5C4B12" w:rsidP="00C830C7" w:rsidR="005C4B12">
      <w:pPr>
        <w:ind w:firstLine="709"/>
        <w:jc w:val="center"/>
      </w:pPr>
    </w:p>
    <w:p w:rsidRDefault="00C5617A" w:rsidP="00C5617A" w:rsidR="00C830C7">
      <w:pPr>
        <w:pStyle w:val="Tijeloteksta"/>
        <w:ind w:firstLine="708"/>
      </w:pPr>
      <w:r>
        <w:t xml:space="preserve">Sud je rješenjem od </w:t>
      </w:r>
      <w:r w:rsidR="007D0292">
        <w:t>13. travnja</w:t>
      </w:r>
      <w:r>
        <w:t xml:space="preserve"> 201</w:t>
      </w:r>
      <w:r w:rsidR="007D0292">
        <w:t>7</w:t>
      </w:r>
      <w:r>
        <w:t xml:space="preserve">. pokrenuo prethodni postupak nad dužnikom, te odredio i održao ročište radi očitovanja o prijedlogu </w:t>
      </w:r>
      <w:r w:rsidR="007D0292">
        <w:t>za otvaranje stečajnog postupka.</w:t>
      </w:r>
      <w:r>
        <w:t xml:space="preserve"> Podnositelj prijedloga u ovosudni spis dostavio je pisano očitovanje za ročište u kojem navodi da u cijelosti ostaje kod navoda iz podnesenog prijedloga za otvaranje stečajnog postupka, a zakonski zastupnik dužnika na navedeno ročište nije pristupio, </w:t>
      </w:r>
      <w:r w:rsidR="00C830C7">
        <w:t xml:space="preserve">već je u ovosudni spis dostavio pisano očitovanje (list 24 spisa), te iz istoga ukratko proizlazi da je dužnik prestao poslovati dana 31. 12. 2015., da zaposlenika nema, da dužnik nema nikakve imovine, kao niti potraživanja iz kojih bi mogao namiriti bilo kakve obveze. </w:t>
      </w:r>
    </w:p>
    <w:p w:rsidRDefault="00C830C7" w:rsidP="00C5617A" w:rsidR="00C830C7">
      <w:pPr>
        <w:pStyle w:val="Tijeloteksta"/>
        <w:ind w:firstLine="708"/>
      </w:pPr>
    </w:p>
    <w:p w:rsidRDefault="005C4B12" w:rsidP="00C5617A" w:rsidR="005C4B12">
      <w:pPr>
        <w:pStyle w:val="Tijeloteksta"/>
        <w:ind w:firstLine="708"/>
      </w:pPr>
      <w:r>
        <w:t xml:space="preserve">Izvršenim elektronskim pretraživanjem, a u odnosu na popis nekretnina ovog dužnika, utvrđeno je, da isti ne raspolaže nikakvim nekretninama (list </w:t>
      </w:r>
      <w:r w:rsidR="003F0CAC">
        <w:t>32</w:t>
      </w:r>
      <w:r w:rsidR="00243C31">
        <w:t xml:space="preserve"> spisa).</w:t>
      </w:r>
      <w:r>
        <w:t xml:space="preserve"> </w:t>
      </w:r>
    </w:p>
    <w:p w:rsidRDefault="003F0CAC" w:rsidP="00C5617A" w:rsidR="003F0CAC">
      <w:pPr>
        <w:pStyle w:val="Tijeloteksta"/>
        <w:ind w:firstLine="708"/>
      </w:pPr>
    </w:p>
    <w:p w:rsidRDefault="00C5617A" w:rsidP="00C5617A" w:rsidR="00C5617A">
      <w:pPr>
        <w:pStyle w:val="Tijeloteksta"/>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C5617A" w:rsidP="00C5617A" w:rsidR="00C5617A">
      <w:pPr>
        <w:jc w:val="both"/>
      </w:pPr>
      <w:r>
        <w:tab/>
        <w:t>U smislu citirane odredbe čl. 132. st. 1. SZ-a pozvane su osobe koje imaju pravni interes za provedbom stečajnoga postupka predujmiti troškova prethodnoga i otvorenoga stečajnog postupka u ukupnom iznosu  20.000,00 kn i to za: nagra</w:t>
      </w:r>
      <w:r w:rsidR="00243C31">
        <w:t xml:space="preserve">du stečajnom upravitelju ukupno </w:t>
      </w:r>
      <w:r>
        <w:t xml:space="preserve">5.000,00 kn, troškove knjigovodstva mjesečno 1.500,00 kn, troškove platnog prometa, blagajne, telefona, uredske troškove i troškove ostalih administrativnih poslova mjesečno 1.000,00 kn, a sve bazirano na trajanju postupka u vremenu od 6 mjeseci. </w:t>
      </w:r>
    </w:p>
    <w:p w:rsidRDefault="00C5617A" w:rsidP="00C5617A" w:rsidR="00C5617A">
      <w:pPr>
        <w:jc w:val="both"/>
      </w:pPr>
      <w:r>
        <w:tab/>
        <w:t xml:space="preserve">Imajući u vidu navode iz rješenja o pokretanju prethodnog postupka, odnosno,  upozorenja zakonskom zastupniku dužnika na pravne posljedice davanja netočnih ili nepotpunih podataka, obavijesti, izvješća, izjava ili popisa, kao i činjenicu da je zakonski zastupnik dužnika ignorirao kako davanje prethodno navedenih podataka, tako i dolazak na ročišta, sud je, u smislu odredbe čl. 132. 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C5617A" w:rsidP="00243C31" w:rsidR="00C5617A">
      <w:pPr>
        <w:ind w:firstLine="708"/>
        <w:jc w:val="both"/>
      </w:pPr>
      <w:r>
        <w:t>Slijedom svega prethodno iznesenog, doneseno je ovo rješenje.</w:t>
      </w:r>
    </w:p>
    <w:p w:rsidRDefault="00C5617A" w:rsidP="00C5617A" w:rsidR="00C5617A">
      <w:pPr>
        <w:jc w:val="both"/>
      </w:pPr>
      <w:r>
        <w:tab/>
        <w:t xml:space="preserve"> </w:t>
      </w:r>
    </w:p>
    <w:p w:rsidRDefault="00C5617A" w:rsidP="00C5617A" w:rsidR="00C5617A">
      <w:pPr>
        <w:jc w:val="center"/>
      </w:pPr>
      <w:r>
        <w:t xml:space="preserve">U Zagrebu </w:t>
      </w:r>
      <w:r w:rsidR="00243C31">
        <w:t>13. lipnja</w:t>
      </w:r>
      <w:r>
        <w:t xml:space="preserve"> 2017.</w:t>
      </w:r>
    </w:p>
    <w:p w:rsidRDefault="00C5617A" w:rsidP="00C5617A" w:rsidR="00C5617A">
      <w:r>
        <w:t xml:space="preserve">                     </w:t>
      </w:r>
    </w:p>
    <w:p w:rsidRDefault="00C5617A" w:rsidP="00C5617A" w:rsidR="00C5617A">
      <w:pPr>
        <w:jc w:val="center"/>
      </w:pPr>
      <w:r>
        <w:t xml:space="preserve">                                                                                                             </w:t>
      </w:r>
      <w:r w:rsidR="007D0292">
        <w:t xml:space="preserve">  </w:t>
      </w:r>
      <w:r>
        <w:t xml:space="preserve"> </w:t>
      </w:r>
      <w:r w:rsidR="007D0292">
        <w:t xml:space="preserve"> </w:t>
      </w:r>
      <w:r>
        <w:t>Sudac:</w:t>
      </w:r>
    </w:p>
    <w:p w:rsidRDefault="00C5617A" w:rsidP="00C5617A" w:rsidR="00C5617A">
      <w:pPr>
        <w:jc w:val="right"/>
      </w:pPr>
      <w:r>
        <w:t>Lucija Butigan</w:t>
      </w:r>
      <w:r w:rsidR="001A21F2">
        <w:t xml:space="preserve"> v.r.</w:t>
      </w:r>
      <w:r>
        <w:t xml:space="preserve"> </w:t>
      </w:r>
    </w:p>
    <w:p w:rsidRDefault="00C5617A" w:rsidP="00C5617A" w:rsidR="00C5617A">
      <w:r>
        <w:t>Uputa o pravnom lijeku:</w:t>
      </w:r>
    </w:p>
    <w:p w:rsidRDefault="00C5617A" w:rsidP="00C5617A" w:rsidR="00C5617A">
      <w:pPr>
        <w:jc w:val="both"/>
      </w:pPr>
      <w:r>
        <w:t>Protiv ovog rješenja može se izjaviti žalba. Žalba se podnosi ovom sudu u 2 primjerka za Visoki trgovački sud RH u roku od 8 dana, od dana dostave rješenja.</w:t>
      </w:r>
    </w:p>
    <w:p w:rsidRDefault="001A21F2" w:rsidP="000D5F6E" w:rsidR="001A21F2" w:rsidRPr="00AB60C9">
      <w:pPr>
        <w:jc w:val="both"/>
      </w:pPr>
    </w:p>
    <w:p w:rsidRDefault="001A21F2" w:rsidP="00DE2D2A" w:rsidR="001A21F2">
      <w:pPr>
        <w:ind w:left="1363"/>
        <w:jc w:val="both"/>
      </w:pPr>
      <w:r>
        <w:rPr>
          <w:color w:val="FFFFFF"/>
        </w:rPr>
        <w:t xml:space="preserve">ŽDO                                             </w:t>
      </w:r>
      <w:r>
        <w:t xml:space="preserve">Za točnost </w:t>
      </w:r>
      <w:proofErr w:type="spellStart"/>
      <w:r>
        <w:t>otpravka</w:t>
      </w:r>
      <w:proofErr w:type="spellEnd"/>
      <w:r>
        <w:t xml:space="preserve"> - ovlašteni službenik</w:t>
      </w:r>
    </w:p>
    <w:p w:rsidRDefault="001A21F2" w:rsidP="00DE2D2A" w:rsidR="001A21F2">
      <w:pPr>
        <w:ind w:left="1363"/>
        <w:jc w:val="both"/>
      </w:pPr>
      <w:r>
        <w:t xml:space="preserve">                                                                         Valentina </w:t>
      </w:r>
      <w:proofErr w:type="spellStart"/>
      <w:r>
        <w:t>Kranjčić</w:t>
      </w:r>
      <w:proofErr w:type="spellEnd"/>
    </w:p>
    <w:p w:rsidRDefault="00C5617A" w:rsidP="00C5617A" w:rsidR="00C5617A" w:rsidRPr="001A21F2">
      <w:pPr>
        <w:rPr>
          <w:color w:val="FFFFFF"/>
        </w:rPr>
      </w:pPr>
      <w:bookmarkStart w:name="_GoBack" w:id="0"/>
    </w:p>
    <w:p w:rsidRDefault="007D0292" w:rsidR="00E33188" w:rsidRPr="001A21F2">
      <w:pPr>
        <w:rPr>
          <w:color w:val="FFFFFF"/>
        </w:rPr>
      </w:pPr>
      <w:r w:rsidRPr="001A21F2">
        <w:rPr>
          <w:color w:val="FFFFFF"/>
        </w:rPr>
        <w:t>DNA:</w:t>
      </w:r>
    </w:p>
    <w:p w:rsidRDefault="007D0292" w:rsidR="007D0292" w:rsidRPr="001A21F2">
      <w:pPr>
        <w:rPr>
          <w:color w:val="FFFFFF"/>
        </w:rPr>
      </w:pPr>
      <w:r w:rsidRPr="001A21F2">
        <w:rPr>
          <w:color w:val="FFFFFF"/>
        </w:rPr>
        <w:t>E-oglasna ploča</w:t>
      </w:r>
      <w:bookmarkEnd w:id="0"/>
    </w:p>
    <w:sectPr w:rsidSect="005C4B12" w:rsidR="007D0292" w:rsidRPr="001A21F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66BD" w:rsidP="007D0292" w:rsidR="001F66BD">
      <w:r>
        <w:separator/>
      </w:r>
    </w:p>
  </w:endnote>
  <w:endnote w:id="0" w:type="continuationSeparator">
    <w:p w:rsidRDefault="001F66BD" w:rsidP="007D0292" w:rsidR="001F66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66BD" w:rsidP="007D0292" w:rsidR="001F66BD">
      <w:r>
        <w:separator/>
      </w:r>
    </w:p>
  </w:footnote>
  <w:footnote w:id="0" w:type="continuationSeparator">
    <w:p w:rsidRDefault="001F66BD" w:rsidP="007D0292" w:rsidR="001F66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6709796"/>
      <w:docPartObj>
        <w:docPartGallery w:val="Page Numbers (Top of Page)"/>
        <w:docPartUnique/>
      </w:docPartObj>
    </w:sdtPr>
    <w:sdtEndPr/>
    <w:sdtContent>
      <w:p w:rsidRDefault="005C4B12" w:rsidR="005C4B12">
        <w:pPr>
          <w:pStyle w:val="Zaglavlje"/>
          <w:jc w:val="center"/>
        </w:pPr>
        <w:r>
          <w:fldChar w:fldCharType="begin"/>
        </w:r>
        <w:r>
          <w:instrText>PAGE   \* MERGEFORMAT</w:instrText>
        </w:r>
        <w:r>
          <w:fldChar w:fldCharType="separate"/>
        </w:r>
        <w:r w:rsidR="001A21F2">
          <w:rPr>
            <w:noProof/>
          </w:rPr>
          <w:t>3</w:t>
        </w:r>
        <w:r>
          <w:fldChar w:fldCharType="end"/>
        </w:r>
      </w:p>
    </w:sdtContent>
  </w:sdt>
  <w:p w:rsidRDefault="00C830C7" w:rsidP="00C830C7" w:rsidR="00C830C7">
    <w:pPr>
      <w:ind w:firstLine="709"/>
      <w:jc w:val="right"/>
    </w:pPr>
    <w:r>
      <w:t>St-3257/15-</w:t>
    </w:r>
  </w:p>
  <w:p w:rsidRDefault="007D0292" w:rsidR="007D029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617A"/>
    <w:rsid w:val="001A21F2"/>
    <w:rsid w:val="001F66BD"/>
    <w:rsid w:val="00243C31"/>
    <w:rsid w:val="00267D5F"/>
    <w:rsid w:val="002750A7"/>
    <w:rsid w:val="003F0CAC"/>
    <w:rsid w:val="005C4B12"/>
    <w:rsid w:val="007D0292"/>
    <w:rsid w:val="007E7424"/>
    <w:rsid w:val="008E360F"/>
    <w:rsid w:val="00BE3772"/>
    <w:rsid w:val="00C5617A"/>
    <w:rsid w:val="00C830C7"/>
    <w:rsid w:val="00D824B0"/>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617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C5617A"/>
    <w:pPr>
      <w:jc w:val="both"/>
    </w:pPr>
  </w:style>
  <w:style w:customStyle="true" w:styleId="TijelotekstaChar" w:type="character">
    <w:name w:val="Tijelo teksta Char"/>
    <w:basedOn w:val="Zadanifontodlomka"/>
    <w:link w:val="Tijeloteksta"/>
    <w:semiHidden/>
    <w:rsid w:val="00C5617A"/>
    <w:rPr>
      <w:rFonts w:cs="Times New Roman" w:eastAsia="Times New Roman"/>
      <w:szCs w:val="24"/>
      <w:lang w:eastAsia="hr-HR"/>
    </w:rPr>
  </w:style>
  <w:style w:styleId="Odlomakpopisa" w:type="paragraph">
    <w:name w:val="List Paragraph"/>
    <w:basedOn w:val="Normal"/>
    <w:uiPriority w:val="34"/>
    <w:qFormat/>
    <w:rsid w:val="00C5617A"/>
    <w:pPr>
      <w:ind w:left="720"/>
      <w:contextualSpacing/>
    </w:pPr>
  </w:style>
  <w:style w:styleId="Tekstbalonia" w:type="paragraph">
    <w:name w:val="Balloon Text"/>
    <w:basedOn w:val="Normal"/>
    <w:link w:val="TekstbaloniaChar"/>
    <w:uiPriority w:val="99"/>
    <w:semiHidden/>
    <w:unhideWhenUsed/>
    <w:rsid w:val="00C5617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617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D0292"/>
    <w:pPr>
      <w:tabs>
        <w:tab w:pos="4536" w:val="center"/>
        <w:tab w:pos="9072" w:val="right"/>
      </w:tabs>
    </w:pPr>
  </w:style>
  <w:style w:customStyle="true" w:styleId="ZaglavljeChar" w:type="character">
    <w:name w:val="Zaglavlje Char"/>
    <w:basedOn w:val="Zadanifontodlomka"/>
    <w:link w:val="Zaglavlje"/>
    <w:uiPriority w:val="99"/>
    <w:rsid w:val="007D0292"/>
    <w:rPr>
      <w:rFonts w:cs="Times New Roman" w:eastAsia="Times New Roman"/>
      <w:szCs w:val="24"/>
      <w:lang w:eastAsia="hr-HR"/>
    </w:rPr>
  </w:style>
  <w:style w:styleId="Podnoje" w:type="paragraph">
    <w:name w:val="footer"/>
    <w:basedOn w:val="Normal"/>
    <w:link w:val="PodnojeChar"/>
    <w:uiPriority w:val="99"/>
    <w:unhideWhenUsed/>
    <w:rsid w:val="007D0292"/>
    <w:pPr>
      <w:tabs>
        <w:tab w:pos="4536" w:val="center"/>
        <w:tab w:pos="9072" w:val="right"/>
      </w:tabs>
    </w:pPr>
  </w:style>
  <w:style w:customStyle="true" w:styleId="PodnojeChar" w:type="character">
    <w:name w:val="Podnožje Char"/>
    <w:basedOn w:val="Zadanifontodlomka"/>
    <w:link w:val="Podnoje"/>
    <w:uiPriority w:val="99"/>
    <w:rsid w:val="007D0292"/>
    <w:rPr>
      <w:rFonts w:cs="Times New Roman" w:eastAsia="Times New Roman"/>
      <w:szCs w:val="24"/>
      <w:lang w:eastAsia="hr-HR"/>
    </w:rPr>
  </w:style>
  <w:style w:styleId="Tekstrezerviranogmjesta" w:type="character">
    <w:name w:val="Placeholder Text"/>
    <w:basedOn w:val="Zadanifontodlomka"/>
    <w:uiPriority w:val="99"/>
    <w:semiHidden/>
    <w:rsid w:val="001A21F2"/>
    <w:rPr>
      <w:color w:val="808080"/>
      <w:bdr w:space="0" w:sz="0" w:color="auto" w:val="none"/>
      <w:shd w:fill="CCFFFF" w:color="auto" w:val="clear"/>
    </w:rPr>
  </w:style>
  <w:style w:customStyle="true" w:styleId="eSPISCCParagraphDefaultFont" w:type="character">
    <w:name w:val="eSPIS_CC_Paragraph Default Font"/>
    <w:basedOn w:val="Zadanifontodlomka"/>
    <w:rsid w:val="001A21F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A21F2"/>
    <w:rPr>
      <w:noProof/>
      <w:bdr w:space="0" w:sz="0" w:color="auto" w:val="none"/>
      <w:shd w:fill="FFFFCC" w:color="auto" w:val="clear"/>
      <w:lang w:val="hr-HR"/>
    </w:rPr>
  </w:style>
  <w:style w:customStyle="true" w:styleId="PozadinaSvijetloCrvena" w:type="character">
    <w:name w:val="Pozadina_SvijetloCrvena"/>
    <w:basedOn w:val="eSPISCCParagraphDefaultFont"/>
    <w:rsid w:val="001A21F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A21F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617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C5617A"/>
    <w:pPr>
      <w:jc w:val="both"/>
    </w:pPr>
  </w:style>
  <w:style w:customStyle="1" w:styleId="TijelotekstaChar" w:type="character">
    <w:name w:val="Tijelo teksta Char"/>
    <w:basedOn w:val="Zadanifontodlomka"/>
    <w:link w:val="Tijeloteksta"/>
    <w:semiHidden/>
    <w:rsid w:val="00C5617A"/>
    <w:rPr>
      <w:rFonts w:cs="Times New Roman" w:eastAsia="Times New Roman"/>
      <w:szCs w:val="24"/>
      <w:lang w:eastAsia="hr-HR"/>
    </w:rPr>
  </w:style>
  <w:style w:styleId="Odlomakpopisa" w:type="paragraph">
    <w:name w:val="List Paragraph"/>
    <w:basedOn w:val="Normal"/>
    <w:uiPriority w:val="34"/>
    <w:qFormat/>
    <w:rsid w:val="00C5617A"/>
    <w:pPr>
      <w:ind w:left="720"/>
      <w:contextualSpacing/>
    </w:pPr>
  </w:style>
  <w:style w:styleId="Tekstbalonia" w:type="paragraph">
    <w:name w:val="Balloon Text"/>
    <w:basedOn w:val="Normal"/>
    <w:link w:val="TekstbaloniaChar"/>
    <w:uiPriority w:val="99"/>
    <w:semiHidden/>
    <w:unhideWhenUsed/>
    <w:rsid w:val="00C5617A"/>
    <w:rPr>
      <w:rFonts w:ascii="Tahoma" w:cs="Tahoma" w:hAnsi="Tahoma"/>
      <w:sz w:val="16"/>
      <w:szCs w:val="16"/>
    </w:rPr>
  </w:style>
  <w:style w:customStyle="1" w:styleId="TekstbaloniaChar" w:type="character">
    <w:name w:val="Tekst balončića Char"/>
    <w:basedOn w:val="Zadanifontodlomka"/>
    <w:link w:val="Tekstbalonia"/>
    <w:uiPriority w:val="99"/>
    <w:semiHidden/>
    <w:rsid w:val="00C5617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D0292"/>
    <w:pPr>
      <w:tabs>
        <w:tab w:pos="4536" w:val="center"/>
        <w:tab w:pos="9072" w:val="right"/>
      </w:tabs>
    </w:pPr>
  </w:style>
  <w:style w:customStyle="1" w:styleId="ZaglavljeChar" w:type="character">
    <w:name w:val="Zaglavlje Char"/>
    <w:basedOn w:val="Zadanifontodlomka"/>
    <w:link w:val="Zaglavlje"/>
    <w:uiPriority w:val="99"/>
    <w:rsid w:val="007D0292"/>
    <w:rPr>
      <w:rFonts w:cs="Times New Roman" w:eastAsia="Times New Roman"/>
      <w:szCs w:val="24"/>
      <w:lang w:eastAsia="hr-HR"/>
    </w:rPr>
  </w:style>
  <w:style w:styleId="Podnoje" w:type="paragraph">
    <w:name w:val="footer"/>
    <w:basedOn w:val="Normal"/>
    <w:link w:val="PodnojeChar"/>
    <w:uiPriority w:val="99"/>
    <w:unhideWhenUsed/>
    <w:rsid w:val="007D0292"/>
    <w:pPr>
      <w:tabs>
        <w:tab w:pos="4536" w:val="center"/>
        <w:tab w:pos="9072" w:val="right"/>
      </w:tabs>
    </w:pPr>
  </w:style>
  <w:style w:customStyle="1" w:styleId="PodnojeChar" w:type="character">
    <w:name w:val="Podnožje Char"/>
    <w:basedOn w:val="Zadanifontodlomka"/>
    <w:link w:val="Podnoje"/>
    <w:uiPriority w:val="99"/>
    <w:rsid w:val="007D0292"/>
    <w:rPr>
      <w:rFonts w:cs="Times New Roman" w:eastAsia="Times New Roman"/>
      <w:szCs w:val="24"/>
      <w:lang w:eastAsia="hr-HR"/>
    </w:rPr>
  </w:style>
  <w:style w:styleId="Tekstrezerviranogmjesta" w:type="character">
    <w:name w:val="Placeholder Text"/>
    <w:basedOn w:val="Zadanifontodlomka"/>
    <w:uiPriority w:val="99"/>
    <w:semiHidden/>
    <w:rsid w:val="001A21F2"/>
    <w:rPr>
      <w:color w:val="808080"/>
      <w:bdr w:color="auto" w:space="0" w:sz="0" w:val="none"/>
      <w:shd w:color="auto" w:fill="CCFFFF" w:val="clear"/>
    </w:rPr>
  </w:style>
  <w:style w:customStyle="1" w:styleId="eSPISCCParagraphDefaultFont" w:type="character">
    <w:name w:val="eSPIS_CC_Paragraph Default Font"/>
    <w:basedOn w:val="Zadanifontodlomka"/>
    <w:rsid w:val="001A21F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A21F2"/>
    <w:rPr>
      <w:noProof/>
      <w:bdr w:color="auto" w:space="0" w:sz="0" w:val="none"/>
      <w:shd w:color="auto" w:fill="FFFFCC" w:val="clear"/>
      <w:lang w:val="hr-HR"/>
    </w:rPr>
  </w:style>
  <w:style w:customStyle="1" w:styleId="PozadinaSvijetloCrvena" w:type="character">
    <w:name w:val="Pozadina_SvijetloCrvena"/>
    <w:basedOn w:val="eSPISCCParagraphDefaultFont"/>
    <w:rsid w:val="001A21F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A21F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106127">
      <w:bodyDiv w:val="true"/>
      <w:marLeft w:val="0"/>
      <w:marRight w:val="0"/>
      <w:marTop w:val="0"/>
      <w:marBottom w:val="0"/>
      <w:divBdr>
        <w:top w:space="0" w:sz="0" w:color="auto" w:val="none"/>
        <w:left w:space="0" w:sz="0" w:color="auto" w:val="none"/>
        <w:bottom w:space="0" w:sz="0" w:color="auto" w:val="none"/>
        <w:right w:space="0" w:sz="0" w:color="auto" w:val="none"/>
      </w:divBdr>
    </w:div>
    <w:div w:id="223177539">
      <w:bodyDiv w:val="true"/>
      <w:marLeft w:val="0"/>
      <w:marRight w:val="0"/>
      <w:marTop w:val="0"/>
      <w:marBottom w:val="0"/>
      <w:divBdr>
        <w:top w:space="0" w:sz="0" w:color="auto" w:val="none"/>
        <w:left w:space="0" w:sz="0" w:color="auto" w:val="none"/>
        <w:bottom w:space="0" w:sz="0" w:color="auto" w:val="none"/>
        <w:right w:space="0" w:sz="0" w:color="auto" w:val="none"/>
      </w:divBdr>
    </w:div>
    <w:div w:id="510295333">
      <w:bodyDiv w:val="true"/>
      <w:marLeft w:val="0"/>
      <w:marRight w:val="0"/>
      <w:marTop w:val="0"/>
      <w:marBottom w:val="0"/>
      <w:divBdr>
        <w:top w:space="0" w:sz="0" w:color="auto" w:val="none"/>
        <w:left w:space="0" w:sz="0" w:color="auto" w:val="none"/>
        <w:bottom w:space="0" w:sz="0" w:color="auto" w:val="none"/>
        <w:right w:space="0" w:sz="0" w:color="auto" w:val="none"/>
      </w:divBdr>
    </w:div>
    <w:div w:id="814956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3257</izvorni_sadrzaj>
    <derivirana_varijabla naziv="DomainObject.Predmet.Broj_1">3257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St-3257/2015</izvorni_sadrzaj>
    <derivirana_varijabla naziv="DomainObject.Predmet.OznakaBroj_1">St-3257/2015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SIMBOL-S d.o.o.</izvorni_sadrzaj>
    <derivirana_varijabla naziv="DomainObject.Predmet.ProtustrankaFormated_1">  SIMBOL-S d.o.o.</derivirana_varijabla>
  </DomainObject.Predmet.ProtustrankaFormated>
  <DomainObject.Predmet.ProtustrankaFormatedOIB>
    <izvorni_sadrzaj>  SIMBOL-S d.o.o., OIB 74228691218</izvorni_sadrzaj>
    <derivirana_varijabla naziv="DomainObject.Predmet.ProtustrankaFormatedOIB_1">  SIMBOL-S d.o.o., OIB 74228691218</derivirana_varijabla>
  </DomainObject.Predmet.ProtustrankaFormatedOIB>
  <DomainObject.Predmet.ProtustrankaFormatedWithAdress>
    <izvorni_sadrzaj> SIMBOL-S d.o.o., Čakovečka 18, 10360 Sesvete</izvorni_sadrzaj>
    <derivirana_varijabla naziv="DomainObject.Predmet.ProtustrankaFormatedWithAdress_1"> SIMBOL-S d.o.o., Čakovečka 18, 10360 Sesvete</derivirana_varijabla>
  </DomainObject.Predmet.ProtustrankaFormatedWithAdress>
  <DomainObject.Predmet.ProtustrankaFormatedWithAdressOIB>
    <izvorni_sadrzaj> SIMBOL-S d.o.o., OIB 74228691218, Čakovečka 18, 10360 Sesvete</izvorni_sadrzaj>
    <derivirana_varijabla naziv="DomainObject.Predmet.ProtustrankaFormatedWithAdressOIB_1"> SIMBOL-S d.o.o., OIB 74228691218, Čakovečka 18, 10360 Sesvete</derivirana_varijabla>
  </DomainObject.Predmet.ProtustrankaFormatedWithAdressOIB>
  <DomainObject.Predmet.ProtustrankaWithAdress>
    <izvorni_sadrzaj>SIMBOL-S d.o.o. Čakovečka 18, 10360 Sesvete</izvorni_sadrzaj>
    <derivirana_varijabla naziv="DomainObject.Predmet.ProtustrankaWithAdress_1">SIMBOL-S d.o.o. Čakovečka 18, 10360 Sesvete</derivirana_varijabla>
  </DomainObject.Predmet.ProtustrankaWithAdress>
  <DomainObject.Predmet.ProtustrankaWithAdressOIB>
    <izvorni_sadrzaj>SIMBOL-S d.o.o., OIB 74228691218, Čakovečka 18, 10360 Sesvete</izvorni_sadrzaj>
    <derivirana_varijabla naziv="DomainObject.Predmet.ProtustrankaWithAdressOIB_1">SIMBOL-S d.o.o., OIB 74228691218, Čakovečka 18, 10360 Sesvete</derivirana_varijabla>
  </DomainObject.Predmet.ProtustrankaWithAdressOIB>
  <DomainObject.Predmet.ProtustrankaNazivFormated>
    <izvorni_sadrzaj>SIMBOL-S d.o.o.</izvorni_sadrzaj>
    <derivirana_varijabla naziv="DomainObject.Predmet.ProtustrankaNazivFormated_1">SIMBOL-S d.o.o.</derivirana_varijabla>
  </DomainObject.Predmet.ProtustrankaNazivFormated>
  <DomainObject.Predmet.ProtustrankaNazivFormatedOIB>
    <izvorni_sadrzaj>SIMBOL-S d.o.o., OIB 74228691218</izvorni_sadrzaj>
    <derivirana_varijabla naziv="DomainObject.Predmet.ProtustrankaNazivFormatedOIB_1">SIMBOL-S d.o.o., OIB 74228691218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SIMBOL-S d.o.o.</item>
    </izvorni_sadrzaj>
    <derivirana_varijabla naziv="DomainObject.Predmet.ProtuStrankaListFormated_1">
      <item>SIMBOL-S d.o.o.</item>
    </derivirana_varijabla>
  </DomainObject.Predmet.ProtuStrankaListFormated>
  <DomainObject.Predmet.ProtuStrankaListFormatedOIB>
    <izvorni_sadrzaj>
      <item>SIMBOL-S d.o.o., OIB 74228691218</item>
    </izvorni_sadrzaj>
    <derivirana_varijabla naziv="DomainObject.Predmet.ProtuStrankaListFormatedOIB_1">
      <item>SIMBOL-S d.o.o., OIB 74228691218</item>
    </derivirana_varijabla>
  </DomainObject.Predmet.ProtuStrankaListFormatedOIB>
  <DomainObject.Predmet.ProtuStrankaListFormatedWithAdress>
    <izvorni_sadrzaj>
      <item>SIMBOL-S d.o.o., Čakovečka 18, 10360 Sesvete</item>
    </izvorni_sadrzaj>
    <derivirana_varijabla naziv="DomainObject.Predmet.ProtuStrankaListFormatedWithAdress_1">
      <item>SIMBOL-S d.o.o., Čakovečka 18, 10360 Sesvete</item>
    </derivirana_varijabla>
  </DomainObject.Predmet.ProtuStrankaListFormatedWithAdress>
  <DomainObject.Predmet.ProtuStrankaListFormatedWithAdressOIB>
    <izvorni_sadrzaj>
      <item>SIMBOL-S d.o.o., OIB 74228691218, Čakovečka 18, 10360 Sesvete</item>
    </izvorni_sadrzaj>
    <derivirana_varijabla naziv="DomainObject.Predmet.ProtuStrankaListFormatedWithAdressOIB_1">
      <item>SIMBOL-S d.o.o., OIB 74228691218, Čakovečka 18, 10360 Sesvete</item>
    </derivirana_varijabla>
  </DomainObject.Predmet.ProtuStrankaListFormatedWithAdressOIB>
  <DomainObject.Predmet.ProtuStrankaListNazivFormated>
    <izvorni_sadrzaj>
      <item>SIMBOL-S d.o.o.</item>
    </izvorni_sadrzaj>
    <derivirana_varijabla naziv="DomainObject.Predmet.ProtuStrankaListNazivFormated_1">
      <item>SIMBOL-S d.o.o.</item>
    </derivirana_varijabla>
  </DomainObject.Predmet.ProtuStrankaListNazivFormated>
  <DomainObject.Predmet.ProtuStrankaListNazivFormatedOIB>
    <izvorni_sadrzaj>
      <item>SIMBOL-S d.o.o., OIB 74228691218</item>
    </izvorni_sadrzaj>
    <derivirana_varijabla naziv="DomainObject.Predmet.ProtuStrankaListNazivFormatedOIB_1">
      <item>SIMBOL-S d.o.o., OIB 74228691218</item>
    </derivirana_varijabla>
  </DomainObject.Predmet.ProtuStrankaListNazivFormatedOIB>
  <DomainObject.Predmet.OstaliListFormated>
    <izvorni_sadrzaj>
      <item>Zvonko Sumpor</item>
    </izvorni_sadrzaj>
    <derivirana_varijabla naziv="DomainObject.Predmet.OstaliListFormated_1">
      <item>Zvonko Sumpor</item>
    </derivirana_varijabla>
  </DomainObject.Predmet.OstaliListFormated>
  <DomainObject.Predmet.OstaliListFormatedOIB>
    <izvorni_sadrzaj>
      <item>Zvonko Sumpor, OIB 33548232979</item>
    </izvorni_sadrzaj>
    <derivirana_varijabla naziv="DomainObject.Predmet.OstaliListFormatedOIB_1">
      <item>Zvonko Sumpor, OIB 33548232979</item>
    </derivirana_varijabla>
  </DomainObject.Predmet.OstaliListFormatedOIB>
  <DomainObject.Predmet.OstaliListFormatedWithAdress>
    <izvorni_sadrzaj>
      <item>Zvonko Sumpor, Karlovačka 10, 10360 Sesvete</item>
    </izvorni_sadrzaj>
    <derivirana_varijabla naziv="DomainObject.Predmet.OstaliListFormatedWithAdress_1">
      <item>Zvonko Sumpor, Karlovačka 10, 10360 Sesvete</item>
    </derivirana_varijabla>
  </DomainObject.Predmet.OstaliListFormatedWithAdress>
  <DomainObject.Predmet.OstaliListFormatedWithAdressOIB>
    <izvorni_sadrzaj>
      <item>Zvonko Sumpor, OIB 33548232979, Karlovačka 10, 10360 Sesvete</item>
    </izvorni_sadrzaj>
    <derivirana_varijabla naziv="DomainObject.Predmet.OstaliListFormatedWithAdressOIB_1">
      <item>Zvonko Sumpor, OIB 33548232979, Karlovačka 10, 10360 Sesvete</item>
    </derivirana_varijabla>
  </DomainObject.Predmet.OstaliListFormatedWithAdressOIB>
  <DomainObject.Predmet.OstaliListNazivFormated>
    <izvorni_sadrzaj>
      <item>Zvonko Sumpor</item>
    </izvorni_sadrzaj>
    <derivirana_varijabla naziv="DomainObject.Predmet.OstaliListNazivFormated_1">
      <item>Zvonko Sumpor</item>
    </derivirana_varijabla>
  </DomainObject.Predmet.OstaliListNazivFormated>
  <DomainObject.Predmet.OstaliListNazivFormatedOIB>
    <izvorni_sadrzaj>
      <item>Zvonko Sumpor, OIB 33548232979</item>
    </izvorni_sadrzaj>
    <derivirana_varijabla naziv="DomainObject.Predmet.OstaliListNazivFormatedOIB_1">
      <item>Zvonko Sumpor, OIB 33548232979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SIMBOL-S d.o.o.</izvorni_sadrzaj>
    <derivirana_varijabla naziv="DomainObject.Predmet.ProtustrankaIDrugi_1">SIMBOL-S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SIMBOL-S d.o.o., OIB 74228691218, Čakovečka 18, 10360 Sesvete</izvorni_sadrzaj>
    <derivirana_varijabla naziv="DomainObject.Predmet.ProtustrankaIDrugiAdressOIB_1">SIMBOL-S d.o.o., OIB 74228691218, Čakovečka 18,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SIMBOL-S d.o.o.</item>
      <item>Zvonko Sumpor</item>
      <item>FINA Regionalni centar Zagreb</item>
    </izvorni_sadrzaj>
    <derivirana_varijabla naziv="DomainObject.Predmet.SudioniciListNaziv_1">
      <item>SIMBOL-S d.o.o.</item>
      <item>Zvonko Sumpor</item>
      <item>FINA Regionalni centar Zagreb</item>
    </derivirana_varijabla>
  </DomainObject.Predmet.SudioniciListNaziv>
  <DomainObject.Predmet.SudioniciListAdressOIB>
    <izvorni_sadrzaj>
      <item>SIMBOL-S d.o.o., OIB 74228691218, Čakovečka 18,10360 Sesvete</item>
      <item>Zvonko Sumpor, OIB 33548232979, Karlovačka 10,10360 Sesvete</item>
      <item>FINA Regionalni centar Zagreb, OIB 85821130368, Trg svibanjskih žrtava 1995. 1,10000 Zagreb</item>
    </izvorni_sadrzaj>
    <derivirana_varijabla naziv="DomainObject.Predmet.SudioniciListAdressOIB_1">
      <item>SIMBOL-S d.o.o., OIB 74228691218, Čakovečka 18,10360 Sesvete</item>
      <item>Zvonko Sumpor, OIB 33548232979, Karlovačka 10,10360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74228691218</item>
      <item>, OIB 33548232979</item>
      <item>, OIB 85821130368</item>
    </izvorni_sadrzaj>
    <derivirana_varijabla naziv="DomainObject.Predmet.SudioniciListNazivOIB_1">
      <item>, OIB 74228691218</item>
      <item>, OIB 33548232979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880</properties:Words>
  <properties:Characters>4930</properties:Characters>
  <properties:Lines>100</properties:Lines>
  <properties:Paragraphs>29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2017-06-13T08:57:00Z</dcterms:created>
  <dc:creator>Valentina Kranjčić</dc:creator>
  <cp:lastModifiedBy>Valentina Kranjčić</cp:lastModifiedBy>
  <cp:lastPrinted>2017-05-31T11:06:00Z</cp:lastPrinted>
  <dcterms:modified xmlns:xsi="http://www.w3.org/2001/XMLSchema-instance" xsi:type="dcterms:W3CDTF">2017-06-13T09:03:00Z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