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f1d92" w14:paraId="4af1d92" w:rsidRDefault="002E1166" w:rsidP="002E1166" w:rsidR="002E1166" w:rsidRPr="00325FA2">
      <w:pPr>
        <w:overflowPunct w:val="false"/>
        <w:autoSpaceDE w:val="false"/>
        <w:autoSpaceDN w:val="false"/>
        <w:adjustRightInd w:val="false"/>
        <w:ind w:left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3F781A">
        <w:rPr>
          <w:rFonts w:cs="Times New Roman" w:eastAsia="Times New Roman"/>
          <w:szCs w:val="24"/>
          <w:lang w:eastAsia="hr-HR"/>
        </w:rPr>
        <w:t xml:space="preserve">    </w:t>
      </w:r>
      <w:r w:rsidRPr="00325FA2"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809625" cx="6096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9625" cx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1166" w:rsidP="002E1166" w:rsidR="002E1166" w:rsidRPr="00325FA2">
      <w:pPr>
        <w:rPr>
          <w:rFonts w:cs="Times New Roman" w:eastAsia="Calibri"/>
          <w:szCs w:val="24"/>
        </w:rPr>
      </w:pPr>
      <w:r w:rsidRPr="00325FA2">
        <w:rPr>
          <w:rFonts w:cs="Times New Roman" w:eastAsia="Calibri"/>
          <w:szCs w:val="24"/>
        </w:rPr>
        <w:t xml:space="preserve">     REPUBLIKA HRVATSKA</w:t>
      </w:r>
    </w:p>
    <w:p w:rsidRDefault="002E1166" w:rsidP="002E1166" w:rsidR="002E1166" w:rsidRPr="00325FA2">
      <w:pPr>
        <w:rPr>
          <w:rFonts w:cs="Times New Roman" w:eastAsia="Calibri"/>
          <w:szCs w:val="24"/>
        </w:rPr>
      </w:pPr>
      <w:r w:rsidRPr="00325FA2">
        <w:rPr>
          <w:rFonts w:cs="Times New Roman" w:eastAsia="Calibri"/>
          <w:szCs w:val="24"/>
        </w:rPr>
        <w:t>TRGOVAČKI SUD U ZAGREBU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  <w:r w:rsidRPr="00325FA2">
        <w:rPr>
          <w:rFonts w:cs="Times New Roman" w:eastAsia="Calibri"/>
          <w:szCs w:val="24"/>
        </w:rPr>
        <w:t xml:space="preserve">         Zagreb, </w:t>
      </w:r>
      <w:proofErr w:type="spellStart"/>
      <w:r w:rsidRPr="00325FA2">
        <w:rPr>
          <w:rFonts w:cs="Times New Roman" w:eastAsia="Calibri"/>
          <w:szCs w:val="24"/>
        </w:rPr>
        <w:t>Amruševa</w:t>
      </w:r>
      <w:proofErr w:type="spellEnd"/>
      <w:r w:rsidRPr="00325FA2">
        <w:rPr>
          <w:rFonts w:cs="Times New Roman" w:eastAsia="Calibri"/>
          <w:szCs w:val="24"/>
        </w:rPr>
        <w:t xml:space="preserve"> 2/II.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b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  <w:r w:rsidRPr="00325FA2">
        <w:rPr>
          <w:rFonts w:cs="Times New Roman" w:eastAsia="Times New Roman"/>
          <w:b/>
          <w:szCs w:val="24"/>
          <w:lang w:eastAsia="hr-HR"/>
        </w:rPr>
        <w:tab/>
      </w:r>
      <w:r w:rsidRPr="00325FA2">
        <w:rPr>
          <w:rFonts w:cs="Times New Roman" w:eastAsia="Times New Roman"/>
          <w:b/>
          <w:szCs w:val="24"/>
          <w:lang w:eastAsia="hr-HR"/>
        </w:rPr>
        <w:tab/>
      </w:r>
      <w:r w:rsidRPr="00325FA2">
        <w:rPr>
          <w:rFonts w:cs="Times New Roman" w:eastAsia="Times New Roman"/>
          <w:b/>
          <w:szCs w:val="24"/>
          <w:lang w:eastAsia="hr-HR"/>
        </w:rPr>
        <w:tab/>
      </w:r>
      <w:r w:rsidRPr="00325FA2">
        <w:rPr>
          <w:rFonts w:cs="Times New Roman" w:eastAsia="Times New Roman"/>
          <w:b/>
          <w:szCs w:val="24"/>
          <w:lang w:eastAsia="hr-HR"/>
        </w:rPr>
        <w:tab/>
      </w:r>
      <w:r w:rsidRPr="00325FA2">
        <w:rPr>
          <w:rFonts w:cs="Times New Roman" w:eastAsia="Times New Roman"/>
          <w:b/>
          <w:szCs w:val="24"/>
          <w:lang w:eastAsia="hr-HR"/>
        </w:rPr>
        <w:tab/>
      </w:r>
      <w:r w:rsidR="00F54EA5" w:rsidRPr="00325FA2">
        <w:rPr>
          <w:rFonts w:cs="Times New Roman" w:eastAsia="Times New Roman"/>
          <w:bCs/>
          <w:szCs w:val="24"/>
          <w:lang w:eastAsia="hr-HR"/>
        </w:rPr>
        <w:t>Poslovni broj: 46. St-487</w:t>
      </w:r>
      <w:r w:rsidRPr="00325FA2">
        <w:rPr>
          <w:rFonts w:cs="Times New Roman" w:eastAsia="Times New Roman"/>
          <w:bCs/>
          <w:szCs w:val="24"/>
          <w:lang w:eastAsia="hr-HR"/>
        </w:rPr>
        <w:t>/18</w:t>
      </w:r>
      <w:r w:rsidR="003E4225">
        <w:rPr>
          <w:rFonts w:cs="Times New Roman" w:eastAsia="Times New Roman"/>
          <w:bCs/>
          <w:szCs w:val="24"/>
          <w:lang w:eastAsia="hr-HR"/>
        </w:rPr>
        <w:t>-10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bCs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right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 xml:space="preserve">U  I M E  R E P U B L I K E  H R V A T S K E 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 xml:space="preserve">R J E Š E N J E 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both"/>
        <w:rPr>
          <w:szCs w:val="24"/>
        </w:rPr>
      </w:pPr>
      <w:r w:rsidRPr="00325FA2">
        <w:rPr>
          <w:rFonts w:cs="Times New Roman" w:eastAsia="Times New Roman"/>
          <w:szCs w:val="24"/>
          <w:lang w:eastAsia="hr-HR"/>
        </w:rPr>
        <w:tab/>
        <w:t xml:space="preserve">Trgovački sud u Zagrebu, po sutkinji Maji Praljak, u skraćenom stečajnom postupku </w:t>
      </w:r>
      <w:r w:rsidRPr="00325FA2">
        <w:rPr>
          <w:szCs w:val="24"/>
        </w:rPr>
        <w:t xml:space="preserve">povodom zahtjeva </w:t>
      </w:r>
      <w:r w:rsidR="00F54EA5" w:rsidRPr="00325FA2">
        <w:rPr>
          <w:szCs w:val="24"/>
        </w:rPr>
        <w:t>FINANCIJSKE AGENCIJE, za provedbu skraćenog stečajnog postupka nad dužnikom FM GRADITELJSTVO j.d.o.o. iz Ozlja (Grad Ozalj), Vrhovac 69/a, OIB: 52926933994</w:t>
      </w:r>
      <w:r w:rsidRPr="00325FA2">
        <w:rPr>
          <w:rFonts w:cs="Times New Roman" w:eastAsia="Times New Roman"/>
          <w:szCs w:val="24"/>
          <w:lang w:eastAsia="hr-HR"/>
        </w:rPr>
        <w:t>, dana 30. siječnja 2019.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tabs>
          <w:tab w:pos="4536" w:val="center"/>
          <w:tab w:pos="7350" w:val="left"/>
        </w:tabs>
        <w:overflowPunct w:val="false"/>
        <w:autoSpaceDE w:val="false"/>
        <w:autoSpaceDN w:val="false"/>
        <w:adjustRightInd w:val="false"/>
        <w:rPr>
          <w:rFonts w:cs="Times New Roman" w:eastAsia="Times New Roman"/>
          <w:bCs/>
          <w:szCs w:val="24"/>
          <w:lang w:eastAsia="hr-HR"/>
        </w:rPr>
      </w:pPr>
      <w:r w:rsidRPr="00325FA2">
        <w:rPr>
          <w:rFonts w:cs="Times New Roman" w:eastAsia="Times New Roman"/>
          <w:bCs/>
          <w:szCs w:val="24"/>
          <w:lang w:eastAsia="hr-HR"/>
        </w:rPr>
        <w:tab/>
        <w:t xml:space="preserve">r i j e š i o  j e </w:t>
      </w:r>
      <w:r w:rsidRPr="00325FA2">
        <w:rPr>
          <w:rFonts w:cs="Times New Roman" w:eastAsia="Times New Roman"/>
          <w:bCs/>
          <w:szCs w:val="24"/>
          <w:lang w:eastAsia="hr-HR"/>
        </w:rPr>
        <w:tab/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bCs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ind w:firstLine="720"/>
        <w:jc w:val="both"/>
        <w:rPr>
          <w:szCs w:val="24"/>
        </w:rPr>
      </w:pPr>
      <w:r w:rsidRPr="00325FA2">
        <w:rPr>
          <w:rFonts w:cs="Times New Roman" w:eastAsia="Times New Roman"/>
          <w:szCs w:val="24"/>
          <w:lang w:eastAsia="hr-HR"/>
        </w:rPr>
        <w:t xml:space="preserve">Obustavlja se skraćeni stečajni postupak nad dužnikom </w:t>
      </w:r>
      <w:r w:rsidR="00F54EA5" w:rsidRPr="00325FA2">
        <w:rPr>
          <w:szCs w:val="24"/>
        </w:rPr>
        <w:t>FM GRADITELJSTVO j.d.o.o. iz Ozlja (Grad Ozalj), Vrhovac 69/a, OIB: 52926933994.</w:t>
      </w:r>
    </w:p>
    <w:p w:rsidRDefault="00F54EA5" w:rsidP="002E1166" w:rsidR="00F54EA5" w:rsidRPr="00325FA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7B0D4E" w:rsidP="007B0D4E" w:rsidR="00A70F37" w:rsidRPr="00325FA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>Obrazloženje</w:t>
      </w:r>
    </w:p>
    <w:p w:rsidRDefault="003F781A" w:rsidP="003F781A" w:rsidR="003F781A" w:rsidRPr="00325FA2">
      <w:pPr>
        <w:jc w:val="both"/>
        <w:rPr>
          <w:szCs w:val="24"/>
        </w:rPr>
      </w:pPr>
      <w:r w:rsidRPr="00325FA2">
        <w:rPr>
          <w:szCs w:val="24"/>
        </w:rPr>
        <w:t xml:space="preserve">Financijska agencija podnijela je, temeljem odredbe čl. 429. st. 1. Stečajnog zakona (“Narodne novine” broj: 71/15, 104/17, dalje: SZ), zahtjev za provedbu skraćenog stečajnog postupka nad dužnikom FM GRADITELJSTVO j.d.o.o. iz Ozlja (Grad Ozalj), Vrhovac 69/a, OIB: 52926933994.    </w:t>
      </w:r>
    </w:p>
    <w:p w:rsidRDefault="003F781A" w:rsidP="003F781A" w:rsidR="003F781A" w:rsidRPr="00325FA2">
      <w:pPr>
        <w:ind w:firstLine="708"/>
        <w:jc w:val="both"/>
        <w:rPr>
          <w:szCs w:val="24"/>
        </w:rPr>
      </w:pPr>
      <w:r w:rsidRPr="00325FA2">
        <w:rPr>
          <w:szCs w:val="24"/>
        </w:rPr>
        <w:t xml:space="preserve">Prema odredbi čl. 428. st. 1. SZ-a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>Kako su navedene pretpostavke bile ispunjene, sud je, temeljem odredbe čl. 430. SZ-a, na mrežnoj stranici e-Oglasna ploča sudova objavio oglas kojim je pozvao osobe ovlaštene za zastupanje dužnika po zakonu da u roku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uz upozorenje na pravne posljedice nepodnošenja takvog prijedloga.</w:t>
      </w:r>
    </w:p>
    <w:p w:rsidRDefault="002E1166" w:rsidP="007B0D4E" w:rsidR="002E1166" w:rsidRPr="00325FA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te će sud po </w:t>
      </w:r>
      <w:r w:rsidRPr="00325FA2">
        <w:rPr>
          <w:rFonts w:cs="Times New Roman" w:eastAsia="Times New Roman"/>
          <w:szCs w:val="24"/>
          <w:lang w:eastAsia="hr-HR"/>
        </w:rPr>
        <w:lastRenderedPageBreak/>
        <w:t>službenoj dužnosti donijeti rješenje o otvaranju i zaključenju skraćenoga stečajnog postupka (čl. 431. SZ-a).</w:t>
      </w:r>
    </w:p>
    <w:p w:rsidRDefault="002E1166" w:rsidP="0042100E" w:rsidR="002E1166" w:rsidRPr="00325FA2">
      <w:pPr>
        <w:overflowPunct w:val="false"/>
        <w:autoSpaceDE w:val="false"/>
        <w:autoSpaceDN w:val="false"/>
        <w:adjustRightInd w:val="false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>Ako nisu ispunjene pretpostavke za istodobno otvaranje i zaključenje skraćenoga stečajnog postupka u smislu odredbe čl. 431. SZ-a, sud će obustaviti skraćeni stečajni postupak i odgovarajućom primjenom općih odredbi stečajnoga postupka SZ-a donijeti rješenje o pokretanju prethodnoga postupka odnosno otvaranju stečajnoga postupka (čl. 433. SZ-a).</w:t>
      </w:r>
    </w:p>
    <w:p w:rsidRDefault="002E1166" w:rsidP="0042100E" w:rsidR="002E1166" w:rsidRPr="00325FA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 xml:space="preserve">Vjerovnik dužnika, Republika Hrvatska, je podnio prijedlog za otvaranje stečajnog postupka nad dužnikom te je izvijestio sud da prema dužniku ima </w:t>
      </w:r>
      <w:r w:rsidR="00453360" w:rsidRPr="00325FA2">
        <w:rPr>
          <w:rFonts w:cs="Times New Roman" w:eastAsia="Times New Roman"/>
          <w:szCs w:val="24"/>
          <w:lang w:eastAsia="hr-HR"/>
        </w:rPr>
        <w:t xml:space="preserve">tražbinu </w:t>
      </w:r>
      <w:r w:rsidRPr="00325FA2">
        <w:rPr>
          <w:rFonts w:cs="Times New Roman" w:eastAsia="Times New Roman"/>
          <w:szCs w:val="24"/>
          <w:lang w:eastAsia="hr-HR"/>
        </w:rPr>
        <w:t xml:space="preserve">u iznosu od </w:t>
      </w:r>
      <w:r w:rsidR="00325FA2" w:rsidRPr="00325FA2">
        <w:rPr>
          <w:rFonts w:cs="Times New Roman" w:eastAsia="Times New Roman"/>
          <w:szCs w:val="24"/>
          <w:lang w:eastAsia="hr-HR"/>
        </w:rPr>
        <w:t>45.458,35</w:t>
      </w:r>
      <w:r w:rsidR="00453360" w:rsidRPr="00325FA2">
        <w:rPr>
          <w:rFonts w:cs="Times New Roman" w:eastAsia="Times New Roman"/>
          <w:szCs w:val="24"/>
          <w:lang w:eastAsia="hr-HR"/>
        </w:rPr>
        <w:t xml:space="preserve"> kn</w:t>
      </w:r>
      <w:r w:rsidRPr="00325FA2">
        <w:rPr>
          <w:rFonts w:cs="Times New Roman" w:eastAsia="Times New Roman"/>
          <w:szCs w:val="24"/>
          <w:lang w:eastAsia="hr-HR"/>
        </w:rPr>
        <w:t>, kao i da dužnik ima imovine.</w:t>
      </w:r>
    </w:p>
    <w:p w:rsidRDefault="002E1166" w:rsidP="0042100E" w:rsidR="002E1166" w:rsidRPr="00325FA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>Kako iz navedenog proizlazi da u konkretnom slučaju nisu ispunjene pretpostavke za istodobno otvaranje i zaključenje stečajnog postupka te kako je Republika Hrvatska oslobođena predujmljivanja iznosa od 1.000,00 kuna u Fond za namirenje troškova stečajnoga postupka te dodatnog iznosa koji ne može biti viši od 20.000,00 kuna (čl. 114. st. 3. SZ-a), to je valjalo obustaviti skraćeni stečajni postupak, bez prethodnog pozivanja vjerovnika na predujmljivanje navedenih iznosa.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ind w:firstLine="720"/>
        <w:jc w:val="both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 xml:space="preserve">Nakon pravomoćnosti ovog rješenja, posebnim će se rješenjem odlučiti </w:t>
      </w:r>
      <w:r w:rsidR="00453360" w:rsidRPr="00325FA2">
        <w:rPr>
          <w:rFonts w:cs="Times New Roman" w:eastAsia="Times New Roman"/>
          <w:szCs w:val="24"/>
          <w:lang w:eastAsia="hr-HR"/>
        </w:rPr>
        <w:t xml:space="preserve">o daljnjem tijeku eventualnog stečajnog postupka </w:t>
      </w:r>
      <w:r w:rsidRPr="00325FA2">
        <w:rPr>
          <w:rFonts w:cs="Times New Roman" w:eastAsia="Times New Roman"/>
          <w:szCs w:val="24"/>
          <w:lang w:eastAsia="hr-HR"/>
        </w:rPr>
        <w:t>(čl. 433. SZ-a).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ind w:firstLine="360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center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>Zagreb</w:t>
      </w:r>
      <w:r w:rsidR="007B0D4E" w:rsidRPr="00325FA2">
        <w:rPr>
          <w:rFonts w:cs="Times New Roman" w:eastAsia="Times New Roman"/>
          <w:szCs w:val="24"/>
          <w:lang w:eastAsia="hr-HR"/>
        </w:rPr>
        <w:t>, 30. siječnja 2019.</w:t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jc w:val="center"/>
        <w:rPr>
          <w:rFonts w:cs="Times New Roman" w:eastAsia="Times New Roman"/>
          <w:szCs w:val="24"/>
        </w:rPr>
      </w:pP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</w:r>
      <w:r w:rsidRPr="00325FA2">
        <w:rPr>
          <w:rFonts w:cs="Times New Roman" w:eastAsia="Times New Roman"/>
          <w:szCs w:val="24"/>
        </w:rPr>
        <w:tab/>
        <w:t xml:space="preserve">        Sutkinja:</w:t>
      </w:r>
    </w:p>
    <w:p w:rsidRDefault="007B0D4E" w:rsidP="002E1166" w:rsidR="002E1166">
      <w:pPr>
        <w:jc w:val="right"/>
        <w:rPr>
          <w:rFonts w:cs="Times New Roman" w:eastAsia="Times New Roman"/>
          <w:szCs w:val="24"/>
        </w:rPr>
      </w:pPr>
      <w:r w:rsidRPr="00325FA2">
        <w:rPr>
          <w:rFonts w:cs="Times New Roman" w:eastAsia="Times New Roman"/>
          <w:szCs w:val="24"/>
        </w:rPr>
        <w:t>Maja Praljak</w:t>
      </w:r>
      <w:r w:rsidR="003E4225">
        <w:rPr>
          <w:rFonts w:cs="Times New Roman" w:eastAsia="Times New Roman"/>
          <w:szCs w:val="24"/>
        </w:rPr>
        <w:t>, v.r.</w:t>
      </w:r>
    </w:p>
    <w:p w:rsidRDefault="003E4225" w:rsidP="002E1166" w:rsidR="003E4225">
      <w:pPr>
        <w:jc w:val="right"/>
        <w:rPr>
          <w:rFonts w:cs="Times New Roman" w:eastAsia="Times New Roman"/>
          <w:szCs w:val="24"/>
        </w:rPr>
      </w:pPr>
    </w:p>
    <w:p w:rsidRDefault="003E4225" w:rsidR="003E4225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3E4225" w:rsidR="003E4225">
      <w:r>
        <w:t>Nikolina Krunić</w:t>
      </w:r>
    </w:p>
    <w:p w:rsidRDefault="003E4225" w:rsidP="002E1166" w:rsidR="003E4225" w:rsidRPr="00325FA2">
      <w:pPr>
        <w:jc w:val="right"/>
        <w:rPr>
          <w:rFonts w:cs="Times New Roman" w:eastAsia="Times New Roman"/>
          <w:szCs w:val="24"/>
        </w:rPr>
      </w:pPr>
    </w:p>
    <w:p w:rsidRDefault="002E1166" w:rsidP="002E1166" w:rsidR="002E1166" w:rsidRPr="00325FA2">
      <w:pPr>
        <w:jc w:val="both"/>
        <w:rPr>
          <w:rFonts w:cs="Times New Roman" w:eastAsia="Times New Roman"/>
          <w:szCs w:val="24"/>
        </w:rPr>
      </w:pPr>
      <w:r w:rsidRPr="00325FA2">
        <w:rPr>
          <w:rFonts w:cs="Times New Roman" w:eastAsia="Times New Roman"/>
          <w:szCs w:val="24"/>
        </w:rPr>
        <w:tab/>
      </w:r>
    </w:p>
    <w:p w:rsidRDefault="002E1166" w:rsidP="002E1166" w:rsidR="002E1166" w:rsidRPr="00325FA2">
      <w:pPr>
        <w:overflowPunct w:val="false"/>
        <w:autoSpaceDE w:val="false"/>
        <w:autoSpaceDN w:val="false"/>
        <w:adjustRightInd w:val="false"/>
        <w:ind w:left="5664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>
      <w:pPr>
        <w:jc w:val="both"/>
        <w:rPr>
          <w:rFonts w:cs="Times New Roman" w:eastAsia="Times New Roman"/>
          <w:szCs w:val="24"/>
        </w:rPr>
      </w:pPr>
      <w:r w:rsidRPr="00325FA2">
        <w:rPr>
          <w:rFonts w:cs="Times New Roman" w:eastAsia="Times New Roman"/>
          <w:szCs w:val="24"/>
        </w:rPr>
        <w:t>UPUTA O PRAVNOM LIJEKU:</w:t>
      </w:r>
    </w:p>
    <w:p w:rsidRDefault="002E1166" w:rsidP="002E1166" w:rsidR="002E1166" w:rsidRPr="00325FA2">
      <w:pPr>
        <w:jc w:val="both"/>
        <w:rPr>
          <w:rFonts w:cs="Times New Roman" w:eastAsia="Times New Roman"/>
          <w:szCs w:val="24"/>
          <w:lang w:eastAsia="hr-HR"/>
        </w:rPr>
      </w:pPr>
      <w:r w:rsidRPr="00325FA2">
        <w:rPr>
          <w:rFonts w:cs="Times New Roman" w:eastAsia="Times New Roman"/>
          <w:szCs w:val="24"/>
          <w:lang w:eastAsia="hr-HR"/>
        </w:rPr>
        <w:t>Protiv ovog rješenja dopuštena je žalba Visokom trgovačkom sudu Republike Hrvatske u roku od 8 dana od dana dostave rješenja, koja se podnosi putem ovog suda u tri primjerka.</w:t>
      </w:r>
    </w:p>
    <w:p w:rsidRDefault="002E1166" w:rsidP="002E1166" w:rsidR="002E1166" w:rsidRPr="00325FA2">
      <w:pPr>
        <w:jc w:val="both"/>
        <w:rPr>
          <w:rFonts w:cs="Times New Roman" w:eastAsia="Times New Roman"/>
          <w:szCs w:val="24"/>
          <w:lang w:eastAsia="hr-HR"/>
        </w:rPr>
      </w:pPr>
    </w:p>
    <w:p w:rsidRDefault="002E1166" w:rsidP="002E1166" w:rsidR="002E1166" w:rsidRPr="00325FA2"/>
    <w:p w:rsidRDefault="00453360" w:rsidP="003E4225" w:rsidR="00453360" w:rsidRPr="00325FA2">
      <w:pPr>
        <w:pStyle w:val="Odlomakpopisa"/>
      </w:pPr>
    </w:p>
    <w:sectPr w:rsidR="00453360" w:rsidRPr="00325FA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CD1FDB"/>
    <w:multiLevelType w:val="hybridMultilevel"/>
    <w:tmpl w:val="0C14E144"/>
    <w:lvl w:tplc="504019C6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166"/>
    <w:rsid w:val="002E1166"/>
    <w:rsid w:val="00325FA2"/>
    <w:rsid w:val="003E4225"/>
    <w:rsid w:val="003F781A"/>
    <w:rsid w:val="0042100E"/>
    <w:rsid w:val="00453360"/>
    <w:rsid w:val="00523B0F"/>
    <w:rsid w:val="007B0D4E"/>
    <w:rsid w:val="00846648"/>
    <w:rsid w:val="00A70F37"/>
    <w:rsid w:val="00DD7393"/>
    <w:rsid w:val="00F54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116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6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664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46648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4664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4664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2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4225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E116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533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66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66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46648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466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4664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E42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4225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62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6236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87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St-487/2018-10</izvorni_sadrzaj>
    <derivirana_varijabla naziv="DomainObject.Oznaka_1">St-487/2018-10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St-487/2018</izvorni_sadrzaj>
    <derivirana_varijabla naziv="DomainObject.Predmet.OznakaBroj_1">St-487/2018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FM GRADITELJSTVO j.d.o.o.</izvorni_sadrzaj>
    <derivirana_varijabla naziv="DomainObject.Predmet.ProtustrankaFormated_1">  FM GRADITELJSTVO j.d.o.o.</derivirana_varijabla>
  </DomainObject.Predmet.ProtustrankaFormated>
  <DomainObject.Predmet.ProtustrankaFormatedOIB>
    <izvorni_sadrzaj>  FM GRADITELJSTVO j.d.o.o., OIB 52926933994</izvorni_sadrzaj>
    <derivirana_varijabla naziv="DomainObject.Predmet.ProtustrankaFormatedOIB_1">  FM GRADITELJSTVO j.d.o.o., OIB 52926933994</derivirana_varijabla>
  </DomainObject.Predmet.ProtustrankaFormatedOIB>
  <DomainObject.Predmet.ProtustrankaFormatedWithAdress>
    <izvorni_sadrzaj> FM GRADITELJSTVO j.d.o.o., Vrhovac 69/A, 47280 Ozalj</izvorni_sadrzaj>
    <derivirana_varijabla naziv="DomainObject.Predmet.ProtustrankaFormatedWithAdress_1"> FM GRADITELJSTVO j.d.o.o., Vrhovac 69/A, 47280 Ozalj</derivirana_varijabla>
  </DomainObject.Predmet.ProtustrankaFormatedWithAdress>
  <DomainObject.Predmet.ProtustrankaFormatedWithAdressOIB>
    <izvorni_sadrzaj> FM GRADITELJSTVO j.d.o.o., OIB 52926933994, Vrhovac 69/A, 47280 Ozalj</izvorni_sadrzaj>
    <derivirana_varijabla naziv="DomainObject.Predmet.ProtustrankaFormatedWithAdressOIB_1"> FM GRADITELJSTVO j.d.o.o., OIB 52926933994, Vrhovac 69/A, 47280 Ozalj</derivirana_varijabla>
  </DomainObject.Predmet.ProtustrankaFormatedWithAdressOIB>
  <DomainObject.Predmet.ProtustrankaWithAdress>
    <izvorni_sadrzaj>FM GRADITELJSTVO j.d.o.o. Vrhovac 69/A, 47280 Ozalj</izvorni_sadrzaj>
    <derivirana_varijabla naziv="DomainObject.Predmet.ProtustrankaWithAdress_1">FM GRADITELJSTVO j.d.o.o. Vrhovac 69/A, 47280 Ozalj</derivirana_varijabla>
  </DomainObject.Predmet.ProtustrankaWithAdress>
  <DomainObject.Predmet.ProtustrankaWithAdressOIB>
    <izvorni_sadrzaj>FM GRADITELJSTVO j.d.o.o., OIB 52926933994, Vrhovac 69/A, 47280 Ozalj</izvorni_sadrzaj>
    <derivirana_varijabla naziv="DomainObject.Predmet.ProtustrankaWithAdressOIB_1">FM GRADITELJSTVO j.d.o.o., OIB 52926933994, Vrhovac 69/A, 47280 Ozalj</derivirana_varijabla>
  </DomainObject.Predmet.ProtustrankaWithAdressOIB>
  <DomainObject.Predmet.ProtustrankaNazivFormated>
    <izvorni_sadrzaj>FM GRADITELJSTVO j.d.o.o.</izvorni_sadrzaj>
    <derivirana_varijabla naziv="DomainObject.Predmet.ProtustrankaNazivFormated_1">FM GRADITELJSTVO j.d.o.o.</derivirana_varijabla>
  </DomainObject.Predmet.ProtustrankaNazivFormated>
  <DomainObject.Predmet.ProtustrankaNazivFormatedOIB>
    <izvorni_sadrzaj>FM GRADITELJSTVO j.d.o.o., OIB 52926933994</izvorni_sadrzaj>
    <derivirana_varijabla naziv="DomainObject.Predmet.ProtustrankaNazivFormatedOIB_1">FM GRADITELJSTVO j.d.o.o., OIB 52926933994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FM GRADITELJSTVO j.d.o.o.</item>
    </izvorni_sadrzaj>
    <derivirana_varijabla naziv="DomainObject.Predmet.ProtuStrankaListFormated_1">
      <item>FM GRADITELJSTVO j.d.o.o.</item>
    </derivirana_varijabla>
  </DomainObject.Predmet.ProtuStrankaListFormated>
  <DomainObject.Predmet.ProtuStrankaListFormatedOIB>
    <izvorni_sadrzaj>
      <item>FM GRADITELJSTVO j.d.o.o., OIB 52926933994</item>
    </izvorni_sadrzaj>
    <derivirana_varijabla naziv="DomainObject.Predmet.ProtuStrankaListFormatedOIB_1">
      <item>FM GRADITELJSTVO j.d.o.o., OIB 52926933994</item>
    </derivirana_varijabla>
  </DomainObject.Predmet.ProtuStrankaListFormatedOIB>
  <DomainObject.Predmet.ProtuStrankaListFormatedWithAdress>
    <izvorni_sadrzaj>
      <item>FM GRADITELJSTVO j.d.o.o., Vrhovac 69/A, 47280 Ozalj</item>
    </izvorni_sadrzaj>
    <derivirana_varijabla naziv="DomainObject.Predmet.ProtuStrankaListFormatedWithAdress_1">
      <item>FM GRADITELJSTVO j.d.o.o., Vrhovac 69/A, 47280 Ozalj</item>
    </derivirana_varijabla>
  </DomainObject.Predmet.ProtuStrankaListFormatedWithAdress>
  <DomainObject.Predmet.ProtuStrankaListFormatedWithAdressOIB>
    <izvorni_sadrzaj>
      <item>FM GRADITELJSTVO j.d.o.o., OIB 52926933994, Vrhovac 69/A, 47280 Ozalj</item>
    </izvorni_sadrzaj>
    <derivirana_varijabla naziv="DomainObject.Predmet.ProtuStrankaListFormatedWithAdressOIB_1">
      <item>FM GRADITELJSTVO j.d.o.o., OIB 52926933994, Vrhovac 69/A, 47280 Ozalj</item>
    </derivirana_varijabla>
  </DomainObject.Predmet.ProtuStrankaListFormatedWithAdressOIB>
  <DomainObject.Predmet.ProtuStrankaListNazivFormated>
    <izvorni_sadrzaj>
      <item>FM GRADITELJSTVO j.d.o.o.</item>
    </izvorni_sadrzaj>
    <derivirana_varijabla naziv="DomainObject.Predmet.ProtuStrankaListNazivFormated_1">
      <item>FM GRADITELJSTVO j.d.o.o.</item>
    </derivirana_varijabla>
  </DomainObject.Predmet.ProtuStrankaListNazivFormated>
  <DomainObject.Predmet.ProtuStrankaListNazivFormatedOIB>
    <izvorni_sadrzaj>
      <item>FM GRADITELJSTVO j.d.o.o., OIB 52926933994</item>
    </izvorni_sadrzaj>
    <derivirana_varijabla naziv="DomainObject.Predmet.ProtuStrankaListNazivFormatedOIB_1">
      <item>FM GRADITELJSTVO j.d.o.o., OIB 52926933994</item>
    </derivirana_varijabla>
  </DomainObject.Predmet.ProtuStrankaListNazivFormatedOIB>
  <DomainObject.Predmet.OstaliListFormated>
    <izvorni_sadrzaj>
      <item>Mirko Ferenac</item>
    </izvorni_sadrzaj>
    <derivirana_varijabla naziv="DomainObject.Predmet.OstaliListFormated_1">
      <item>Mirko Ferenac</item>
    </derivirana_varijabla>
  </DomainObject.Predmet.OstaliListFormated>
  <DomainObject.Predmet.OstaliListFormatedOIB>
    <izvorni_sadrzaj>
      <item>Mirko Ferenac, OIB 02451894434</item>
    </izvorni_sadrzaj>
    <derivirana_varijabla naziv="DomainObject.Predmet.OstaliListFormatedOIB_1">
      <item>Mirko Ferenac, OIB 02451894434</item>
    </derivirana_varijabla>
  </DomainObject.Predmet.OstaliListFormatedOIB>
  <DomainObject.Predmet.OstaliListFormatedWithAdress>
    <izvorni_sadrzaj>
      <item>Mirko Ferenac, Vrhovac 69 A, 47280 Vrhovac</item>
    </izvorni_sadrzaj>
    <derivirana_varijabla naziv="DomainObject.Predmet.OstaliListFormatedWithAdress_1">
      <item>Mirko Ferenac, Vrhovac 69 A, 47280 Vrhovac</item>
    </derivirana_varijabla>
  </DomainObject.Predmet.OstaliListFormatedWithAdress>
  <DomainObject.Predmet.OstaliListFormatedWithAdressOIB>
    <izvorni_sadrzaj>
      <item>Mirko Ferenac, OIB 02451894434, Vrhovac 69 A, 47280 Vrhovac</item>
    </izvorni_sadrzaj>
    <derivirana_varijabla naziv="DomainObject.Predmet.OstaliListFormatedWithAdressOIB_1">
      <item>Mirko Ferenac, OIB 02451894434, Vrhovac 69 A, 47280 Vrhovac</item>
    </derivirana_varijabla>
  </DomainObject.Predmet.OstaliListFormatedWithAdressOIB>
  <DomainObject.Predmet.OstaliListNazivFormated>
    <izvorni_sadrzaj>
      <item>Mirko Ferenac</item>
    </izvorni_sadrzaj>
    <derivirana_varijabla naziv="DomainObject.Predmet.OstaliListNazivFormated_1">
      <item>Mirko Ferenac</item>
    </derivirana_varijabla>
  </DomainObject.Predmet.OstaliListNazivFormated>
  <DomainObject.Predmet.OstaliListNazivFormatedOIB>
    <izvorni_sadrzaj>
      <item>Mirko Ferenac, OIB 02451894434</item>
    </izvorni_sadrzaj>
    <derivirana_varijabla naziv="DomainObject.Predmet.OstaliListNazivFormatedOIB_1">
      <item>Mirko Ferenac, OIB 02451894434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>St-487/2018-10</izvorni_sadrzaj>
    <derivirana_varijabla naziv="DomainObject.PoslovniBrojDokumenta_1">St-487/2018-10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FM GRADITELJSTVO j.d.o.o.</izvorni_sadrzaj>
    <derivirana_varijabla naziv="DomainObject.Predmet.ProtustrankaIDrugi_1">FM GRADITELJSTVO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FM GRADITELJSTVO j.d.o.o., OIB 52926933994, Vrhovac 69/A, 47280 Ozalj</izvorni_sadrzaj>
    <derivirana_varijabla naziv="DomainObject.Predmet.ProtustrankaIDrugiAdressOIB_1">FM GRADITELJSTVO j.d.o.o., OIB 52926933994, Vrhovac 69/A,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FM GRADITELJSTVO j.d.o.o.</item>
      <item>Mirko Ferenac</item>
    </izvorni_sadrzaj>
    <derivirana_varijabla naziv="DomainObject.Predmet.SudioniciListNaziv_1">
      <item>FINA regionalni centar Zagreb, podružnica Karlovac</item>
      <item>FM GRADITELJSTVO j.d.o.o.</item>
      <item>Mirko Ferenac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FM GRADITELJSTVO j.d.o.o., OIB 52926933994, Vrhovac 69/A,47280 Ozalj</item>
      <item>Mirko Ferenac, OIB 02451894434, Vrhovac 69 A,47280 Vrhovac</item>
    </izvorni_sadrzaj>
    <derivirana_varijabla naziv="DomainObject.Predmet.SudioniciListAdressOIB_1">
      <item>FINA regionalni centar Zagreb, podružnica Karlovac, OIB 85821130368, Vitezovićeva 1,47000 Karlovac</item>
      <item>FM GRADITELJSTVO j.d.o.o., OIB 52926933994, Vrhovac 69/A,47280 Ozalj</item>
      <item>Mirko Ferenac, OIB 02451894434, Vrhovac 69 A,47280 Vrhovac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52926933994</item>
      <item>, OIB 02451894434</item>
    </izvorni_sadrzaj>
    <derivirana_varijabla naziv="DomainObject.Predmet.SudioniciListNazivOIB_1">
      <item>, OIB 85821130368</item>
      <item>, OIB 52926933994</item>
      <item>, OIB 02451894434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St-487/2018-6</izvorni_sadrzaj>
    <derivirana_varijabla naziv="DomainObject.PredzadnjaOdlukaIzPredmeta.Oznaka_1">St-487/2018-6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590</properties:Words>
  <properties:Characters>3309</properties:Characters>
  <properties:Lines>80</properties:Lines>
  <properties:Paragraphs>25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2019-01-30T13:50:00Z</dcterms:created>
  <dc:creator>Maja Praljak</dc:creator>
  <dc:description/>
  <cp:keywords/>
  <cp:lastModifiedBy>Nikolina Krunić</cp:lastModifiedBy>
  <cp:lastPrinted>2019-01-31T08:09:00Z</cp:lastPrinted>
  <dcterms:modified xmlns:xsi="http://www.w3.org/2001/XMLSchema-instance" xsi:type="dcterms:W3CDTF">2019-01-31T08:09:00Z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St-487/2018-10 / Odluka - Rješenje o obustavi skraćenog stečajnog postupka (Rj-_obustava_SSP.docx)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