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750c7" w14:paraId="89750c7"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353AD9">
        <w:rPr>
          <w:bCs/>
          <w:sz w:val="24"/>
          <w:szCs w:val="24"/>
        </w:rPr>
        <w:t>-</w:t>
      </w:r>
      <w:r w:rsidR="006E3B70">
        <w:rPr>
          <w:bCs/>
          <w:sz w:val="24"/>
          <w:szCs w:val="24"/>
        </w:rPr>
        <w:t>6073</w:t>
      </w:r>
      <w:r w:rsidR="001A43A6">
        <w:rPr>
          <w:bCs/>
          <w:sz w:val="24"/>
          <w:szCs w:val="24"/>
        </w:rPr>
        <w:t>/2015-</w:t>
      </w:r>
      <w:r w:rsidR="00E46511">
        <w:rPr>
          <w:bCs/>
          <w:sz w:val="24"/>
          <w:szCs w:val="24"/>
        </w:rPr>
        <w:t>7</w:t>
      </w:r>
    </w:p>
    <w:p w:rsidRDefault="00E46511" w:rsidP="00280ABD" w:rsidR="00E46511">
      <w:pPr>
        <w:jc w:val="center"/>
        <w:rPr>
          <w:sz w:val="24"/>
          <w:szCs w:val="24"/>
        </w:rPr>
      </w:pP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A1322A" w:rsidR="00A1322A" w:rsidRPr="00D74FBE">
      <w:pPr>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 </w:t>
      </w:r>
      <w:r w:rsidR="00E46E73">
        <w:rPr>
          <w:sz w:val="24"/>
          <w:szCs w:val="24"/>
        </w:rPr>
        <w:t xml:space="preserve"> </w:t>
      </w:r>
      <w:r w:rsidR="006E3B70" w:rsidRPr="006E3B70">
        <w:rPr>
          <w:sz w:val="24"/>
          <w:szCs w:val="24"/>
        </w:rPr>
        <w:t>BIMEX d.o.o., Zagreb, Baburičina 2, OIB: 59103962898</w:t>
      </w:r>
      <w:r w:rsidRPr="00D74FBE">
        <w:rPr>
          <w:sz w:val="24"/>
          <w:szCs w:val="24"/>
        </w:rPr>
        <w:t xml:space="preserve">, dana </w:t>
      </w:r>
      <w:r w:rsidR="00B8703F">
        <w:rPr>
          <w:sz w:val="24"/>
          <w:szCs w:val="24"/>
        </w:rPr>
        <w:t xml:space="preserve">30. lipnja </w:t>
      </w:r>
      <w:r w:rsidR="009A4558">
        <w:rPr>
          <w:sz w:val="24"/>
          <w:szCs w:val="24"/>
        </w:rPr>
        <w:t>2016.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280ABD">
      <w:pPr>
        <w:ind w:firstLine="720"/>
        <w:jc w:val="both"/>
        <w:rPr>
          <w:sz w:val="24"/>
          <w:szCs w:val="24"/>
        </w:rPr>
      </w:pPr>
      <w:r w:rsidRPr="00D74FBE">
        <w:rPr>
          <w:sz w:val="24"/>
          <w:szCs w:val="24"/>
        </w:rPr>
        <w:t xml:space="preserve">Obustavlja se skraćeni stečajni postupak nad dužnikom </w:t>
      </w:r>
      <w:r w:rsidR="006E3B70" w:rsidRPr="006E3B70">
        <w:rPr>
          <w:sz w:val="24"/>
          <w:szCs w:val="24"/>
        </w:rPr>
        <w:t>BIMEX d.o.o., Zagreb, Baburičina 2, OIB: 59103962898</w:t>
      </w:r>
      <w:r w:rsidR="00353AD9">
        <w:rPr>
          <w:sz w:val="24"/>
          <w:szCs w:val="24"/>
        </w:rPr>
        <w:t>.</w:t>
      </w:r>
    </w:p>
    <w:p w:rsidRDefault="001A5A3E" w:rsidP="00280ABD" w:rsidR="001A5A3E">
      <w:pPr>
        <w:ind w:firstLine="720"/>
        <w:jc w:val="both"/>
        <w:rPr>
          <w:sz w:val="24"/>
          <w:szCs w:val="24"/>
        </w:rPr>
      </w:pPr>
    </w:p>
    <w:p w:rsidRDefault="00280ABD" w:rsidP="00280ABD" w:rsidR="00280ABD">
      <w:pPr>
        <w:ind w:firstLine="720"/>
        <w:jc w:val="both"/>
        <w:rPr>
          <w:sz w:val="24"/>
          <w:szCs w:val="24"/>
        </w:rPr>
      </w:pP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1A5A3E" w:rsidR="001A5A3E" w:rsidRPr="001A5A3E">
      <w:pPr>
        <w:ind w:firstLine="708"/>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6E3B70" w:rsidRPr="006E3B70">
        <w:rPr>
          <w:sz w:val="24"/>
          <w:szCs w:val="24"/>
        </w:rPr>
        <w:t>BIMEX d.o.o., Zagreb, Baburičina 2, OIB: 59103962898</w:t>
      </w:r>
      <w:r>
        <w:rPr>
          <w:sz w:val="24"/>
          <w:szCs w:val="24"/>
        </w:rPr>
        <w:t>.</w:t>
      </w:r>
    </w:p>
    <w:p w:rsidRDefault="001A5A3E" w:rsidP="001A5A3E" w:rsidR="001A5A3E" w:rsidRPr="001A5A3E">
      <w:pPr>
        <w:ind w:firstLine="708"/>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rsidRPr="001A5A3E">
      <w:pPr>
        <w:ind w:firstLine="708"/>
        <w:jc w:val="both"/>
        <w:rPr>
          <w:sz w:val="24"/>
          <w:szCs w:val="24"/>
        </w:rPr>
      </w:pPr>
      <w:r w:rsidRPr="001A5A3E">
        <w:rPr>
          <w:sz w:val="24"/>
          <w:szCs w:val="24"/>
        </w:rPr>
        <w:t xml:space="preserve">Sud je temeljem čl. 430 SZ na mrežnoj stranici e-Oglasna ploča suda dana </w:t>
      </w:r>
      <w:r w:rsidR="006E3B70">
        <w:rPr>
          <w:sz w:val="24"/>
          <w:szCs w:val="24"/>
        </w:rPr>
        <w:t xml:space="preserve">11. siječnja 2016. </w:t>
      </w:r>
      <w:r w:rsidR="00353AD9">
        <w:rPr>
          <w:sz w:val="24"/>
          <w:szCs w:val="24"/>
        </w:rPr>
        <w:t xml:space="preserve"> </w:t>
      </w:r>
      <w:r w:rsidRPr="001A5A3E">
        <w:rPr>
          <w:sz w:val="24"/>
          <w:szCs w:val="24"/>
        </w:rPr>
        <w:t>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A5A3E" w:rsidP="006E3B70" w:rsidR="006E3B70">
      <w:pPr>
        <w:ind w:firstLine="708"/>
        <w:jc w:val="both"/>
        <w:rPr>
          <w:sz w:val="24"/>
          <w:szCs w:val="24"/>
        </w:rPr>
      </w:pPr>
      <w:r w:rsidRPr="001A5A3E">
        <w:rPr>
          <w:sz w:val="24"/>
          <w:szCs w:val="24"/>
        </w:rPr>
        <w:t>Zastupnik po zakonu dužnika je</w:t>
      </w:r>
      <w:r w:rsidR="006E3B70">
        <w:rPr>
          <w:sz w:val="24"/>
          <w:szCs w:val="24"/>
        </w:rPr>
        <w:t xml:space="preserve"> 25. siječnja 2016</w:t>
      </w:r>
      <w:r w:rsidRPr="001A5A3E">
        <w:rPr>
          <w:sz w:val="24"/>
          <w:szCs w:val="24"/>
        </w:rPr>
        <w:t xml:space="preserve">. dostavio </w:t>
      </w:r>
      <w:r w:rsidR="006E3B70">
        <w:rPr>
          <w:sz w:val="24"/>
          <w:szCs w:val="24"/>
        </w:rPr>
        <w:t xml:space="preserve">izjavu da ima novčano potraživanje prema društvu G &amp; P partners iz Belog Manastira u iznosu od 22.500,00 kn i Elka Zagreb u iznosu od 10.000,00 kn. </w:t>
      </w:r>
    </w:p>
    <w:p w:rsidRDefault="001A5A3E" w:rsidP="001A5A3E" w:rsidR="001A5A3E" w:rsidRPr="001A5A3E">
      <w:pPr>
        <w:ind w:firstLine="708"/>
        <w:jc w:val="both"/>
        <w:rPr>
          <w:sz w:val="24"/>
          <w:szCs w:val="24"/>
        </w:rPr>
      </w:pPr>
      <w:r w:rsidRPr="001A5A3E">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lastRenderedPageBreak/>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AB6015">
        <w:rPr>
          <w:sz w:val="24"/>
          <w:szCs w:val="24"/>
        </w:rPr>
        <w:t xml:space="preserve">30. lipnja </w:t>
      </w:r>
      <w:r w:rsidR="00786FFB">
        <w:rPr>
          <w:sz w:val="24"/>
          <w:szCs w:val="24"/>
        </w:rPr>
        <w:t>2016. godine</w:t>
      </w:r>
    </w:p>
    <w:p w:rsidRDefault="00A1322A" w:rsidP="00A1322A" w:rsidR="00A1322A"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B20EC6" w:rsidP="00A1322A" w:rsidR="00A1322A" w:rsidRPr="00D74FBE">
      <w:pPr>
        <w:ind w:left="6372"/>
        <w:jc w:val="both"/>
        <w:rPr>
          <w:sz w:val="24"/>
          <w:szCs w:val="24"/>
        </w:rPr>
      </w:pPr>
      <w:r>
        <w:rPr>
          <w:sz w:val="24"/>
          <w:szCs w:val="24"/>
        </w:rPr>
        <w:t>Sanda Jeromela, v.r.</w:t>
      </w:r>
    </w:p>
    <w:p w:rsidRDefault="00A1322A" w:rsidP="00A1322A" w:rsidR="00A1322A" w:rsidRPr="00D74FBE">
      <w:pPr>
        <w:jc w:val="both"/>
        <w:rPr>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rsidRPr="00D74FBE">
      <w:pPr>
        <w:jc w:val="both"/>
        <w:rPr>
          <w:i/>
          <w:sz w:val="24"/>
          <w:szCs w:val="24"/>
        </w:rPr>
      </w:pPr>
    </w:p>
    <w:p w:rsidRDefault="00B20EC6" w:rsidP="009F29C1" w:rsidR="00B20EC6" w:rsidRPr="00B20EC6">
      <w:pPr>
        <w:ind w:firstLine="708" w:left="4248"/>
        <w:rPr>
          <w:sz w:val="24"/>
          <w:szCs w:val="24"/>
        </w:rPr>
      </w:pPr>
      <w:r w:rsidRPr="00B20EC6">
        <w:rPr>
          <w:sz w:val="24"/>
          <w:szCs w:val="24"/>
        </w:rPr>
        <w:t>Za točnost otpravka-ovlašteni službenik:</w:t>
      </w:r>
    </w:p>
    <w:p w:rsidRDefault="00B20EC6" w:rsidR="00B20EC6" w:rsidRPr="00B20EC6">
      <w:pPr>
        <w:rPr>
          <w:sz w:val="24"/>
          <w:szCs w:val="24"/>
        </w:rPr>
      </w:pPr>
      <w:r w:rsidRPr="00B20EC6">
        <w:rPr>
          <w:sz w:val="24"/>
          <w:szCs w:val="24"/>
        </w:rPr>
        <w:t xml:space="preserve">                                                                                                         Anita Ban</w:t>
      </w:r>
    </w:p>
    <w:p w:rsidRDefault="00B20EC6" w:rsidP="00887D4D" w:rsidR="00B20EC6" w:rsidRPr="00B20EC6">
      <w:pPr>
        <w:rPr>
          <w:sz w:val="24"/>
          <w:szCs w:val="24"/>
        </w:rPr>
      </w:pPr>
    </w:p>
    <w:p w:rsidRDefault="009A4558" w:rsidP="009A4558" w:rsidR="009A4558" w:rsidRPr="00D74FBE">
      <w:pPr>
        <w:pStyle w:val="Odlomakpopisa"/>
        <w:overflowPunct w:val="false"/>
        <w:autoSpaceDE w:val="false"/>
        <w:autoSpaceDN w:val="false"/>
        <w:adjustRightInd w:val="false"/>
        <w:ind w:left="1068"/>
        <w:jc w:val="both"/>
        <w:textAlignment w:val="baseline"/>
      </w:pPr>
    </w:p>
    <w:p w:rsidRDefault="00A1322A" w:rsidP="00A1322A" w:rsidR="00A1322A" w:rsidRPr="00D74FBE">
      <w:pPr>
        <w:jc w:val="both"/>
        <w:rPr>
          <w:sz w:val="24"/>
          <w:szCs w:val="24"/>
        </w:rPr>
      </w:pPr>
    </w:p>
    <w:p w:rsidRDefault="00A1322A" w:rsidP="00A1322A" w:rsidR="00A1322A" w:rsidRPr="00D74FBE">
      <w:pPr>
        <w:ind w:firstLine="708"/>
        <w:jc w:val="both"/>
        <w:rPr>
          <w:sz w:val="24"/>
          <w:szCs w:val="24"/>
        </w:rPr>
      </w:pPr>
    </w:p>
    <w:p w:rsidRDefault="001823E5" w:rsidP="00A1322A" w:rsidR="001823E5" w:rsidRPr="00A1322A"/>
    <w:sectPr w:rsidSect="00087821" w:rsidR="001823E5" w:rsidRPr="00A1322A">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20EC6">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C21B53">
          <w:rPr>
            <w:sz w:val="24"/>
            <w:szCs w:val="24"/>
          </w:rPr>
          <w:t>75. St-</w:t>
        </w:r>
        <w:r w:rsidR="006E3B70">
          <w:rPr>
            <w:sz w:val="24"/>
            <w:szCs w:val="24"/>
          </w:rPr>
          <w:t>6073</w:t>
        </w:r>
        <w:r w:rsidR="008D611F">
          <w:rPr>
            <w:sz w:val="24"/>
            <w:szCs w:val="24"/>
          </w:rPr>
          <w:t>/2015</w:t>
        </w:r>
        <w:r w:rsidR="00C21B53">
          <w:rPr>
            <w:sz w:val="24"/>
            <w:szCs w:val="24"/>
          </w:rPr>
          <w:t>-</w:t>
        </w:r>
        <w:r w:rsidR="00E46511">
          <w:rPr>
            <w:sz w:val="24"/>
            <w:szCs w:val="24"/>
          </w:rPr>
          <w:t>7</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4FF4"/>
    <w:rsid w:val="00065B44"/>
    <w:rsid w:val="00067508"/>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057D"/>
    <w:rsid w:val="000F329D"/>
    <w:rsid w:val="000F3B59"/>
    <w:rsid w:val="001039EA"/>
    <w:rsid w:val="00111921"/>
    <w:rsid w:val="001141D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A43A6"/>
    <w:rsid w:val="001A5A3E"/>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3AD9"/>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B79F5"/>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4F8"/>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5382"/>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41DD"/>
    <w:rsid w:val="00604964"/>
    <w:rsid w:val="00606779"/>
    <w:rsid w:val="0060715B"/>
    <w:rsid w:val="006110B8"/>
    <w:rsid w:val="00633466"/>
    <w:rsid w:val="00643287"/>
    <w:rsid w:val="00643F03"/>
    <w:rsid w:val="00654CD3"/>
    <w:rsid w:val="0066091E"/>
    <w:rsid w:val="00671B25"/>
    <w:rsid w:val="00673881"/>
    <w:rsid w:val="00676F68"/>
    <w:rsid w:val="0067706E"/>
    <w:rsid w:val="0068207B"/>
    <w:rsid w:val="006822A1"/>
    <w:rsid w:val="00683190"/>
    <w:rsid w:val="0069606C"/>
    <w:rsid w:val="006A0FE2"/>
    <w:rsid w:val="006B33A1"/>
    <w:rsid w:val="006B4A8A"/>
    <w:rsid w:val="006B50D8"/>
    <w:rsid w:val="006B6249"/>
    <w:rsid w:val="006B6CB9"/>
    <w:rsid w:val="006D242B"/>
    <w:rsid w:val="006E00A2"/>
    <w:rsid w:val="006E3B70"/>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9B9"/>
    <w:rsid w:val="00774C49"/>
    <w:rsid w:val="007753CA"/>
    <w:rsid w:val="0078193C"/>
    <w:rsid w:val="00786FFB"/>
    <w:rsid w:val="0079139B"/>
    <w:rsid w:val="0079412D"/>
    <w:rsid w:val="0079420D"/>
    <w:rsid w:val="007A0E8C"/>
    <w:rsid w:val="007A1BC8"/>
    <w:rsid w:val="007A20E4"/>
    <w:rsid w:val="007A5F69"/>
    <w:rsid w:val="007B010E"/>
    <w:rsid w:val="007C4683"/>
    <w:rsid w:val="007C4DC9"/>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63799"/>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F30C4"/>
    <w:rsid w:val="0090567E"/>
    <w:rsid w:val="00913A5E"/>
    <w:rsid w:val="009230D6"/>
    <w:rsid w:val="0093028D"/>
    <w:rsid w:val="00930EB7"/>
    <w:rsid w:val="00932C63"/>
    <w:rsid w:val="00932CA2"/>
    <w:rsid w:val="009340D3"/>
    <w:rsid w:val="009365EA"/>
    <w:rsid w:val="00937A83"/>
    <w:rsid w:val="0094342D"/>
    <w:rsid w:val="009461F5"/>
    <w:rsid w:val="00955F7E"/>
    <w:rsid w:val="009560BC"/>
    <w:rsid w:val="00970647"/>
    <w:rsid w:val="00970703"/>
    <w:rsid w:val="00970E44"/>
    <w:rsid w:val="00975F7A"/>
    <w:rsid w:val="00981692"/>
    <w:rsid w:val="00983351"/>
    <w:rsid w:val="00984AF7"/>
    <w:rsid w:val="00985F50"/>
    <w:rsid w:val="0098602D"/>
    <w:rsid w:val="00987E8F"/>
    <w:rsid w:val="009A1429"/>
    <w:rsid w:val="009A4558"/>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26A"/>
    <w:rsid w:val="00A05FB1"/>
    <w:rsid w:val="00A1322A"/>
    <w:rsid w:val="00A13997"/>
    <w:rsid w:val="00A17588"/>
    <w:rsid w:val="00A21146"/>
    <w:rsid w:val="00A26B48"/>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89E"/>
    <w:rsid w:val="00AC3B9B"/>
    <w:rsid w:val="00AC719D"/>
    <w:rsid w:val="00AD2293"/>
    <w:rsid w:val="00AD4A29"/>
    <w:rsid w:val="00AE1097"/>
    <w:rsid w:val="00AE188D"/>
    <w:rsid w:val="00AE369C"/>
    <w:rsid w:val="00AF065B"/>
    <w:rsid w:val="00AF69D0"/>
    <w:rsid w:val="00B02F2A"/>
    <w:rsid w:val="00B13B69"/>
    <w:rsid w:val="00B20EC6"/>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5119B"/>
    <w:rsid w:val="00C613A3"/>
    <w:rsid w:val="00C63A96"/>
    <w:rsid w:val="00C6686B"/>
    <w:rsid w:val="00C72048"/>
    <w:rsid w:val="00C7515E"/>
    <w:rsid w:val="00C76060"/>
    <w:rsid w:val="00C83648"/>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3942"/>
    <w:rsid w:val="00D413EC"/>
    <w:rsid w:val="00D45C7E"/>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511"/>
    <w:rsid w:val="00E46E73"/>
    <w:rsid w:val="00E47A19"/>
    <w:rsid w:val="00E50594"/>
    <w:rsid w:val="00E601B8"/>
    <w:rsid w:val="00E63F6E"/>
    <w:rsid w:val="00E65D5D"/>
    <w:rsid w:val="00E66F2E"/>
    <w:rsid w:val="00E87384"/>
    <w:rsid w:val="00E91BC3"/>
    <w:rsid w:val="00E93AAB"/>
    <w:rsid w:val="00EA206D"/>
    <w:rsid w:val="00EA221F"/>
    <w:rsid w:val="00EC5DC6"/>
    <w:rsid w:val="00EC6B71"/>
    <w:rsid w:val="00EC7E37"/>
    <w:rsid w:val="00ED0001"/>
    <w:rsid w:val="00ED37C0"/>
    <w:rsid w:val="00ED49F1"/>
    <w:rsid w:val="00ED583A"/>
    <w:rsid w:val="00EE0D2B"/>
    <w:rsid w:val="00EF6EB5"/>
    <w:rsid w:val="00F0573F"/>
    <w:rsid w:val="00F110D5"/>
    <w:rsid w:val="00F211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B20EC6"/>
    <w:rPr>
      <w:color w:val="808080"/>
      <w:bdr w:space="0" w:sz="0" w:color="auto" w:val="none"/>
      <w:shd w:fill="auto" w:color="auto" w:val="clear"/>
    </w:rPr>
  </w:style>
  <w:style w:customStyle="true" w:styleId="eSPISCCParagraphDefaultFont" w:type="character">
    <w:name w:val="eSPIS_CC_Paragraph Default Font"/>
    <w:basedOn w:val="Zadanifontodlomka"/>
    <w:rsid w:val="00B20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0EC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0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0E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B20EC6"/>
    <w:rPr>
      <w:color w:val="808080"/>
      <w:bdr w:color="auto" w:space="0" w:sz="0" w:val="none"/>
      <w:shd w:color="auto" w:fill="auto" w:val="clear"/>
    </w:rPr>
  </w:style>
  <w:style w:customStyle="1" w:styleId="eSPISCCParagraphDefaultFont" w:type="character">
    <w:name w:val="eSPIS_CC_Paragraph Default Font"/>
    <w:basedOn w:val="Zadanifontodlomka"/>
    <w:rsid w:val="00B20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0EC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0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0E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6073</izvorni_sadrzaj>
    <derivirana_varijabla naziv="DomainObject.Predmet.Broj_1">6073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St-6073/2015</izvorni_sadrzaj>
    <derivirana_varijabla naziv="DomainObject.Predmet.OznakaBroj_1">St-6073/2015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BIMEX d.o.o. zastupanog po punomoćniku Zdravko Bilić</izvorni_sadrzaj>
    <derivirana_varijabla naziv="DomainObject.Predmet.ProtustrankaFormated_1">  BIMEX d.o.o. zastupanog po punomoćniku Zdravko Bilić</derivirana_varijabla>
  </DomainObject.Predmet.ProtustrankaFormated>
  <DomainObject.Predmet.ProtustrankaFormatedOIB>
    <izvorni_sadrzaj>  BIMEX d.o.o., OIB 59103962898 zastupanog po punomoćniku Zdravko Bilić</izvorni_sadrzaj>
    <derivirana_varijabla naziv="DomainObject.Predmet.ProtustrankaFormatedOIB_1">  BIMEX d.o.o., OIB 59103962898 zastupanog po punomoćniku Zdravko Bilić</derivirana_varijabla>
  </DomainObject.Predmet.ProtustrankaFormatedOIB>
  <DomainObject.Predmet.ProtustrankaFormatedWithAdress>
    <izvorni_sadrzaj> BIMEX d.o.o., Baburičina 2, 10000 Zagreb zastupanog po punomoćniku Zdravko Bilić</izvorni_sadrzaj>
    <derivirana_varijabla naziv="DomainObject.Predmet.ProtustrankaFormatedWithAdress_1"> BIMEX d.o.o., Baburičina 2, 10000 Zagreb zastupanog po punomoćniku Zdravko Bilić</derivirana_varijabla>
  </DomainObject.Predmet.ProtustrankaFormatedWithAdress>
  <DomainObject.Predmet.ProtustrankaFormatedWithAdressOIB>
    <izvorni_sadrzaj> BIMEX d.o.o., OIB 59103962898, Baburičina 2, 10000 Zagreb zastupanog po punomoćniku Zdravko Bilić</izvorni_sadrzaj>
    <derivirana_varijabla naziv="DomainObject.Predmet.ProtustrankaFormatedWithAdressOIB_1"> BIMEX d.o.o., OIB 59103962898, Baburičina 2, 10000 Zagreb zastupanog po punomoćniku Zdravko Bilić</derivirana_varijabla>
  </DomainObject.Predmet.ProtustrankaFormatedWithAdressOIB>
  <DomainObject.Predmet.ProtustrankaWithAdress>
    <izvorni_sadrzaj>BIMEX d.o.o. Baburičina 2, 10000 Zagreb</izvorni_sadrzaj>
    <derivirana_varijabla naziv="DomainObject.Predmet.ProtustrankaWithAdress_1">BIMEX d.o.o. Baburičina 2, 10000 Zagreb</derivirana_varijabla>
  </DomainObject.Predmet.ProtustrankaWithAdress>
  <DomainObject.Predmet.ProtustrankaWithAdressOIB>
    <izvorni_sadrzaj>BIMEX d.o.o., OIB 59103962898, Baburičina 2, 10000 Zagreb</izvorni_sadrzaj>
    <derivirana_varijabla naziv="DomainObject.Predmet.ProtustrankaWithAdressOIB_1">BIMEX d.o.o., OIB 59103962898, Baburičina 2, 10000 Zagreb</derivirana_varijabla>
  </DomainObject.Predmet.ProtustrankaWithAdressOIB>
  <DomainObject.Predmet.ProtustrankaNazivFormated>
    <izvorni_sadrzaj>BIMEX d.o.o.</izvorni_sadrzaj>
    <derivirana_varijabla naziv="DomainObject.Predmet.ProtustrankaNazivFormated_1">BIMEX d.o.o.</derivirana_varijabla>
  </DomainObject.Predmet.ProtustrankaNazivFormated>
  <DomainObject.Predmet.ProtustrankaNazivFormatedOIB>
    <izvorni_sadrzaj>BIMEX d.o.o., OIB 59103962898</izvorni_sadrzaj>
    <derivirana_varijabla naziv="DomainObject.Predmet.ProtustrankaNazivFormatedOIB_1">BIMEX d.o.o., OIB 59103962898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izvorni_sadrzaj>
    <derivirana_varijabla naziv="DomainObject.Predmet.Referada.Naziv_1">75.St-S.Jeromela</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izvorni_sadrzaj>
    <derivirana_varijabla naziv="DomainObject.Predmet.TrenutnaLokacijaSpisa.Naziv_1">75.St-S.Jeromela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BIMEX d.o.o. zastupanog po punomoćniku Zdravko Bilić</item>
    </izvorni_sadrzaj>
    <derivirana_varijabla naziv="DomainObject.Predmet.ProtuStrankaListFormated_1">
      <item>BIMEX d.o.o. zastupanog po punomoćniku Zdravko Bilić</item>
    </derivirana_varijabla>
  </DomainObject.Predmet.ProtuStrankaListFormated>
  <DomainObject.Predmet.ProtuStrankaListFormatedOIB>
    <izvorni_sadrzaj>
      <item>BIMEX d.o.o., OIB 59103962898 zastupanog po punomoćniku Zdravko Bilić</item>
    </izvorni_sadrzaj>
    <derivirana_varijabla naziv="DomainObject.Predmet.ProtuStrankaListFormatedOIB_1">
      <item>BIMEX d.o.o., OIB 59103962898 zastupanog po punomoćniku Zdravko Bilić</item>
    </derivirana_varijabla>
  </DomainObject.Predmet.ProtuStrankaListFormatedOIB>
  <DomainObject.Predmet.ProtuStrankaListFormatedWithAdress>
    <izvorni_sadrzaj>
      <item>BIMEX d.o.o., Baburičina 2, 10000 Zagreb zastupanog po punomoćniku Zdravko Bilić</item>
    </izvorni_sadrzaj>
    <derivirana_varijabla naziv="DomainObject.Predmet.ProtuStrankaListFormatedWithAdress_1">
      <item>BIMEX d.o.o., Baburičina 2, 10000 Zagreb zastupanog po punomoćniku Zdravko Bilić</item>
    </derivirana_varijabla>
  </DomainObject.Predmet.ProtuStrankaListFormatedWithAdress>
  <DomainObject.Predmet.ProtuStrankaListFormatedWithAdressOIB>
    <izvorni_sadrzaj>
      <item>BIMEX d.o.o., OIB 59103962898, Baburičina 2, 10000 Zagreb zastupanog po punomoćniku Zdravko Bilić</item>
    </izvorni_sadrzaj>
    <derivirana_varijabla naziv="DomainObject.Predmet.ProtuStrankaListFormatedWithAdressOIB_1">
      <item>BIMEX d.o.o., OIB 59103962898, Baburičina 2, 10000 Zagreb zastupanog po punomoćniku Zdravko Bilić</item>
    </derivirana_varijabla>
  </DomainObject.Predmet.ProtuStrankaListFormatedWithAdressOIB>
  <DomainObject.Predmet.ProtuStrankaListNazivFormated>
    <izvorni_sadrzaj>
      <item>BIMEX d.o.o.</item>
    </izvorni_sadrzaj>
    <derivirana_varijabla naziv="DomainObject.Predmet.ProtuStrankaListNazivFormated_1">
      <item>BIMEX d.o.o.</item>
    </derivirana_varijabla>
  </DomainObject.Predmet.ProtuStrankaListNazivFormated>
  <DomainObject.Predmet.ProtuStrankaListNazivFormatedOIB>
    <izvorni_sadrzaj>
      <item>BIMEX d.o.o., OIB 59103962898</item>
    </izvorni_sadrzaj>
    <derivirana_varijabla naziv="DomainObject.Predmet.ProtuStrankaListNazivFormatedOIB_1">
      <item>BIMEX d.o.o., OIB 59103962898</item>
    </derivirana_varijabla>
  </DomainObject.Predmet.ProtuStrankaListNazivFormatedOIB>
  <DomainObject.Predmet.OstaliListFormated>
    <izvorni_sadrzaj>
      <item>Zdravko Bilić punomoćnik sudionika u postupku BIMEX d.o.o.</item>
    </izvorni_sadrzaj>
    <derivirana_varijabla naziv="DomainObject.Predmet.OstaliListFormated_1">
      <item>Zdravko Bilić punomoćnik sudionika u postupku BIMEX d.o.o.</item>
    </derivirana_varijabla>
  </DomainObject.Predmet.OstaliListFormated>
  <DomainObject.Predmet.OstaliListFormatedOIB>
    <izvorni_sadrzaj>
      <item>Zdravko Bilić, OIB 13447094024 punomoćnik sudionika u postupku BIMEX d.o.o.</item>
    </izvorni_sadrzaj>
    <derivirana_varijabla naziv="DomainObject.Predmet.OstaliListFormatedOIB_1">
      <item>Zdravko Bilić, OIB 13447094024 punomoćnik sudionika u postupku BIMEX d.o.o.</item>
    </derivirana_varijabla>
  </DomainObject.Predmet.OstaliListFormatedOIB>
  <DomainObject.Predmet.OstaliListFormatedWithAdress>
    <izvorni_sadrzaj>
      <item>Zdravko Bilić, Baburičina 2, 10000 Zagreb punomoćnik sudionika u postupku BIMEX d.o.o.</item>
    </izvorni_sadrzaj>
    <derivirana_varijabla naziv="DomainObject.Predmet.OstaliListFormatedWithAdress_1">
      <item>Zdravko Bilić, Baburičina 2, 10000 Zagreb punomoćnik sudionika u postupku BIMEX d.o.o.</item>
    </derivirana_varijabla>
  </DomainObject.Predmet.OstaliListFormatedWithAdress>
  <DomainObject.Predmet.OstaliListFormatedWithAdressOIB>
    <izvorni_sadrzaj>
      <item>Zdravko Bilić, OIB 13447094024, Baburičina 2, 10000 Zagreb punomoćnik sudionika u postupku BIMEX d.o.o.</item>
    </izvorni_sadrzaj>
    <derivirana_varijabla naziv="DomainObject.Predmet.OstaliListFormatedWithAdressOIB_1">
      <item>Zdravko Bilić, OIB 13447094024, Baburičina 2, 10000 Zagreb punomoćnik sudionika u postupku BIMEX d.o.o.</item>
    </derivirana_varijabla>
  </DomainObject.Predmet.OstaliListFormatedWithAdressOIB>
  <DomainObject.Predmet.OstaliListNazivFormated>
    <izvorni_sadrzaj>
      <item>Zdravko Bilić</item>
    </izvorni_sadrzaj>
    <derivirana_varijabla naziv="DomainObject.Predmet.OstaliListNazivFormated_1">
      <item>Zdravko Bilić</item>
    </derivirana_varijabla>
  </DomainObject.Predmet.OstaliListNazivFormated>
  <DomainObject.Predmet.OstaliListNazivFormatedOIB>
    <izvorni_sadrzaj>
      <item>Zdravko Bilić, OIB 13447094024</item>
    </izvorni_sadrzaj>
    <derivirana_varijabla naziv="DomainObject.Predmet.OstaliListNazivFormatedOIB_1">
      <item>Zdravko Bilić, OIB 13447094024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BIMEX d.o.o.</izvorni_sadrzaj>
    <derivirana_varijabla naziv="DomainObject.Predmet.ProtustrankaIDrugi_1">BIMEX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BIMEX d.o.o., OIB 59103962898, Baburičina 2, 10000 Zagreb</izvorni_sadrzaj>
    <derivirana_varijabla naziv="DomainObject.Predmet.ProtustrankaIDrugiAdressOIB_1">BIMEX d.o.o., OIB 59103962898, Baburičina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BIMEX d.o.o.</item>
      <item>Zdravko Bilić</item>
    </izvorni_sadrzaj>
    <derivirana_varijabla naziv="DomainObject.Predmet.SudioniciListNaziv_1">
      <item>FINA Regionalni centar Zagreb</item>
      <item>BIMEX d.o.o.</item>
      <item>Zdravko Bilić</item>
    </derivirana_varijabla>
  </DomainObject.Predmet.SudioniciListNaziv>
  <DomainObject.Predmet.SudioniciListAdressOIB>
    <izvorni_sadrzaj>
      <item>FINA Regionalni centar Zagreb, OIB 85821130368, Trg svibanjskih žrtava 1995. 1,10000 Zagreb</item>
      <item>BIMEX d.o.o., OIB 59103962898, Baburičina 2,10000 Zagreb</item>
      <item>Zdravko Bilić, OIB 13447094024, Baburičina 2,10000 Zagreb</item>
    </izvorni_sadrzaj>
    <derivirana_varijabla naziv="DomainObject.Predmet.SudioniciListAdressOIB_1">
      <item>FINA Regionalni centar Zagreb, OIB 85821130368, Trg svibanjskih žrtava 1995. 1,10000 Zagreb</item>
      <item>BIMEX d.o.o., OIB 59103962898, Baburičina 2,10000 Zagreb</item>
      <item>Zdravko Bilić, OIB 13447094024, Baburičina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59103962898</item>
      <item>, OIB 13447094024</item>
    </izvorni_sadrzaj>
    <derivirana_varijabla naziv="DomainObject.Predmet.SudioniciListNazivOIB_1">
      <item>, OIB 85821130368</item>
      <item>, OIB 59103962898</item>
      <item>, OIB 13447094024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433</properties:Words>
  <properties:Characters>2318</properties:Characters>
  <properties:Lines>66</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2016-06-30T08:01:00Z</dcterms:created>
  <dc:creator>Korisnik</dc:creator>
  <cp:lastModifiedBy>Anita Ban</cp:lastModifiedBy>
  <cp:lastPrinted>2016-06-30T11:18:00Z</cp:lastPrinted>
  <dcterms:modified xmlns:xsi="http://www.w3.org/2001/XMLSchema-instance" xsi:type="dcterms:W3CDTF">2016-06-30T11:18:00Z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