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9066CC" w:rsidRPr="008072C3">
        <w:trPr>
          <w:trHeight w:val="2231"/>
        </w:trPr>
        <w:tc>
          <w:tcPr>
            <w:tcW w:type="dxa" w:w="3369"/>
            <w:vAlign w:val="center"/>
          </w:tcPr>
          <w:p w:rsidRDefault="009066CC" w:rsidP="00A66C00" w:rsidR="009066CC" w:rsidRPr="008072C3">
            <w:pPr>
              <w:spacing w:before="100"/>
              <w:jc w:val="center"/>
            </w:pPr>
            <w:bookmarkStart w:name="_GoBack" w:id="0"/>
            <w:bookmarkEnd w:id="0"/>
            <w:r w:rsidRPr="008072C3">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066CC" w:rsidP="00A66C00" w:rsidR="009066CC" w:rsidRPr="008072C3">
            <w:pPr>
              <w:spacing w:before="100"/>
              <w:rPr>
                <w:sz w:val="24"/>
                <w:szCs w:val="24"/>
              </w:rPr>
            </w:pPr>
            <w:r w:rsidRPr="008072C3">
              <w:rPr>
                <w:sz w:val="24"/>
                <w:szCs w:val="24"/>
              </w:rPr>
              <w:t>REPUBLIKA HRVATSKA</w:t>
            </w:r>
          </w:p>
          <w:p w:rsidRDefault="009066CC" w:rsidP="00A66C00" w:rsidR="009066CC" w:rsidRPr="008072C3">
            <w:pPr>
              <w:rPr>
                <w:sz w:val="24"/>
                <w:szCs w:val="24"/>
              </w:rPr>
            </w:pPr>
            <w:r w:rsidRPr="008072C3">
              <w:rPr>
                <w:sz w:val="24"/>
                <w:szCs w:val="24"/>
              </w:rPr>
              <w:t>TRGOVAČKI SUD U SPLITU</w:t>
            </w:r>
          </w:p>
          <w:p w:rsidRDefault="009066CC" w:rsidP="00DA5B9D" w:rsidR="009066CC" w:rsidRPr="008072C3">
            <w:r w:rsidRPr="008072C3">
              <w:rPr>
                <w:sz w:val="24"/>
                <w:szCs w:val="24"/>
              </w:rPr>
              <w:t>Split, Sukoišanska 6</w:t>
            </w:r>
          </w:p>
        </w:tc>
        <w:tc>
          <w:tcPr>
            <w:tcW w:type="dxa" w:w="5811"/>
          </w:tcPr>
          <w:p w:rsidRDefault="009066CC" w:rsidP="00DA5B9D" w:rsidR="009066CC" w:rsidRPr="008072C3">
            <w:pPr>
              <w:jc w:val="both"/>
            </w:pPr>
          </w:p>
          <w:p w:rsidRDefault="009066CC" w:rsidP="00DA5B9D" w:rsidR="009066CC" w:rsidRPr="008072C3">
            <w:pPr>
              <w:jc w:val="both"/>
            </w:pPr>
          </w:p>
          <w:p w:rsidRDefault="009066CC" w:rsidP="00DA5B9D" w:rsidR="009066CC" w:rsidRPr="008072C3">
            <w:pPr>
              <w:jc w:val="both"/>
            </w:pPr>
          </w:p>
          <w:p w:rsidRDefault="009066CC" w:rsidP="00DA5B9D" w:rsidR="009066CC" w:rsidRPr="008072C3">
            <w:pPr>
              <w:jc w:val="right"/>
            </w:pPr>
          </w:p>
          <w:p w:rsidRDefault="009066CC" w:rsidP="00DA5B9D" w:rsidR="009066CC" w:rsidRPr="008072C3">
            <w:pPr>
              <w:jc w:val="right"/>
            </w:pPr>
          </w:p>
          <w:p w:rsidRDefault="009066CC" w:rsidP="00DA5B9D" w:rsidR="009066CC" w:rsidRPr="008072C3">
            <w:pPr>
              <w:jc w:val="right"/>
            </w:pPr>
          </w:p>
          <w:p w:rsidRDefault="009066CC" w:rsidP="00DA5B9D" w:rsidR="009066CC" w:rsidRPr="008072C3">
            <w:pPr>
              <w:jc w:val="right"/>
            </w:pPr>
          </w:p>
          <w:p w:rsidRDefault="009066CC" w:rsidP="00DA5B9D" w:rsidR="009066CC" w:rsidRPr="008072C3">
            <w:pPr>
              <w:jc w:val="right"/>
              <w:rPr>
                <w:sz w:val="24"/>
              </w:rPr>
            </w:pPr>
          </w:p>
          <w:p w:rsidRDefault="009066CC" w:rsidP="000B15AB" w:rsidR="009066CC" w:rsidRPr="008072C3">
            <w:pPr>
              <w:jc w:val="right"/>
              <w:rPr>
                <w:sz w:val="24"/>
                <w:szCs w:val="24"/>
              </w:rPr>
            </w:pPr>
            <w:r w:rsidRPr="008072C3">
              <w:rPr>
                <w:sz w:val="24"/>
                <w:szCs w:val="24"/>
              </w:rPr>
              <w:t>Poslovni broj: 11.St-</w:t>
            </w:r>
            <w:r w:rsidR="000B15AB" w:rsidRPr="008072C3">
              <w:rPr>
                <w:sz w:val="24"/>
                <w:szCs w:val="24"/>
              </w:rPr>
              <w:t>339/2018</w:t>
            </w:r>
          </w:p>
        </w:tc>
      </w:tr>
    </w:tbl>
    <w:p w14:textId="e7dbf9f" w14:paraId="e7dbf9f" w:rsidRDefault="007A0823" w:rsidP="007A0823" w:rsidR="00C24B9D" w:rsidRPr="008072C3">
      <w:pPr>
        <w:pStyle w:val="Bezproreda"/>
        <w:spacing w:after="200" w:before="200"/>
        <w:ind w:firstLine="708"/>
        <w:jc w:val="center"/>
        <w15:collapsed w:val="false"/>
        <w:rPr>
          <w:rFonts w:cs="Times New Roman" w:hAnsi="Times New Roman" w:ascii="Times New Roman"/>
          <w:sz w:val="24"/>
          <w:szCs w:val="24"/>
        </w:rPr>
      </w:pPr>
      <w:r w:rsidRPr="008072C3">
        <w:rPr>
          <w:rFonts w:cs="Times New Roman" w:hAnsi="Times New Roman" w:ascii="Times New Roman"/>
          <w:sz w:val="24"/>
          <w:szCs w:val="24"/>
        </w:rPr>
        <w:br w:clear="all" w:type="textWrapping"/>
      </w:r>
      <w:r w:rsidR="00C24B9D" w:rsidRPr="008072C3">
        <w:rPr>
          <w:rFonts w:cs="Times New Roman" w:hAnsi="Times New Roman" w:ascii="Times New Roman"/>
          <w:sz w:val="24"/>
          <w:szCs w:val="24"/>
        </w:rPr>
        <w:t>R E P U B L I K A   H R V A T S KA</w:t>
      </w:r>
    </w:p>
    <w:p w:rsidRDefault="00C24B9D" w:rsidP="00F20488" w:rsidR="00C24B9D" w:rsidRPr="008072C3">
      <w:pPr>
        <w:pStyle w:val="Bezproreda"/>
        <w:spacing w:after="200" w:before="200"/>
        <w:jc w:val="center"/>
        <w:rPr>
          <w:rFonts w:cs="Times New Roman" w:hAnsi="Times New Roman" w:ascii="Times New Roman"/>
          <w:sz w:val="24"/>
          <w:szCs w:val="24"/>
        </w:rPr>
      </w:pPr>
      <w:r w:rsidRPr="008072C3">
        <w:rPr>
          <w:rFonts w:cs="Times New Roman" w:hAnsi="Times New Roman" w:ascii="Times New Roman"/>
          <w:sz w:val="24"/>
          <w:szCs w:val="24"/>
        </w:rPr>
        <w:t>R J E Š E N J E</w:t>
      </w:r>
    </w:p>
    <w:p w:rsidRDefault="00E014D4" w:rsidP="005536E5" w:rsidR="005536E5" w:rsidRPr="008072C3">
      <w:pPr>
        <w:pStyle w:val="Bezproreda"/>
        <w:ind w:firstLine="709"/>
        <w:jc w:val="both"/>
        <w:rPr>
          <w:rFonts w:cs="Times New Roman" w:hAnsi="Times New Roman" w:ascii="Times New Roman"/>
          <w:sz w:val="24"/>
          <w:szCs w:val="24"/>
        </w:rPr>
      </w:pPr>
      <w:r w:rsidRPr="008072C3">
        <w:rPr>
          <w:rFonts w:cs="Times New Roman" w:hAnsi="Times New Roman" w:ascii="Times New Roman"/>
          <w:sz w:val="24"/>
          <w:szCs w:val="24"/>
        </w:rPr>
        <w:t>Trgovački sud u Split</w:t>
      </w:r>
      <w:r w:rsidR="005536E5" w:rsidRPr="008072C3">
        <w:rPr>
          <w:rFonts w:cs="Times New Roman" w:hAnsi="Times New Roman" w:ascii="Times New Roman"/>
          <w:sz w:val="24"/>
          <w:szCs w:val="24"/>
        </w:rPr>
        <w:t xml:space="preserve">u, po sutkinji Ani Golub Gruić, u postupku povodom prijedloga za otvaranje stečajnog postupka nad dužnikom </w:t>
      </w:r>
      <w:r w:rsidR="000B15AB" w:rsidRPr="008072C3">
        <w:rPr>
          <w:rFonts w:cs="Times New Roman" w:hAnsi="Times New Roman" w:ascii="Times New Roman"/>
          <w:sz w:val="24"/>
          <w:szCs w:val="24"/>
        </w:rPr>
        <w:t>PIKO TEHNIKA d.o.o., OIB: 53346071454, Split, Put Duilova 10/b</w:t>
      </w:r>
      <w:r w:rsidR="005536E5" w:rsidRPr="008072C3">
        <w:rPr>
          <w:rFonts w:cs="Times New Roman" w:hAnsi="Times New Roman" w:ascii="Times New Roman"/>
          <w:sz w:val="24"/>
          <w:szCs w:val="24"/>
        </w:rPr>
        <w:t xml:space="preserve">, </w:t>
      </w:r>
      <w:r w:rsidR="000B15AB" w:rsidRPr="008072C3">
        <w:rPr>
          <w:rFonts w:cs="Times New Roman" w:hAnsi="Times New Roman" w:ascii="Times New Roman"/>
          <w:sz w:val="24"/>
          <w:szCs w:val="24"/>
        </w:rPr>
        <w:t>3. srpnja</w:t>
      </w:r>
      <w:r w:rsidR="009066CC" w:rsidRPr="008072C3">
        <w:rPr>
          <w:rFonts w:cs="Times New Roman" w:hAnsi="Times New Roman" w:ascii="Times New Roman"/>
          <w:sz w:val="24"/>
          <w:szCs w:val="24"/>
        </w:rPr>
        <w:t xml:space="preserve"> 2018</w:t>
      </w:r>
      <w:r w:rsidR="005536E5" w:rsidRPr="008072C3">
        <w:rPr>
          <w:rFonts w:cs="Times New Roman" w:hAnsi="Times New Roman" w:ascii="Times New Roman"/>
          <w:sz w:val="24"/>
          <w:szCs w:val="24"/>
        </w:rPr>
        <w:t>.</w:t>
      </w:r>
    </w:p>
    <w:p w:rsidRDefault="00650D18" w:rsidP="006C4EA8" w:rsidR="00650D18" w:rsidRPr="008072C3">
      <w:pPr>
        <w:pStyle w:val="Bezproreda"/>
        <w:spacing w:after="300" w:before="300"/>
        <w:jc w:val="center"/>
        <w:rPr>
          <w:rFonts w:cs="Times New Roman" w:hAnsi="Times New Roman" w:ascii="Times New Roman"/>
          <w:sz w:val="24"/>
          <w:szCs w:val="24"/>
        </w:rPr>
      </w:pPr>
      <w:r w:rsidRPr="008072C3">
        <w:rPr>
          <w:rFonts w:cs="Times New Roman" w:hAnsi="Times New Roman" w:ascii="Times New Roman"/>
          <w:sz w:val="24"/>
          <w:szCs w:val="24"/>
        </w:rPr>
        <w:t>r i j e š i o  j</w:t>
      </w:r>
      <w:r w:rsidR="00CD0B43" w:rsidRPr="008072C3">
        <w:rPr>
          <w:rFonts w:cs="Times New Roman" w:hAnsi="Times New Roman" w:ascii="Times New Roman"/>
          <w:sz w:val="24"/>
          <w:szCs w:val="24"/>
        </w:rPr>
        <w:t xml:space="preserve"> </w:t>
      </w:r>
      <w:r w:rsidRPr="008072C3">
        <w:rPr>
          <w:rFonts w:cs="Times New Roman" w:hAnsi="Times New Roman" w:ascii="Times New Roman"/>
          <w:sz w:val="24"/>
          <w:szCs w:val="24"/>
        </w:rPr>
        <w:t>e</w:t>
      </w:r>
    </w:p>
    <w:p w:rsidRDefault="00D67A29" w:rsidP="00762D83" w:rsidR="00E014D4" w:rsidRPr="008072C3">
      <w:pPr>
        <w:pStyle w:val="Bezproreda"/>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E014D4" w:rsidRPr="008072C3">
        <w:rPr>
          <w:rFonts w:cs="Times New Roman" w:hAnsi="Times New Roman" w:ascii="Times New Roman"/>
          <w:sz w:val="24"/>
          <w:szCs w:val="24"/>
        </w:rPr>
        <w:t>I. Otvara se stečajni postupak nad dužnikom</w:t>
      </w:r>
      <w:r w:rsidR="00402849" w:rsidRPr="008072C3">
        <w:rPr>
          <w:rFonts w:cs="Times New Roman" w:hAnsi="Times New Roman" w:ascii="Times New Roman"/>
          <w:sz w:val="24"/>
          <w:szCs w:val="24"/>
        </w:rPr>
        <w:t xml:space="preserve"> </w:t>
      </w:r>
      <w:r w:rsidR="000B15AB" w:rsidRPr="008072C3">
        <w:rPr>
          <w:rFonts w:cs="Times New Roman" w:hAnsi="Times New Roman" w:ascii="Times New Roman"/>
          <w:sz w:val="24"/>
          <w:szCs w:val="24"/>
        </w:rPr>
        <w:t>PIKO TEHNIKA d.o.o., OIB: 53346071454, Split, Put Duilova 10/b</w:t>
      </w:r>
      <w:r w:rsidR="009066CC" w:rsidRPr="008072C3">
        <w:rPr>
          <w:rFonts w:cs="Times New Roman" w:hAnsi="Times New Roman" w:ascii="Times New Roman"/>
          <w:sz w:val="24"/>
          <w:szCs w:val="24"/>
        </w:rPr>
        <w:t>.</w:t>
      </w:r>
    </w:p>
    <w:p w:rsidRDefault="00E014D4" w:rsidP="006C4EA8" w:rsidR="00D767B0" w:rsidRPr="008072C3">
      <w:pPr>
        <w:pStyle w:val="Bezproreda"/>
        <w:spacing w:before="220"/>
        <w:jc w:val="both"/>
        <w:rPr>
          <w:rFonts w:cs="Times New Roman" w:hAnsi="Times New Roman" w:ascii="Times New Roman"/>
          <w:sz w:val="24"/>
          <w:szCs w:val="24"/>
        </w:rPr>
      </w:pPr>
      <w:r w:rsidRPr="008072C3">
        <w:rPr>
          <w:rFonts w:cs="Times New Roman" w:hAnsi="Times New Roman" w:ascii="Times New Roman"/>
          <w:sz w:val="24"/>
          <w:szCs w:val="24"/>
        </w:rPr>
        <w:tab/>
      </w:r>
      <w:r w:rsidR="00D67A29" w:rsidRPr="008072C3">
        <w:rPr>
          <w:rFonts w:cs="Times New Roman" w:hAnsi="Times New Roman" w:ascii="Times New Roman"/>
          <w:sz w:val="24"/>
          <w:szCs w:val="24"/>
        </w:rPr>
        <w:t xml:space="preserve"> </w:t>
      </w:r>
      <w:r w:rsidR="00D767B0" w:rsidRPr="008072C3">
        <w:rPr>
          <w:rFonts w:cs="Times New Roman" w:hAnsi="Times New Roman" w:ascii="Times New Roman"/>
          <w:sz w:val="24"/>
          <w:szCs w:val="24"/>
        </w:rPr>
        <w:t xml:space="preserve">II. Za </w:t>
      </w:r>
      <w:r w:rsidR="0071742E" w:rsidRPr="008072C3">
        <w:rPr>
          <w:rFonts w:cs="Times New Roman" w:hAnsi="Times New Roman" w:ascii="Times New Roman"/>
          <w:sz w:val="24"/>
          <w:szCs w:val="24"/>
        </w:rPr>
        <w:t xml:space="preserve">stečajnog upravitelja imenuje se </w:t>
      </w:r>
      <w:r w:rsidR="006C4EA8" w:rsidRPr="006C4EA8">
        <w:rPr>
          <w:rFonts w:cs="Times New Roman" w:hAnsi="Times New Roman" w:ascii="Times New Roman"/>
          <w:sz w:val="24"/>
          <w:szCs w:val="24"/>
        </w:rPr>
        <w:t>Bože Guvo iz Splita, Smiljanićeva 2, OIB: 55368811100</w:t>
      </w:r>
      <w:r w:rsidR="006C4EA8">
        <w:rPr>
          <w:rFonts w:cs="Times New Roman" w:hAnsi="Times New Roman" w:ascii="Times New Roman"/>
          <w:sz w:val="24"/>
          <w:szCs w:val="24"/>
        </w:rPr>
        <w:t>.</w:t>
      </w:r>
    </w:p>
    <w:p w:rsidRDefault="00E014D4" w:rsidP="006C4EA8" w:rsidR="00E014D4"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III. St</w:t>
      </w:r>
      <w:r w:rsidR="00B5196E" w:rsidRPr="008072C3">
        <w:rPr>
          <w:rFonts w:cs="Times New Roman" w:hAnsi="Times New Roman" w:ascii="Times New Roman"/>
          <w:sz w:val="24"/>
          <w:szCs w:val="24"/>
        </w:rPr>
        <w:t xml:space="preserve">ečajni postupak je otvoren </w:t>
      </w:r>
      <w:r w:rsidR="000B15AB" w:rsidRPr="008072C3">
        <w:rPr>
          <w:rFonts w:cs="Times New Roman" w:hAnsi="Times New Roman" w:ascii="Times New Roman"/>
          <w:sz w:val="24"/>
          <w:szCs w:val="24"/>
        </w:rPr>
        <w:t>3. srpnja</w:t>
      </w:r>
      <w:r w:rsidR="009066CC" w:rsidRPr="008072C3">
        <w:rPr>
          <w:rFonts w:cs="Times New Roman" w:hAnsi="Times New Roman" w:ascii="Times New Roman"/>
          <w:sz w:val="24"/>
          <w:szCs w:val="24"/>
        </w:rPr>
        <w:t xml:space="preserve"> 2018</w:t>
      </w:r>
      <w:r w:rsidRPr="008072C3">
        <w:rPr>
          <w:rFonts w:cs="Times New Roman" w:hAnsi="Times New Roman" w:ascii="Times New Roman"/>
          <w:sz w:val="24"/>
          <w:szCs w:val="24"/>
        </w:rPr>
        <w:t>.</w:t>
      </w:r>
      <w:r w:rsidR="00CD0B43" w:rsidRPr="008072C3">
        <w:rPr>
          <w:rFonts w:cs="Times New Roman" w:hAnsi="Times New Roman" w:ascii="Times New Roman"/>
          <w:sz w:val="24"/>
          <w:szCs w:val="24"/>
        </w:rPr>
        <w:t xml:space="preserve"> u</w:t>
      </w:r>
      <w:r w:rsidRPr="008072C3">
        <w:rPr>
          <w:rFonts w:cs="Times New Roman" w:hAnsi="Times New Roman" w:ascii="Times New Roman"/>
          <w:sz w:val="24"/>
          <w:szCs w:val="24"/>
        </w:rPr>
        <w:t xml:space="preserve"> </w:t>
      </w:r>
      <w:r w:rsidR="00730745" w:rsidRPr="008072C3">
        <w:rPr>
          <w:rFonts w:cs="Times New Roman" w:hAnsi="Times New Roman" w:ascii="Times New Roman"/>
          <w:sz w:val="24"/>
          <w:szCs w:val="24"/>
        </w:rPr>
        <w:t>1</w:t>
      </w:r>
      <w:r w:rsidR="009A278B" w:rsidRPr="008072C3">
        <w:rPr>
          <w:rFonts w:cs="Times New Roman" w:hAnsi="Times New Roman" w:ascii="Times New Roman"/>
          <w:sz w:val="24"/>
          <w:szCs w:val="24"/>
        </w:rPr>
        <w:t>4</w:t>
      </w:r>
      <w:r w:rsidR="00730745" w:rsidRPr="008072C3">
        <w:rPr>
          <w:rFonts w:cs="Times New Roman" w:hAnsi="Times New Roman" w:ascii="Times New Roman"/>
          <w:sz w:val="24"/>
          <w:szCs w:val="24"/>
        </w:rPr>
        <w:t>:</w:t>
      </w:r>
      <w:r w:rsidR="006C4EA8">
        <w:rPr>
          <w:rFonts w:cs="Times New Roman" w:hAnsi="Times New Roman" w:ascii="Times New Roman"/>
          <w:sz w:val="24"/>
          <w:szCs w:val="24"/>
        </w:rPr>
        <w:t>3</w:t>
      </w:r>
      <w:r w:rsidR="00730745" w:rsidRPr="008072C3">
        <w:rPr>
          <w:rFonts w:cs="Times New Roman" w:hAnsi="Times New Roman" w:ascii="Times New Roman"/>
          <w:sz w:val="24"/>
          <w:szCs w:val="24"/>
        </w:rPr>
        <w:t>0</w:t>
      </w:r>
      <w:r w:rsidRPr="008072C3">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6C4EA8" w:rsidR="0032578D"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IV. Pozivaju se vjerovnici viših isplatnih redova stečajnog dužnika da u roku od 60 dana od dana objave ovog rješenja </w:t>
      </w:r>
      <w:r w:rsidR="00D767B0" w:rsidRPr="008072C3">
        <w:rPr>
          <w:rFonts w:cs="Times New Roman" w:hAnsi="Times New Roman" w:ascii="Times New Roman"/>
          <w:sz w:val="24"/>
          <w:szCs w:val="24"/>
        </w:rPr>
        <w:t>prijave svoje tražbine stečajno</w:t>
      </w:r>
      <w:r w:rsidR="0071742E" w:rsidRPr="008072C3">
        <w:rPr>
          <w:rFonts w:cs="Times New Roman" w:hAnsi="Times New Roman" w:ascii="Times New Roman"/>
          <w:sz w:val="24"/>
          <w:szCs w:val="24"/>
        </w:rPr>
        <w:t>m</w:t>
      </w:r>
      <w:r w:rsidR="001F69AC" w:rsidRPr="008072C3">
        <w:rPr>
          <w:rFonts w:cs="Times New Roman" w:hAnsi="Times New Roman" w:ascii="Times New Roman"/>
          <w:sz w:val="24"/>
          <w:szCs w:val="24"/>
        </w:rPr>
        <w:t xml:space="preserve"> upravitelj</w:t>
      </w:r>
      <w:r w:rsidR="0071742E" w:rsidRPr="008072C3">
        <w:rPr>
          <w:rFonts w:cs="Times New Roman" w:hAnsi="Times New Roman" w:ascii="Times New Roman"/>
          <w:sz w:val="24"/>
          <w:szCs w:val="24"/>
        </w:rPr>
        <w:t>u</w:t>
      </w:r>
      <w:r w:rsidRPr="008072C3">
        <w:rPr>
          <w:rFonts w:cs="Times New Roman" w:hAnsi="Times New Roman" w:ascii="Times New Roman"/>
          <w:sz w:val="24"/>
          <w:szCs w:val="24"/>
        </w:rPr>
        <w:t xml:space="preserve"> na pro</w:t>
      </w:r>
      <w:r w:rsidR="007B123D" w:rsidRPr="008072C3">
        <w:rPr>
          <w:rFonts w:cs="Times New Roman" w:hAnsi="Times New Roman" w:ascii="Times New Roman"/>
          <w:sz w:val="24"/>
          <w:szCs w:val="24"/>
        </w:rPr>
        <w:t>pisanom obrascu u dva primjerka</w:t>
      </w:r>
      <w:r w:rsidRPr="008072C3">
        <w:rPr>
          <w:rFonts w:cs="Times New Roman" w:hAnsi="Times New Roman" w:ascii="Times New Roman"/>
          <w:sz w:val="24"/>
          <w:szCs w:val="24"/>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 opis plaćanja 11.St-</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w:t>
      </w:r>
    </w:p>
    <w:p w:rsidRDefault="0032578D" w:rsidP="006C4EA8" w:rsidR="0032578D"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V. Pozivaju se izlučni vjerovnici da u roku od 60 dana od objave ov</w:t>
      </w:r>
      <w:r w:rsidR="00D767B0" w:rsidRPr="008072C3">
        <w:rPr>
          <w:rFonts w:cs="Times New Roman" w:hAnsi="Times New Roman" w:ascii="Times New Roman"/>
          <w:sz w:val="24"/>
          <w:szCs w:val="24"/>
        </w:rPr>
        <w:t>og rješenja obavijeste stečajn</w:t>
      </w:r>
      <w:r w:rsidR="0071742E" w:rsidRPr="008072C3">
        <w:rPr>
          <w:rFonts w:cs="Times New Roman" w:hAnsi="Times New Roman" w:ascii="Times New Roman"/>
          <w:sz w:val="24"/>
          <w:szCs w:val="24"/>
        </w:rPr>
        <w:t>og</w:t>
      </w:r>
      <w:r w:rsidR="00D767B0" w:rsidRPr="008072C3">
        <w:rPr>
          <w:rFonts w:cs="Times New Roman" w:hAnsi="Times New Roman" w:ascii="Times New Roman"/>
          <w:sz w:val="24"/>
          <w:szCs w:val="24"/>
        </w:rPr>
        <w:t xml:space="preserve"> upravit</w:t>
      </w:r>
      <w:r w:rsidR="0071742E" w:rsidRPr="008072C3">
        <w:rPr>
          <w:rFonts w:cs="Times New Roman" w:hAnsi="Times New Roman" w:ascii="Times New Roman"/>
          <w:sz w:val="24"/>
          <w:szCs w:val="24"/>
        </w:rPr>
        <w:t>elja</w:t>
      </w:r>
      <w:r w:rsidRPr="008072C3">
        <w:rPr>
          <w:rFonts w:cs="Times New Roman" w:hAnsi="Times New Roman" w:ascii="Times New Roman"/>
          <w:sz w:val="24"/>
          <w:szCs w:val="24"/>
        </w:rPr>
        <w:t xml:space="preserve"> o svom izlučnom pravu, pravnoj osnovi izlučnog prava uz naznaku predmeta na koji se njihovo izlučno pravo odnosi, odnosno,</w:t>
      </w:r>
      <w:r w:rsidR="00B11B2E" w:rsidRPr="008072C3">
        <w:rPr>
          <w:rFonts w:cs="Times New Roman" w:hAnsi="Times New Roman" w:ascii="Times New Roman"/>
          <w:sz w:val="24"/>
          <w:szCs w:val="24"/>
        </w:rPr>
        <w:t xml:space="preserve"> u obavijesti nazn</w:t>
      </w:r>
      <w:r w:rsidR="006536DA" w:rsidRPr="008072C3">
        <w:rPr>
          <w:rFonts w:cs="Times New Roman" w:hAnsi="Times New Roman" w:ascii="Times New Roman"/>
          <w:sz w:val="24"/>
          <w:szCs w:val="24"/>
        </w:rPr>
        <w:t xml:space="preserve">ače </w:t>
      </w:r>
      <w:r w:rsidR="002F3BEB" w:rsidRPr="008072C3">
        <w:rPr>
          <w:rFonts w:cs="Times New Roman" w:hAnsi="Times New Roman" w:ascii="Times New Roman"/>
          <w:sz w:val="24"/>
          <w:szCs w:val="24"/>
        </w:rPr>
        <w:t xml:space="preserve">pravo iz čl. 148. Stečajnog zakona </w:t>
      </w:r>
      <w:r w:rsidR="00B11B2E" w:rsidRPr="008072C3">
        <w:rPr>
          <w:rFonts w:cs="Times New Roman" w:hAnsi="Times New Roman" w:ascii="Times New Roman"/>
          <w:sz w:val="24"/>
          <w:szCs w:val="24"/>
        </w:rPr>
        <w:t xml:space="preserve">(naknada za izlučna prava). </w:t>
      </w:r>
      <w:r w:rsidRPr="008072C3">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 opis plaćanja 11.St-</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w:t>
      </w:r>
    </w:p>
    <w:p w:rsidRDefault="0032578D" w:rsidP="006C4EA8" w:rsidR="0032578D"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VI. Pozivaju se razlučni vjerovnici da u roku od 60 dana od objave o</w:t>
      </w:r>
      <w:r w:rsidR="00D767B0" w:rsidRPr="008072C3">
        <w:rPr>
          <w:rFonts w:cs="Times New Roman" w:hAnsi="Times New Roman" w:ascii="Times New Roman"/>
          <w:sz w:val="24"/>
          <w:szCs w:val="24"/>
        </w:rPr>
        <w:t xml:space="preserve">vog rješenja obavijeste </w:t>
      </w:r>
      <w:r w:rsidR="0071742E" w:rsidRPr="008072C3">
        <w:rPr>
          <w:rFonts w:cs="Times New Roman" w:hAnsi="Times New Roman" w:ascii="Times New Roman"/>
          <w:sz w:val="24"/>
          <w:szCs w:val="24"/>
        </w:rPr>
        <w:t xml:space="preserve">stečajnog upravitelja </w:t>
      </w:r>
      <w:r w:rsidRPr="008072C3">
        <w:rPr>
          <w:rFonts w:cs="Times New Roman" w:hAnsi="Times New Roman" w:ascii="Times New Roman"/>
          <w:sz w:val="24"/>
          <w:szCs w:val="24"/>
        </w:rPr>
        <w:t xml:space="preserve">o </w:t>
      </w:r>
      <w:r w:rsidR="00B11B2E" w:rsidRPr="008072C3">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8072C3">
        <w:rPr>
          <w:rFonts w:cs="Times New Roman" w:hAnsi="Times New Roman" w:ascii="Times New Roman"/>
          <w:sz w:val="24"/>
          <w:szCs w:val="24"/>
        </w:rPr>
        <w:t xml:space="preserve"> Prijavi je potrebno priložiti i potvrdu o uplaćenoj pristojbi koja iznosi 2% od vrijednosti potraživanja, ali ne više od 500,00 </w:t>
      </w:r>
      <w:r w:rsidRPr="008072C3">
        <w:rPr>
          <w:rFonts w:cs="Times New Roman" w:hAnsi="Times New Roman" w:ascii="Times New Roman"/>
          <w:sz w:val="24"/>
          <w:szCs w:val="24"/>
        </w:rPr>
        <w:lastRenderedPageBreak/>
        <w:t>kn, koja se uplaćuje na račun prihoda državnog proračuna Republike Hrvatske broj: HR1210010051863000160 - Državne sudske pristojbe, Model: 64, Poziv na broj: 5045-3566-</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 opis plaćanja 11.St-</w:t>
      </w:r>
      <w:r w:rsidR="000B15AB" w:rsidRPr="008072C3">
        <w:rPr>
          <w:rFonts w:cs="Times New Roman" w:hAnsi="Times New Roman" w:ascii="Times New Roman"/>
          <w:sz w:val="24"/>
          <w:szCs w:val="24"/>
        </w:rPr>
        <w:t>339/2018</w:t>
      </w:r>
      <w:r w:rsidRPr="008072C3">
        <w:rPr>
          <w:rFonts w:cs="Times New Roman" w:hAnsi="Times New Roman" w:ascii="Times New Roman"/>
          <w:sz w:val="24"/>
          <w:szCs w:val="24"/>
        </w:rPr>
        <w:t>.</w:t>
      </w:r>
    </w:p>
    <w:p w:rsidRDefault="00D67A29" w:rsidP="006C4EA8" w:rsidR="008A2FE6"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B11B2E" w:rsidRPr="008072C3">
        <w:rPr>
          <w:rFonts w:cs="Times New Roman" w:hAnsi="Times New Roman" w:ascii="Times New Roman"/>
          <w:sz w:val="24"/>
          <w:szCs w:val="24"/>
        </w:rPr>
        <w:t>VII.</w:t>
      </w:r>
      <w:r w:rsidR="00402849" w:rsidRPr="008072C3">
        <w:rPr>
          <w:rFonts w:cs="Times New Roman" w:hAnsi="Times New Roman" w:ascii="Times New Roman"/>
          <w:sz w:val="24"/>
          <w:szCs w:val="24"/>
        </w:rPr>
        <w:t xml:space="preserve"> </w:t>
      </w:r>
      <w:r w:rsidR="008A2FE6" w:rsidRPr="008072C3">
        <w:rPr>
          <w:rFonts w:cs="Times New Roman" w:hAnsi="Times New Roman" w:ascii="Times New Roman"/>
          <w:sz w:val="24"/>
          <w:szCs w:val="24"/>
        </w:rPr>
        <w:t xml:space="preserve">Pozivaju se dužnici stečajnog dužnika svoje obveze bez odgode ispunjavati </w:t>
      </w:r>
      <w:r w:rsidR="001F69AC" w:rsidRPr="008072C3">
        <w:rPr>
          <w:rFonts w:cs="Times New Roman" w:hAnsi="Times New Roman" w:ascii="Times New Roman"/>
          <w:sz w:val="24"/>
          <w:szCs w:val="24"/>
        </w:rPr>
        <w:t>stečajno</w:t>
      </w:r>
      <w:r w:rsidR="0071742E" w:rsidRPr="008072C3">
        <w:rPr>
          <w:rFonts w:cs="Times New Roman" w:hAnsi="Times New Roman" w:ascii="Times New Roman"/>
          <w:sz w:val="24"/>
          <w:szCs w:val="24"/>
        </w:rPr>
        <w:t>m</w:t>
      </w:r>
      <w:r w:rsidR="001F69AC" w:rsidRPr="008072C3">
        <w:rPr>
          <w:rFonts w:cs="Times New Roman" w:hAnsi="Times New Roman" w:ascii="Times New Roman"/>
          <w:sz w:val="24"/>
          <w:szCs w:val="24"/>
        </w:rPr>
        <w:t xml:space="preserve"> upravitelj</w:t>
      </w:r>
      <w:r w:rsidR="0071742E" w:rsidRPr="008072C3">
        <w:rPr>
          <w:rFonts w:cs="Times New Roman" w:hAnsi="Times New Roman" w:ascii="Times New Roman"/>
          <w:sz w:val="24"/>
          <w:szCs w:val="24"/>
        </w:rPr>
        <w:t>u</w:t>
      </w:r>
      <w:r w:rsidR="001F69AC" w:rsidRPr="008072C3">
        <w:rPr>
          <w:rFonts w:cs="Times New Roman" w:hAnsi="Times New Roman" w:ascii="Times New Roman"/>
          <w:sz w:val="24"/>
          <w:szCs w:val="24"/>
        </w:rPr>
        <w:t xml:space="preserve"> </w:t>
      </w:r>
      <w:r w:rsidR="008A2FE6" w:rsidRPr="008072C3">
        <w:rPr>
          <w:rFonts w:cs="Times New Roman" w:hAnsi="Times New Roman" w:ascii="Times New Roman"/>
          <w:sz w:val="24"/>
          <w:szCs w:val="24"/>
        </w:rPr>
        <w:t xml:space="preserve">za stečajnog dužnika. </w:t>
      </w:r>
    </w:p>
    <w:p w:rsidRDefault="00762D83" w:rsidP="006C4EA8" w:rsidR="00AB2E73" w:rsidRPr="008072C3">
      <w:pPr>
        <w:pStyle w:val="Bezproreda"/>
        <w:spacing w:before="220"/>
        <w:jc w:val="both"/>
        <w:rPr>
          <w:rFonts w:cs="Times New Roman" w:hAnsi="Times New Roman" w:ascii="Times New Roman"/>
          <w:sz w:val="24"/>
          <w:szCs w:val="24"/>
        </w:rPr>
      </w:pPr>
      <w:r w:rsidRPr="008072C3">
        <w:rPr>
          <w:rFonts w:cs="Times New Roman" w:hAnsi="Times New Roman" w:ascii="Times New Roman"/>
          <w:sz w:val="24"/>
          <w:szCs w:val="24"/>
        </w:rPr>
        <w:tab/>
      </w:r>
      <w:r w:rsidR="005507D6" w:rsidRPr="008072C3">
        <w:rPr>
          <w:rFonts w:cs="Times New Roman" w:hAnsi="Times New Roman" w:ascii="Times New Roman"/>
          <w:sz w:val="24"/>
          <w:szCs w:val="24"/>
        </w:rPr>
        <w:t xml:space="preserve">VIII. </w:t>
      </w:r>
      <w:r w:rsidR="00AB2E73" w:rsidRPr="008072C3">
        <w:rPr>
          <w:rFonts w:cs="Times New Roman" w:hAnsi="Times New Roman" w:ascii="Times New Roman"/>
          <w:sz w:val="24"/>
          <w:szCs w:val="24"/>
        </w:rPr>
        <w:t xml:space="preserve">Ispitno ročište na kojem će se ispitivati prijavljene tražbine određuje se </w:t>
      </w:r>
      <w:r w:rsidR="0071742E" w:rsidRPr="008072C3">
        <w:rPr>
          <w:rFonts w:cs="Times New Roman" w:hAnsi="Times New Roman" w:ascii="Times New Roman"/>
          <w:sz w:val="24"/>
          <w:szCs w:val="24"/>
        </w:rPr>
        <w:t xml:space="preserve">za </w:t>
      </w:r>
      <w:r w:rsidR="00612F6C" w:rsidRPr="008072C3">
        <w:rPr>
          <w:rFonts w:cs="Times New Roman" w:hAnsi="Times New Roman" w:ascii="Times New Roman"/>
          <w:sz w:val="24"/>
          <w:szCs w:val="24"/>
        </w:rPr>
        <w:t>2. listopada</w:t>
      </w:r>
      <w:r w:rsidR="009A278B" w:rsidRPr="008072C3">
        <w:rPr>
          <w:rFonts w:cs="Times New Roman" w:hAnsi="Times New Roman" w:ascii="Times New Roman"/>
          <w:sz w:val="24"/>
          <w:szCs w:val="24"/>
        </w:rPr>
        <w:t xml:space="preserve"> </w:t>
      </w:r>
      <w:r w:rsidR="000148CD" w:rsidRPr="008072C3">
        <w:rPr>
          <w:rFonts w:cs="Times New Roman" w:hAnsi="Times New Roman" w:ascii="Times New Roman"/>
          <w:sz w:val="24"/>
          <w:szCs w:val="24"/>
        </w:rPr>
        <w:t>201</w:t>
      </w:r>
      <w:r w:rsidR="00D67A29" w:rsidRPr="008072C3">
        <w:rPr>
          <w:rFonts w:cs="Times New Roman" w:hAnsi="Times New Roman" w:ascii="Times New Roman"/>
          <w:sz w:val="24"/>
          <w:szCs w:val="24"/>
        </w:rPr>
        <w:t>8</w:t>
      </w:r>
      <w:r w:rsidR="00B11B2E" w:rsidRPr="008072C3">
        <w:rPr>
          <w:rFonts w:cs="Times New Roman" w:hAnsi="Times New Roman" w:ascii="Times New Roman"/>
          <w:sz w:val="24"/>
          <w:szCs w:val="24"/>
        </w:rPr>
        <w:t xml:space="preserve">. u </w:t>
      </w:r>
      <w:r w:rsidR="00612F6C" w:rsidRPr="008072C3">
        <w:rPr>
          <w:rFonts w:cs="Times New Roman" w:hAnsi="Times New Roman" w:ascii="Times New Roman"/>
          <w:sz w:val="24"/>
          <w:szCs w:val="24"/>
        </w:rPr>
        <w:t>13:00</w:t>
      </w:r>
      <w:r w:rsidR="00AB2E73" w:rsidRPr="008072C3">
        <w:rPr>
          <w:rFonts w:cs="Times New Roman" w:hAnsi="Times New Roman" w:ascii="Times New Roman"/>
          <w:sz w:val="24"/>
          <w:szCs w:val="24"/>
        </w:rPr>
        <w:t xml:space="preserve"> sati, </w:t>
      </w:r>
      <w:r w:rsidR="00B11B2E" w:rsidRPr="008072C3">
        <w:rPr>
          <w:rFonts w:cs="Times New Roman" w:hAnsi="Times New Roman" w:ascii="Times New Roman"/>
          <w:sz w:val="24"/>
          <w:szCs w:val="24"/>
        </w:rPr>
        <w:t xml:space="preserve">u prostorijama Trgovačkog suda u Splitu, Sukoišanska 6, sudnica broj </w:t>
      </w:r>
      <w:r w:rsidR="00730745" w:rsidRPr="008072C3">
        <w:rPr>
          <w:rFonts w:cs="Times New Roman" w:hAnsi="Times New Roman" w:ascii="Times New Roman"/>
          <w:sz w:val="24"/>
          <w:szCs w:val="24"/>
        </w:rPr>
        <w:t>111</w:t>
      </w:r>
      <w:r w:rsidR="00B11B2E" w:rsidRPr="008072C3">
        <w:rPr>
          <w:rFonts w:cs="Times New Roman" w:hAnsi="Times New Roman" w:ascii="Times New Roman"/>
          <w:sz w:val="24"/>
          <w:szCs w:val="24"/>
        </w:rPr>
        <w:t>/I.</w:t>
      </w:r>
    </w:p>
    <w:p w:rsidRDefault="00D67A29" w:rsidP="006C4EA8" w:rsidR="00AB2E73"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5507D6" w:rsidRPr="008072C3">
        <w:rPr>
          <w:rFonts w:cs="Times New Roman" w:hAnsi="Times New Roman" w:ascii="Times New Roman"/>
          <w:sz w:val="24"/>
          <w:szCs w:val="24"/>
        </w:rPr>
        <w:t>IX.</w:t>
      </w:r>
      <w:r w:rsidRPr="008072C3">
        <w:rPr>
          <w:rFonts w:cs="Times New Roman" w:hAnsi="Times New Roman" w:ascii="Times New Roman"/>
          <w:sz w:val="24"/>
          <w:szCs w:val="24"/>
        </w:rPr>
        <w:t xml:space="preserve"> </w:t>
      </w:r>
      <w:r w:rsidR="00AB2E73" w:rsidRPr="008072C3">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612F6C" w:rsidRPr="008072C3">
        <w:rPr>
          <w:rFonts w:cs="Times New Roman" w:hAnsi="Times New Roman" w:ascii="Times New Roman"/>
          <w:sz w:val="24"/>
          <w:szCs w:val="24"/>
        </w:rPr>
        <w:t>2. listopada</w:t>
      </w:r>
      <w:r w:rsidRPr="008072C3">
        <w:rPr>
          <w:rFonts w:cs="Times New Roman" w:hAnsi="Times New Roman" w:ascii="Times New Roman"/>
          <w:sz w:val="24"/>
          <w:szCs w:val="24"/>
        </w:rPr>
        <w:t xml:space="preserve"> 2018</w:t>
      </w:r>
      <w:r w:rsidR="004D0542" w:rsidRPr="008072C3">
        <w:rPr>
          <w:rFonts w:cs="Times New Roman" w:hAnsi="Times New Roman" w:ascii="Times New Roman"/>
          <w:sz w:val="24"/>
          <w:szCs w:val="24"/>
        </w:rPr>
        <w:t xml:space="preserve">. </w:t>
      </w:r>
      <w:r w:rsidR="009A278B" w:rsidRPr="008072C3">
        <w:rPr>
          <w:rFonts w:cs="Times New Roman" w:hAnsi="Times New Roman" w:ascii="Times New Roman"/>
          <w:sz w:val="24"/>
          <w:szCs w:val="24"/>
        </w:rPr>
        <w:t xml:space="preserve">u </w:t>
      </w:r>
      <w:r w:rsidR="00612F6C" w:rsidRPr="008072C3">
        <w:rPr>
          <w:rFonts w:cs="Times New Roman" w:hAnsi="Times New Roman" w:ascii="Times New Roman"/>
          <w:sz w:val="24"/>
          <w:szCs w:val="24"/>
        </w:rPr>
        <w:t>13:15</w:t>
      </w:r>
      <w:r w:rsidR="00501CED" w:rsidRPr="008072C3">
        <w:rPr>
          <w:rFonts w:cs="Times New Roman" w:hAnsi="Times New Roman" w:ascii="Times New Roman"/>
          <w:sz w:val="24"/>
          <w:szCs w:val="24"/>
        </w:rPr>
        <w:t xml:space="preserve"> sati</w:t>
      </w:r>
      <w:r w:rsidR="00AB2E73" w:rsidRPr="008072C3">
        <w:rPr>
          <w:rFonts w:cs="Times New Roman" w:hAnsi="Times New Roman" w:ascii="Times New Roman"/>
          <w:sz w:val="24"/>
          <w:szCs w:val="24"/>
        </w:rPr>
        <w:t xml:space="preserve">, </w:t>
      </w:r>
      <w:r w:rsidR="00B11B2E" w:rsidRPr="008072C3">
        <w:rPr>
          <w:rFonts w:cs="Times New Roman" w:hAnsi="Times New Roman" w:ascii="Times New Roman"/>
          <w:sz w:val="24"/>
          <w:szCs w:val="24"/>
        </w:rPr>
        <w:t>u prostorijama Trgovačkog suda u Split</w:t>
      </w:r>
      <w:r w:rsidR="00730745" w:rsidRPr="008072C3">
        <w:rPr>
          <w:rFonts w:cs="Times New Roman" w:hAnsi="Times New Roman" w:ascii="Times New Roman"/>
          <w:sz w:val="24"/>
          <w:szCs w:val="24"/>
        </w:rPr>
        <w:t>u, Sukoišanska 6, sudnica broj 111</w:t>
      </w:r>
      <w:r w:rsidR="00B11B2E" w:rsidRPr="008072C3">
        <w:rPr>
          <w:rFonts w:cs="Times New Roman" w:hAnsi="Times New Roman" w:ascii="Times New Roman"/>
          <w:sz w:val="24"/>
          <w:szCs w:val="24"/>
        </w:rPr>
        <w:t>/I.</w:t>
      </w:r>
    </w:p>
    <w:p w:rsidRDefault="00E0010F" w:rsidP="006C4EA8" w:rsidR="00BC7C59" w:rsidRPr="008072C3">
      <w:pPr>
        <w:pStyle w:val="Bezproreda"/>
        <w:spacing w:before="220"/>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  X. Određuje se zabilježba rješenja o otvaranju stečajnog postupka na nekretninama </w:t>
      </w:r>
      <w:r w:rsidR="00BC7C59" w:rsidRPr="008072C3">
        <w:rPr>
          <w:rFonts w:cs="Times New Roman" w:hAnsi="Times New Roman" w:ascii="Times New Roman"/>
          <w:sz w:val="24"/>
          <w:szCs w:val="24"/>
        </w:rPr>
        <w:t>označenim kao:</w:t>
      </w:r>
    </w:p>
    <w:p w:rsidRDefault="00BC7C59" w:rsidP="00BC7C59" w:rsidR="00BC7C59" w:rsidRPr="008072C3">
      <w:pPr>
        <w:pStyle w:val="Bezproreda"/>
        <w:spacing w:before="60"/>
        <w:ind w:firstLine="709"/>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8072C3" w:rsidRPr="008072C3">
        <w:rPr>
          <w:rFonts w:cs="Times New Roman" w:hAnsi="Times New Roman" w:ascii="Times New Roman"/>
          <w:sz w:val="24"/>
          <w:szCs w:val="24"/>
        </w:rPr>
        <w:t>48/9441 dijela čest. zem. 1830/5</w:t>
      </w:r>
      <w:r w:rsidR="008072C3" w:rsidRPr="008072C3">
        <w:t xml:space="preserve"> </w:t>
      </w:r>
      <w:r w:rsidR="008072C3" w:rsidRPr="008072C3">
        <w:rPr>
          <w:rFonts w:cs="Times New Roman" w:hAnsi="Times New Roman" w:ascii="Times New Roman"/>
          <w:sz w:val="24"/>
          <w:szCs w:val="24"/>
        </w:rPr>
        <w:t>Z.U. 16226 K.O. Split, koji je povezan sa cjelinom poslovnog prostora u podrumu objekta " C ", ulaz I anagrafske oznake Put Duilova br. 10 B, orijentacije istok, površine 47,85 m</w:t>
      </w:r>
      <w:r w:rsidR="008072C3" w:rsidRPr="008072C3">
        <w:rPr>
          <w:rFonts w:cs="Times New Roman" w:hAnsi="Times New Roman" w:ascii="Times New Roman"/>
          <w:sz w:val="24"/>
          <w:szCs w:val="24"/>
          <w:vertAlign w:val="superscript"/>
        </w:rPr>
        <w:t>2</w:t>
      </w:r>
      <w:r w:rsidRPr="008072C3">
        <w:rPr>
          <w:rFonts w:cs="Times New Roman" w:hAnsi="Times New Roman" w:ascii="Times New Roman"/>
          <w:sz w:val="24"/>
          <w:szCs w:val="24"/>
        </w:rPr>
        <w:t xml:space="preserve">, uknjiženog prava vlasništva </w:t>
      </w:r>
      <w:r w:rsidR="00612F6C" w:rsidRPr="008072C3">
        <w:rPr>
          <w:rFonts w:cs="Times New Roman" w:hAnsi="Times New Roman" w:ascii="Times New Roman"/>
          <w:sz w:val="24"/>
          <w:szCs w:val="24"/>
        </w:rPr>
        <w:t>Ecosys d.o.o. Split</w:t>
      </w:r>
      <w:r w:rsidRPr="008072C3">
        <w:rPr>
          <w:rFonts w:cs="Times New Roman" w:hAnsi="Times New Roman" w:ascii="Times New Roman"/>
          <w:sz w:val="24"/>
          <w:szCs w:val="24"/>
        </w:rPr>
        <w:t xml:space="preserve"> za cijelo</w:t>
      </w:r>
    </w:p>
    <w:p w:rsidRDefault="00612F6C" w:rsidP="008072C3" w:rsidR="00612F6C" w:rsidRPr="008072C3">
      <w:pPr>
        <w:pStyle w:val="Bezproreda"/>
        <w:spacing w:before="60"/>
        <w:ind w:firstLine="709"/>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8072C3" w:rsidRPr="008072C3">
        <w:rPr>
          <w:rFonts w:cs="Times New Roman" w:hAnsi="Times New Roman" w:ascii="Times New Roman"/>
          <w:sz w:val="24"/>
          <w:szCs w:val="24"/>
        </w:rPr>
        <w:t>38/9441 dijela čest. zem. 1830/5</w:t>
      </w:r>
      <w:r w:rsidR="008072C3" w:rsidRPr="008072C3">
        <w:t xml:space="preserve"> </w:t>
      </w:r>
      <w:r w:rsidR="008072C3" w:rsidRPr="008072C3">
        <w:rPr>
          <w:rFonts w:cs="Times New Roman" w:hAnsi="Times New Roman" w:ascii="Times New Roman"/>
          <w:sz w:val="24"/>
          <w:szCs w:val="24"/>
        </w:rPr>
        <w:t>Z.U. 16226 K.O. Split, koji je povezan sa cjelinom poslovnog prostora u podrumu, objekta" C ", ulaz 1, anagrafske oznake Put Duilova 10 B, orijentacije istok, površine 38,00m</w:t>
      </w:r>
      <w:r w:rsidR="008072C3" w:rsidRPr="008072C3">
        <w:rPr>
          <w:rFonts w:cs="Times New Roman" w:hAnsi="Times New Roman" w:ascii="Times New Roman"/>
          <w:sz w:val="24"/>
          <w:szCs w:val="24"/>
          <w:vertAlign w:val="superscript"/>
        </w:rPr>
        <w:t>2</w:t>
      </w:r>
      <w:r w:rsidR="008072C3" w:rsidRPr="008072C3">
        <w:rPr>
          <w:rFonts w:cs="Times New Roman" w:hAnsi="Times New Roman" w:ascii="Times New Roman"/>
          <w:sz w:val="24"/>
          <w:szCs w:val="24"/>
        </w:rPr>
        <w:t>, s ulazom sa istočne strane objeta " C",</w:t>
      </w:r>
      <w:r w:rsidRPr="008072C3">
        <w:rPr>
          <w:rFonts w:cs="Times New Roman" w:hAnsi="Times New Roman" w:ascii="Times New Roman"/>
          <w:sz w:val="24"/>
          <w:szCs w:val="24"/>
        </w:rPr>
        <w:t xml:space="preserve"> uknjiženog prava vlasništva Ecosys d.o.o. Split za cijelo</w:t>
      </w:r>
    </w:p>
    <w:p w:rsidRDefault="00612F6C" w:rsidP="00612F6C" w:rsidR="00612F6C" w:rsidRPr="008072C3">
      <w:pPr>
        <w:pStyle w:val="Bezproreda"/>
        <w:spacing w:before="60"/>
        <w:ind w:firstLine="709"/>
        <w:jc w:val="both"/>
        <w:rPr>
          <w:rFonts w:cs="Times New Roman" w:hAnsi="Times New Roman" w:ascii="Times New Roman"/>
          <w:sz w:val="24"/>
          <w:szCs w:val="24"/>
        </w:rPr>
      </w:pPr>
      <w:r w:rsidRPr="008072C3">
        <w:rPr>
          <w:rFonts w:cs="Times New Roman" w:hAnsi="Times New Roman" w:ascii="Times New Roman"/>
          <w:sz w:val="24"/>
          <w:szCs w:val="24"/>
        </w:rPr>
        <w:t xml:space="preserve">- </w:t>
      </w:r>
      <w:r w:rsidR="008072C3" w:rsidRPr="008072C3">
        <w:rPr>
          <w:rFonts w:cs="Times New Roman" w:hAnsi="Times New Roman" w:ascii="Times New Roman"/>
          <w:sz w:val="24"/>
          <w:szCs w:val="24"/>
        </w:rPr>
        <w:t>44/9441 dijela čest. zem.1830/5 Z.U. 16226 K.O. Split, koji je suvlasnički dio povezan s cjelinom poslovnog prostora u podrumu objekta "C", ulaz I, anagrafske oznake Put Duilova 10B, orjentacije jug-istok, površine 44,30m</w:t>
      </w:r>
      <w:r w:rsidR="008072C3" w:rsidRPr="008072C3">
        <w:rPr>
          <w:rFonts w:cs="Times New Roman" w:hAnsi="Times New Roman" w:ascii="Times New Roman"/>
          <w:sz w:val="24"/>
          <w:szCs w:val="24"/>
          <w:vertAlign w:val="superscript"/>
        </w:rPr>
        <w:t>2</w:t>
      </w:r>
      <w:r w:rsidRPr="008072C3">
        <w:rPr>
          <w:rFonts w:cs="Times New Roman" w:hAnsi="Times New Roman" w:ascii="Times New Roman"/>
          <w:sz w:val="24"/>
          <w:szCs w:val="24"/>
        </w:rPr>
        <w:t>, uknjiženog prava vlasništva Ecosys d.o.o. Split za cijelo</w:t>
      </w:r>
    </w:p>
    <w:p w:rsidRDefault="00BC7C59" w:rsidP="00BC7C59" w:rsidR="00E0010F" w:rsidRPr="008072C3">
      <w:pPr>
        <w:pStyle w:val="Bezproreda"/>
        <w:spacing w:before="60"/>
        <w:jc w:val="both"/>
        <w:rPr>
          <w:rFonts w:cs="Times New Roman" w:hAnsi="Times New Roman" w:ascii="Times New Roman"/>
          <w:sz w:val="24"/>
          <w:szCs w:val="24"/>
        </w:rPr>
      </w:pPr>
      <w:r w:rsidRPr="008072C3">
        <w:rPr>
          <w:rFonts w:cs="Times New Roman" w:hAnsi="Times New Roman" w:ascii="Times New Roman"/>
          <w:sz w:val="24"/>
          <w:szCs w:val="24"/>
        </w:rPr>
        <w:t xml:space="preserve">što će Općinski sud u </w:t>
      </w:r>
      <w:r w:rsidR="00612F6C" w:rsidRPr="008072C3">
        <w:rPr>
          <w:rFonts w:cs="Times New Roman" w:hAnsi="Times New Roman" w:ascii="Times New Roman"/>
          <w:sz w:val="24"/>
          <w:szCs w:val="24"/>
        </w:rPr>
        <w:t>Splitu</w:t>
      </w:r>
      <w:r w:rsidRPr="008072C3">
        <w:rPr>
          <w:rFonts w:cs="Times New Roman" w:hAnsi="Times New Roman" w:ascii="Times New Roman"/>
          <w:sz w:val="24"/>
          <w:szCs w:val="24"/>
        </w:rPr>
        <w:t xml:space="preserve"> -</w:t>
      </w:r>
      <w:r w:rsidR="00E0010F" w:rsidRPr="008072C3">
        <w:rPr>
          <w:rFonts w:cs="Times New Roman" w:hAnsi="Times New Roman" w:ascii="Times New Roman"/>
          <w:sz w:val="24"/>
          <w:szCs w:val="24"/>
        </w:rPr>
        <w:t xml:space="preserve"> Zemljišnoknjižni odjel </w:t>
      </w:r>
      <w:r w:rsidR="00612F6C" w:rsidRPr="008072C3">
        <w:rPr>
          <w:rFonts w:cs="Times New Roman" w:hAnsi="Times New Roman" w:ascii="Times New Roman"/>
          <w:sz w:val="24"/>
          <w:szCs w:val="24"/>
        </w:rPr>
        <w:t>Split</w:t>
      </w:r>
      <w:r w:rsidRPr="008072C3">
        <w:rPr>
          <w:rFonts w:cs="Times New Roman" w:hAnsi="Times New Roman" w:ascii="Times New Roman"/>
          <w:sz w:val="24"/>
          <w:szCs w:val="24"/>
        </w:rPr>
        <w:t xml:space="preserve"> </w:t>
      </w:r>
      <w:r w:rsidR="00E0010F" w:rsidRPr="008072C3">
        <w:rPr>
          <w:rFonts w:cs="Times New Roman" w:hAnsi="Times New Roman" w:ascii="Times New Roman"/>
          <w:sz w:val="24"/>
          <w:szCs w:val="24"/>
        </w:rPr>
        <w:t>provesti po službenoj dužnosti.</w:t>
      </w:r>
    </w:p>
    <w:p w:rsidRDefault="00650D18" w:rsidP="006C4EA8" w:rsidR="00650D18" w:rsidRPr="008072C3">
      <w:pPr>
        <w:pStyle w:val="Bezproreda"/>
        <w:spacing w:after="200" w:before="360"/>
        <w:jc w:val="center"/>
        <w:rPr>
          <w:rFonts w:cs="Times New Roman" w:hAnsi="Times New Roman" w:ascii="Times New Roman"/>
          <w:sz w:val="24"/>
          <w:szCs w:val="24"/>
        </w:rPr>
      </w:pPr>
      <w:r w:rsidRPr="008072C3">
        <w:rPr>
          <w:rFonts w:cs="Times New Roman" w:hAnsi="Times New Roman" w:ascii="Times New Roman"/>
          <w:sz w:val="24"/>
          <w:szCs w:val="24"/>
        </w:rPr>
        <w:t>Obrazloženje</w:t>
      </w:r>
    </w:p>
    <w:p w:rsidRDefault="000B15AB" w:rsidP="000B15AB" w:rsidR="000B15AB" w:rsidRPr="008072C3">
      <w:pPr>
        <w:spacing w:lineRule="auto" w:line="240" w:after="0"/>
        <w:ind w:firstLine="709"/>
        <w:jc w:val="both"/>
        <w:rPr>
          <w:rFonts w:hAnsi="Times New Roman" w:ascii="Times New Roman"/>
          <w:sz w:val="24"/>
          <w:szCs w:val="24"/>
        </w:rPr>
      </w:pPr>
      <w:r w:rsidRPr="008072C3">
        <w:rPr>
          <w:rFonts w:hAnsi="Times New Roman" w:ascii="Times New Roman"/>
          <w:sz w:val="24"/>
          <w:szCs w:val="24"/>
        </w:rPr>
        <w:t xml:space="preserve">Financijska agencija, Regionalni centar Split podnijela je ovom sudu 1. prosinca 2017. zahtjev za provedbu skraćenog stečajnog postupka nad </w:t>
      </w:r>
      <w:r w:rsidRPr="008072C3">
        <w:rPr>
          <w:rFonts w:hAnsi="Times New Roman" w:ascii="Times New Roman"/>
          <w:sz w:val="24"/>
        </w:rPr>
        <w:t>PIKO TEHNIKA d.o.o., OIB: 53346071454, Split, Put Duilova 10/b</w:t>
      </w:r>
      <w:r w:rsidRPr="008072C3">
        <w:rPr>
          <w:rFonts w:hAnsi="Times New Roman" w:ascii="Times New Roman"/>
          <w:sz w:val="24"/>
          <w:szCs w:val="24"/>
        </w:rPr>
        <w:t>, navodeći da dužnik nema zaposlenih, a da na dan 27. studenog 2017. u Očevidniku redoslijeda osnova za plaćanje, ima evidentirane neizvršene osnove za plaćanje u neprekinutom razdoblju od 120 dana, u ukupnom iznosu od 4.016.667,51 kn, kao i da prema podacima koji su dostavljeni od Hrvatskog zavoda za mirovinsko osiguranje dužnik nema zaposlenih.</w:t>
      </w:r>
    </w:p>
    <w:p w:rsidRDefault="000B15AB" w:rsidP="006C4EA8" w:rsidR="000B15AB" w:rsidRPr="008072C3">
      <w:pPr>
        <w:spacing w:lineRule="auto" w:line="240" w:after="0" w:before="200"/>
        <w:ind w:firstLine="709"/>
        <w:jc w:val="both"/>
        <w:rPr>
          <w:rFonts w:hAnsi="Times New Roman" w:ascii="Times New Roman"/>
          <w:sz w:val="24"/>
          <w:szCs w:val="24"/>
        </w:rPr>
      </w:pPr>
      <w:r w:rsidRPr="008072C3">
        <w:rPr>
          <w:rFonts w:hAnsi="Times New Roman" w:ascii="Times New Roman"/>
          <w:sz w:val="24"/>
          <w:szCs w:val="24"/>
        </w:rPr>
        <w:t xml:space="preserve">Utvrdivši </w:t>
      </w:r>
      <w:r w:rsidR="008072C3" w:rsidRPr="008072C3">
        <w:rPr>
          <w:rFonts w:hAnsi="Times New Roman" w:ascii="Times New Roman"/>
          <w:sz w:val="24"/>
          <w:szCs w:val="24"/>
        </w:rPr>
        <w:t xml:space="preserve">da su u smislu odredbe čl. 428. </w:t>
      </w:r>
      <w:r w:rsidR="008072C3" w:rsidRPr="008072C3">
        <w:rPr>
          <w:rFonts w:cs="Times New Roman" w:hAnsi="Times New Roman" w:ascii="Times New Roman"/>
          <w:sz w:val="24"/>
          <w:szCs w:val="24"/>
        </w:rPr>
        <w:t>Stečajnog zakona („Narodne novine“ 71/15 i 104/17; dalje SZ)</w:t>
      </w:r>
      <w:r w:rsidRPr="008072C3">
        <w:rPr>
          <w:rFonts w:hAnsi="Times New Roman" w:ascii="Times New Roman"/>
          <w:sz w:val="24"/>
          <w:szCs w:val="24"/>
        </w:rPr>
        <w:t xml:space="preserve"> ispunjene pretpostavke za provedbu skraćenog stečajnog postupka, ovaj sud je 22. prosinca 2017. na mrežnoj stranici e-Oglasna ploča sudova objavio oglas poslovni broj 11.St-1129/2017 u smislu odredbe čl. 430. SZ-a.</w:t>
      </w:r>
    </w:p>
    <w:p w:rsidRDefault="000B15AB" w:rsidP="006C4EA8" w:rsidR="000B15AB" w:rsidRPr="008072C3">
      <w:pPr>
        <w:spacing w:lineRule="auto" w:line="240" w:after="0" w:before="200"/>
        <w:ind w:firstLine="709"/>
        <w:jc w:val="both"/>
        <w:rPr>
          <w:rFonts w:hAnsi="Times New Roman" w:ascii="Times New Roman"/>
          <w:sz w:val="24"/>
          <w:szCs w:val="24"/>
        </w:rPr>
      </w:pPr>
      <w:r w:rsidRPr="008072C3">
        <w:rPr>
          <w:rFonts w:hAnsi="Times New Roman" w:ascii="Times New Roman"/>
          <w:sz w:val="24"/>
          <w:szCs w:val="24"/>
        </w:rPr>
        <w:t>Postupajući po predmetnom oglasu B2 Kapital d.o.o. Zagreb, dostavio je 5. veljače 2018. obrazac kojim je, kao vjerovnik, predložio nad dužnikom otvoriti stečaj, nakon čega je ovaj sud, temeljem odredbe čl. 433. i 435. st. 2. SZ-a rješenjem poslovni broj 11.St-1129/2017 od 6. travnja 2018. obustavio skraćeni stečajni postupak nad dužnikom.</w:t>
      </w:r>
    </w:p>
    <w:p w:rsidRDefault="000B15AB" w:rsidP="006C4EA8" w:rsidR="000B15AB" w:rsidRPr="008072C3">
      <w:pPr>
        <w:spacing w:lineRule="auto" w:line="240" w:after="0" w:before="200"/>
        <w:ind w:firstLine="709"/>
        <w:jc w:val="both"/>
        <w:rPr>
          <w:rFonts w:hAnsi="Times New Roman" w:ascii="Times New Roman"/>
          <w:sz w:val="24"/>
          <w:szCs w:val="24"/>
        </w:rPr>
      </w:pPr>
      <w:r w:rsidRPr="008072C3">
        <w:rPr>
          <w:rFonts w:hAnsi="Times New Roman" w:ascii="Times New Roman"/>
          <w:sz w:val="24"/>
          <w:szCs w:val="24"/>
        </w:rPr>
        <w:t>Po pravomoćnosti predmetnog rješenja stečajna pisarnica ovog suda zavela je predmet pod poslovni broj St-339/2018.</w:t>
      </w:r>
    </w:p>
    <w:p w:rsidRDefault="009066CC" w:rsidP="006C4EA8" w:rsidR="008072C3">
      <w:pPr>
        <w:pStyle w:val="Bezproreda"/>
        <w:spacing w:before="200"/>
        <w:ind w:firstLine="709"/>
        <w:jc w:val="both"/>
        <w:rPr>
          <w:rFonts w:hAnsi="Times New Roman" w:ascii="Times New Roman"/>
          <w:sz w:val="24"/>
          <w:szCs w:val="24"/>
        </w:rPr>
      </w:pPr>
      <w:r w:rsidRPr="008072C3">
        <w:rPr>
          <w:rFonts w:hAnsi="Times New Roman" w:ascii="Times New Roman"/>
          <w:sz w:val="24"/>
          <w:szCs w:val="24"/>
        </w:rPr>
        <w:t>Rješenjem poslovni broj 11.St-</w:t>
      </w:r>
      <w:r w:rsidR="000B15AB" w:rsidRPr="008072C3">
        <w:rPr>
          <w:rFonts w:hAnsi="Times New Roman" w:ascii="Times New Roman"/>
          <w:sz w:val="24"/>
          <w:szCs w:val="24"/>
        </w:rPr>
        <w:t>339/2018</w:t>
      </w:r>
      <w:r w:rsidRPr="008072C3">
        <w:rPr>
          <w:rFonts w:hAnsi="Times New Roman" w:ascii="Times New Roman"/>
          <w:sz w:val="24"/>
          <w:szCs w:val="24"/>
        </w:rPr>
        <w:t xml:space="preserve"> od </w:t>
      </w:r>
      <w:r w:rsidR="000B15AB" w:rsidRPr="008072C3">
        <w:rPr>
          <w:rFonts w:hAnsi="Times New Roman" w:ascii="Times New Roman"/>
          <w:sz w:val="24"/>
          <w:szCs w:val="24"/>
        </w:rPr>
        <w:t>9. svi</w:t>
      </w:r>
      <w:r w:rsidR="008072C3" w:rsidRPr="008072C3">
        <w:rPr>
          <w:rFonts w:hAnsi="Times New Roman" w:ascii="Times New Roman"/>
          <w:sz w:val="24"/>
          <w:szCs w:val="24"/>
        </w:rPr>
        <w:t>b</w:t>
      </w:r>
      <w:r w:rsidR="000B15AB" w:rsidRPr="008072C3">
        <w:rPr>
          <w:rFonts w:hAnsi="Times New Roman" w:ascii="Times New Roman"/>
          <w:sz w:val="24"/>
          <w:szCs w:val="24"/>
        </w:rPr>
        <w:t>nja</w:t>
      </w:r>
      <w:r w:rsidR="00E0010F" w:rsidRPr="008072C3">
        <w:rPr>
          <w:rFonts w:hAnsi="Times New Roman" w:ascii="Times New Roman"/>
          <w:sz w:val="24"/>
          <w:szCs w:val="24"/>
        </w:rPr>
        <w:t xml:space="preserve"> 2018</w:t>
      </w:r>
      <w:r w:rsidRPr="008072C3">
        <w:rPr>
          <w:rFonts w:hAnsi="Times New Roman" w:ascii="Times New Roman"/>
          <w:sz w:val="24"/>
          <w:szCs w:val="24"/>
        </w:rPr>
        <w:t xml:space="preserve">. pokrenut je prethodni postupak radi utvrđivanja pretpostavki za otvaranje stečajnog postupka nad dužnikom te </w:t>
      </w:r>
      <w:r w:rsidR="00BC7C59" w:rsidRPr="008072C3">
        <w:rPr>
          <w:rFonts w:hAnsi="Times New Roman" w:ascii="Times New Roman"/>
          <w:sz w:val="24"/>
          <w:szCs w:val="24"/>
        </w:rPr>
        <w:t xml:space="preserve">je </w:t>
      </w:r>
      <w:r w:rsidRPr="008072C3">
        <w:rPr>
          <w:rFonts w:hAnsi="Times New Roman" w:ascii="Times New Roman"/>
          <w:sz w:val="24"/>
          <w:szCs w:val="24"/>
        </w:rPr>
        <w:t xml:space="preserve">određeno ročište radi </w:t>
      </w:r>
      <w:r w:rsidR="009A278B" w:rsidRPr="008072C3">
        <w:rPr>
          <w:rFonts w:hAnsi="Times New Roman" w:ascii="Times New Roman"/>
          <w:sz w:val="24"/>
          <w:szCs w:val="24"/>
        </w:rPr>
        <w:t xml:space="preserve">očitovanja </w:t>
      </w:r>
      <w:r w:rsidRPr="008072C3">
        <w:rPr>
          <w:rFonts w:hAnsi="Times New Roman" w:ascii="Times New Roman"/>
          <w:sz w:val="24"/>
          <w:szCs w:val="24"/>
        </w:rPr>
        <w:t xml:space="preserve">o prijedlogu </w:t>
      </w:r>
      <w:r w:rsidR="008072C3">
        <w:rPr>
          <w:rFonts w:hAnsi="Times New Roman" w:ascii="Times New Roman"/>
          <w:sz w:val="24"/>
          <w:szCs w:val="24"/>
        </w:rPr>
        <w:t xml:space="preserve">za otvaranje stečajnog postupka. Postupajući po nalogu iz točke III. tog rješenja, zastupnica po zakonu dužnika dostavila je izvješće o </w:t>
      </w:r>
      <w:r w:rsidR="008072C3" w:rsidRPr="008072C3">
        <w:rPr>
          <w:rFonts w:hAnsi="Times New Roman" w:ascii="Times New Roman"/>
          <w:sz w:val="24"/>
          <w:szCs w:val="24"/>
        </w:rPr>
        <w:t>financijsko-gospodarskom stanju dužnika</w:t>
      </w:r>
      <w:r w:rsidR="008072C3">
        <w:rPr>
          <w:rFonts w:hAnsi="Times New Roman" w:ascii="Times New Roman"/>
          <w:sz w:val="24"/>
          <w:szCs w:val="24"/>
        </w:rPr>
        <w:t xml:space="preserve"> te popis imovine i obveza (list 73-139 spisa), iz kojeg u bitnom proizlazi:</w:t>
      </w:r>
    </w:p>
    <w:p w:rsidRDefault="008072C3" w:rsidP="008072C3" w:rsidR="008072C3">
      <w:pPr>
        <w:pStyle w:val="Bezproreda"/>
        <w:spacing w:before="100"/>
        <w:ind w:firstLine="709"/>
        <w:jc w:val="both"/>
        <w:rPr>
          <w:rFonts w:hAnsi="Times New Roman" w:ascii="Times New Roman"/>
          <w:sz w:val="24"/>
          <w:szCs w:val="24"/>
        </w:rPr>
      </w:pPr>
      <w:r>
        <w:rPr>
          <w:rFonts w:hAnsi="Times New Roman" w:ascii="Times New Roman"/>
          <w:sz w:val="24"/>
          <w:szCs w:val="24"/>
        </w:rPr>
        <w:t>- da je dužnik vlasnik tri posebna etažna dijela nekretnine označene kao kat. čest. zem. 1830/5 Z.U. 16226 K.O. Split, u naravi tri poslovna prostora</w:t>
      </w:r>
      <w:r w:rsidR="006C4EA8">
        <w:rPr>
          <w:rFonts w:hAnsi="Times New Roman" w:ascii="Times New Roman"/>
          <w:sz w:val="24"/>
          <w:szCs w:val="24"/>
        </w:rPr>
        <w:t xml:space="preserve"> (uknjiženog prava vlasništva Ecosys d.o.o. Split, koje društvo je pripojeno stečajnom dužniku, a  prema povijesnom izvatku iz sudskog registra)</w:t>
      </w:r>
    </w:p>
    <w:p w:rsidRDefault="006C4EA8" w:rsidP="008072C3" w:rsidR="006C4EA8">
      <w:pPr>
        <w:pStyle w:val="Bezproreda"/>
        <w:spacing w:before="100"/>
        <w:ind w:firstLine="709"/>
        <w:jc w:val="both"/>
        <w:rPr>
          <w:rFonts w:hAnsi="Times New Roman" w:ascii="Times New Roman"/>
          <w:sz w:val="24"/>
          <w:szCs w:val="24"/>
        </w:rPr>
      </w:pPr>
      <w:r>
        <w:rPr>
          <w:rFonts w:hAnsi="Times New Roman" w:ascii="Times New Roman"/>
          <w:sz w:val="24"/>
          <w:szCs w:val="24"/>
        </w:rPr>
        <w:t>- da dužnik ima u vlasništvu jedno motorno teretno vozilo marke Volkswagen Caddy Furgon 1.9 iz 2002. te jedno osobno vozilo marke Ford Fiesta Comfort 1.3 iz 2005.</w:t>
      </w:r>
    </w:p>
    <w:p w:rsidRDefault="006C4EA8" w:rsidP="008072C3" w:rsidR="006C4EA8" w:rsidRPr="008072C3">
      <w:pPr>
        <w:pStyle w:val="Bezproreda"/>
        <w:spacing w:before="100"/>
        <w:ind w:firstLine="709"/>
        <w:jc w:val="both"/>
        <w:rPr>
          <w:rFonts w:hAnsi="Times New Roman" w:ascii="Times New Roman"/>
          <w:sz w:val="24"/>
          <w:szCs w:val="24"/>
        </w:rPr>
      </w:pPr>
      <w:r>
        <w:rPr>
          <w:rFonts w:hAnsi="Times New Roman" w:ascii="Times New Roman"/>
          <w:sz w:val="24"/>
          <w:szCs w:val="24"/>
        </w:rPr>
        <w:t>- da dužnik ima novčana potraživanja prema trećim osobama u iznosu od 9.213,00 kn.</w:t>
      </w:r>
    </w:p>
    <w:p w:rsidRDefault="006C4EA8" w:rsidP="008072C3" w:rsidR="008072C3">
      <w:pPr>
        <w:spacing w:lineRule="auto" w:line="240" w:after="0" w:before="20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Na </w:t>
      </w:r>
      <w:r w:rsidRPr="006C4EA8">
        <w:rPr>
          <w:rFonts w:cs="Times New Roman" w:eastAsia="Calibri" w:hAnsi="Times New Roman" w:ascii="Times New Roman"/>
          <w:sz w:val="24"/>
          <w:szCs w:val="24"/>
        </w:rPr>
        <w:t>ročište radi očitovanja o prijedlogu za otvaranje stečajnog postupka</w:t>
      </w:r>
      <w:r w:rsidR="009066CC" w:rsidRPr="008072C3">
        <w:rPr>
          <w:rFonts w:cs="Times New Roman" w:eastAsia="Calibri" w:hAnsi="Times New Roman" w:ascii="Times New Roman"/>
          <w:sz w:val="24"/>
          <w:szCs w:val="24"/>
        </w:rPr>
        <w:t xml:space="preserve"> pristupio </w:t>
      </w:r>
      <w:r w:rsidR="00E0010F" w:rsidRPr="008072C3">
        <w:rPr>
          <w:rFonts w:cs="Times New Roman" w:eastAsia="Calibri" w:hAnsi="Times New Roman" w:ascii="Times New Roman"/>
          <w:sz w:val="24"/>
          <w:szCs w:val="24"/>
        </w:rPr>
        <w:t xml:space="preserve">je </w:t>
      </w:r>
      <w:r w:rsidR="009066CC" w:rsidRPr="008072C3">
        <w:rPr>
          <w:rFonts w:cs="Times New Roman" w:eastAsia="Calibri" w:hAnsi="Times New Roman" w:ascii="Times New Roman"/>
          <w:sz w:val="24"/>
          <w:szCs w:val="24"/>
        </w:rPr>
        <w:t>zastupnik po zakonu dužnika</w:t>
      </w:r>
      <w:r w:rsidR="00250983" w:rsidRPr="008072C3">
        <w:rPr>
          <w:rFonts w:cs="Times New Roman" w:eastAsia="Calibri" w:hAnsi="Times New Roman" w:ascii="Times New Roman"/>
          <w:sz w:val="24"/>
          <w:szCs w:val="24"/>
        </w:rPr>
        <w:t xml:space="preserve"> </w:t>
      </w:r>
      <w:r w:rsidR="000B15AB" w:rsidRPr="008072C3">
        <w:rPr>
          <w:rFonts w:cs="Times New Roman" w:eastAsia="Calibri" w:hAnsi="Times New Roman" w:ascii="Times New Roman"/>
          <w:sz w:val="24"/>
          <w:szCs w:val="24"/>
        </w:rPr>
        <w:t>Miodrag Sindik</w:t>
      </w:r>
      <w:r w:rsidR="00250983" w:rsidRPr="008072C3">
        <w:rPr>
          <w:rFonts w:cs="Times New Roman" w:eastAsia="Calibri" w:hAnsi="Times New Roman" w:ascii="Times New Roman"/>
          <w:sz w:val="24"/>
          <w:szCs w:val="24"/>
        </w:rPr>
        <w:t xml:space="preserve">, </w:t>
      </w:r>
      <w:r w:rsidR="00E0010F" w:rsidRPr="008072C3">
        <w:rPr>
          <w:rFonts w:cs="Times New Roman" w:eastAsia="Calibri" w:hAnsi="Times New Roman" w:ascii="Times New Roman"/>
          <w:sz w:val="24"/>
          <w:szCs w:val="24"/>
        </w:rPr>
        <w:t xml:space="preserve">koji je izjavio da je suglasan sa prijedlogom za otvaranje stečajnog postupka i da priznaje postojanje stečajnog razloga nesposobnosti za plaćanje na strani dužnika. </w:t>
      </w:r>
    </w:p>
    <w:p w:rsidRDefault="00BC7C59" w:rsidP="008072C3" w:rsidR="00BC7C59" w:rsidRPr="008072C3">
      <w:pPr>
        <w:spacing w:lineRule="auto" w:line="240" w:after="0" w:before="200"/>
        <w:ind w:firstLine="708"/>
        <w:jc w:val="both"/>
        <w:rPr>
          <w:rFonts w:cs="Times New Roman" w:hAnsi="Times New Roman" w:ascii="Times New Roman"/>
          <w:sz w:val="24"/>
          <w:szCs w:val="24"/>
        </w:rPr>
      </w:pPr>
      <w:r w:rsidRPr="008072C3">
        <w:rPr>
          <w:rFonts w:cs="Times New Roman" w:hAnsi="Times New Roman" w:ascii="Times New Roman"/>
          <w:sz w:val="24"/>
          <w:szCs w:val="24"/>
        </w:rPr>
        <w:t xml:space="preserve">Odredbom čl. 5. st. 1. i 2. SZ-a propisano je da se stečajni postupak može otvoriti ako sud utvrdi postojanje stečajnog razloga (nesposobnosti za plaćanje i/ili prezaduženosti). </w:t>
      </w:r>
    </w:p>
    <w:p w:rsidRDefault="00BC7C59" w:rsidP="00BC7C59" w:rsidR="00BC7C59" w:rsidRPr="008072C3">
      <w:pPr>
        <w:pStyle w:val="Bezproreda"/>
        <w:spacing w:before="200"/>
        <w:ind w:firstLine="708"/>
        <w:jc w:val="both"/>
        <w:rPr>
          <w:rFonts w:cs="Times New Roman" w:hAnsi="Times New Roman" w:ascii="Times New Roman"/>
          <w:sz w:val="24"/>
          <w:szCs w:val="24"/>
        </w:rPr>
      </w:pPr>
      <w:r w:rsidRPr="008072C3">
        <w:rPr>
          <w:rFonts w:cs="Times New Roman" w:hAnsi="Times New Roman" w:ascii="Times New Roman"/>
          <w:sz w:val="24"/>
          <w:szCs w:val="24"/>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BC7C59" w:rsidP="00BC7C59" w:rsidR="00BC7C59" w:rsidRPr="008072C3">
      <w:pPr>
        <w:pStyle w:val="Bezproreda"/>
        <w:spacing w:before="200"/>
        <w:ind w:firstLine="709"/>
        <w:jc w:val="both"/>
        <w:rPr>
          <w:rFonts w:cs="Times New Roman" w:hAnsi="Times New Roman" w:ascii="Times New Roman"/>
          <w:sz w:val="24"/>
          <w:szCs w:val="24"/>
        </w:rPr>
      </w:pPr>
      <w:r w:rsidRPr="008072C3">
        <w:rPr>
          <w:rFonts w:cs="Times New Roman" w:hAnsi="Times New Roman" w:ascii="Times New Roman"/>
          <w:sz w:val="24"/>
          <w:szCs w:val="24"/>
        </w:rPr>
        <w:t xml:space="preserve">Nakon provedenog prethodnog postupka, sud je utvrdio da kod dužnika postoji stečajni razlog nesposobnosti za plaćanje, a budući iz potvrda FINA-e od </w:t>
      </w:r>
      <w:r w:rsidR="006C4EA8">
        <w:rPr>
          <w:rFonts w:cs="Times New Roman" w:hAnsi="Times New Roman" w:ascii="Times New Roman"/>
          <w:sz w:val="24"/>
          <w:szCs w:val="24"/>
        </w:rPr>
        <w:t>2. srpnja</w:t>
      </w:r>
      <w:r w:rsidRPr="008072C3">
        <w:rPr>
          <w:rFonts w:cs="Times New Roman" w:hAnsi="Times New Roman" w:ascii="Times New Roman"/>
          <w:sz w:val="24"/>
          <w:szCs w:val="24"/>
        </w:rPr>
        <w:t xml:space="preserve"> 201</w:t>
      </w:r>
      <w:r w:rsidR="006C4EA8">
        <w:rPr>
          <w:rFonts w:cs="Times New Roman" w:hAnsi="Times New Roman" w:ascii="Times New Roman"/>
          <w:sz w:val="24"/>
          <w:szCs w:val="24"/>
        </w:rPr>
        <w:t>8</w:t>
      </w:r>
      <w:r w:rsidRPr="008072C3">
        <w:rPr>
          <w:rFonts w:cs="Times New Roman" w:hAnsi="Times New Roman" w:ascii="Times New Roman"/>
          <w:sz w:val="24"/>
          <w:szCs w:val="24"/>
        </w:rPr>
        <w:t xml:space="preserve">. (list </w:t>
      </w:r>
      <w:r w:rsidR="006C4EA8">
        <w:rPr>
          <w:rFonts w:cs="Times New Roman" w:hAnsi="Times New Roman" w:ascii="Times New Roman"/>
          <w:sz w:val="24"/>
          <w:szCs w:val="24"/>
        </w:rPr>
        <w:t>141-142</w:t>
      </w:r>
      <w:r w:rsidRPr="008072C3">
        <w:rPr>
          <w:rFonts w:cs="Times New Roman" w:hAnsi="Times New Roman" w:ascii="Times New Roman"/>
          <w:sz w:val="24"/>
          <w:szCs w:val="24"/>
        </w:rPr>
        <w:t xml:space="preserve"> spisa) proizlazi da dužnik na taj dan ima evidentirane neizvršene osnove za plaćanje u neprekinutom razdoblju od 3</w:t>
      </w:r>
      <w:r w:rsidR="006C4EA8">
        <w:rPr>
          <w:rFonts w:cs="Times New Roman" w:hAnsi="Times New Roman" w:ascii="Times New Roman"/>
          <w:sz w:val="24"/>
          <w:szCs w:val="24"/>
        </w:rPr>
        <w:t xml:space="preserve">36 </w:t>
      </w:r>
      <w:r w:rsidRPr="008072C3">
        <w:rPr>
          <w:rFonts w:cs="Times New Roman" w:hAnsi="Times New Roman" w:ascii="Times New Roman"/>
          <w:sz w:val="24"/>
          <w:szCs w:val="24"/>
        </w:rPr>
        <w:t xml:space="preserve">dana, a nepodmirene obveze na dan izdavanja potvrde iznose </w:t>
      </w:r>
      <w:r w:rsidR="006C4EA8">
        <w:rPr>
          <w:rFonts w:cs="Times New Roman" w:hAnsi="Times New Roman" w:ascii="Times New Roman"/>
          <w:sz w:val="24"/>
          <w:szCs w:val="24"/>
        </w:rPr>
        <w:t>5.839.930,82</w:t>
      </w:r>
      <w:r w:rsidRPr="008072C3">
        <w:rPr>
          <w:rFonts w:cs="Times New Roman" w:hAnsi="Times New Roman" w:ascii="Times New Roman"/>
          <w:sz w:val="24"/>
          <w:szCs w:val="24"/>
        </w:rPr>
        <w:t xml:space="preserve"> kn</w:t>
      </w:r>
      <w:r w:rsidR="00A15743" w:rsidRPr="008072C3">
        <w:rPr>
          <w:rFonts w:cs="Times New Roman" w:hAnsi="Times New Roman" w:ascii="Times New Roman"/>
          <w:sz w:val="24"/>
          <w:szCs w:val="24"/>
        </w:rPr>
        <w:t>, a što je uostalom i sam zastupnik po zakonu dužnika priznao.</w:t>
      </w:r>
    </w:p>
    <w:p w:rsidRDefault="00BC7C59" w:rsidP="00A15743" w:rsidR="00BC7C59" w:rsidRPr="008072C3">
      <w:pPr>
        <w:pStyle w:val="Bezproreda"/>
        <w:spacing w:before="200"/>
        <w:ind w:firstLine="708"/>
        <w:jc w:val="both"/>
        <w:rPr>
          <w:rFonts w:cs="Times New Roman" w:hAnsi="Times New Roman" w:ascii="Times New Roman"/>
          <w:sz w:val="24"/>
          <w:szCs w:val="24"/>
        </w:rPr>
      </w:pPr>
      <w:r w:rsidRPr="008072C3">
        <w:rPr>
          <w:rFonts w:cs="Times New Roman" w:hAnsi="Times New Roman" w:ascii="Times New Roman"/>
          <w:sz w:val="24"/>
          <w:szCs w:val="24"/>
        </w:rPr>
        <w:t>Nadalje, tijekom prethodnog postupka ovaj sud je utvrdio da dužnik ima imovinu (nekretnine</w:t>
      </w:r>
      <w:r w:rsidR="006C4EA8">
        <w:rPr>
          <w:rFonts w:cs="Times New Roman" w:hAnsi="Times New Roman" w:ascii="Times New Roman"/>
          <w:sz w:val="24"/>
          <w:szCs w:val="24"/>
        </w:rPr>
        <w:t>, vozila</w:t>
      </w:r>
      <w:r w:rsidR="00A15743" w:rsidRPr="008072C3">
        <w:rPr>
          <w:rFonts w:cs="Times New Roman" w:hAnsi="Times New Roman" w:ascii="Times New Roman"/>
          <w:sz w:val="24"/>
          <w:szCs w:val="24"/>
        </w:rPr>
        <w:t xml:space="preserve"> i potraživanja prema trećim osobama</w:t>
      </w:r>
      <w:r w:rsidRPr="008072C3">
        <w:rPr>
          <w:rFonts w:cs="Times New Roman" w:hAnsi="Times New Roman" w:ascii="Times New Roman"/>
          <w:sz w:val="24"/>
          <w:szCs w:val="24"/>
        </w:rPr>
        <w:t>) koja ulazi u stečajnu masu i za koju se osnovano može pretpostaviti da će biti dostatna za namirenje najmanje troškova ovog stečajnog postupka.</w:t>
      </w:r>
    </w:p>
    <w:p w:rsidRDefault="00BC7C59" w:rsidP="00BC7C59" w:rsidR="00BC7C59" w:rsidRPr="008072C3">
      <w:pPr>
        <w:pStyle w:val="Bezproreda"/>
        <w:spacing w:before="200"/>
        <w:ind w:firstLine="708"/>
        <w:jc w:val="both"/>
        <w:rPr>
          <w:rFonts w:cs="Times New Roman" w:hAnsi="Times New Roman" w:ascii="Times New Roman"/>
          <w:sz w:val="24"/>
          <w:szCs w:val="24"/>
        </w:rPr>
      </w:pPr>
      <w:r w:rsidRPr="008072C3">
        <w:rPr>
          <w:rFonts w:cs="Times New Roman" w:hAnsi="Times New Roman" w:ascii="Times New Roman"/>
          <w:sz w:val="24"/>
          <w:szCs w:val="24"/>
        </w:rPr>
        <w:t>Na temelju tako utvrđenog činjeničnog stanja, u konkretnom slučaju valjalo je donijeti rješenje o otvaranju stečajnog postupka.</w:t>
      </w:r>
    </w:p>
    <w:p w:rsidRDefault="00A15743" w:rsidP="00A15743" w:rsidR="00A15743" w:rsidRPr="008072C3">
      <w:pPr>
        <w:pStyle w:val="Bezproreda"/>
        <w:spacing w:before="240"/>
        <w:ind w:firstLine="709"/>
        <w:jc w:val="both"/>
        <w:rPr>
          <w:rFonts w:cs="Times New Roman" w:hAnsi="Times New Roman" w:ascii="Times New Roman"/>
          <w:sz w:val="24"/>
          <w:szCs w:val="24"/>
        </w:rPr>
      </w:pPr>
      <w:r w:rsidRPr="008072C3">
        <w:rPr>
          <w:rFonts w:cs="Times New Roman" w:hAnsi="Times New Roman" w:ascii="Times New Roman"/>
          <w:sz w:val="24"/>
          <w:szCs w:val="24"/>
        </w:rPr>
        <w:t xml:space="preserve">Izbor stečajnog upravitelja </w:t>
      </w:r>
      <w:r w:rsidR="006C4EA8">
        <w:rPr>
          <w:rFonts w:cs="Times New Roman" w:hAnsi="Times New Roman" w:ascii="Times New Roman"/>
          <w:sz w:val="24"/>
          <w:szCs w:val="24"/>
        </w:rPr>
        <w:t>Bože Guv</w:t>
      </w:r>
      <w:r w:rsidR="0019134F" w:rsidRPr="008072C3">
        <w:rPr>
          <w:rFonts w:cs="Times New Roman" w:hAnsi="Times New Roman" w:ascii="Times New Roman"/>
          <w:sz w:val="24"/>
          <w:szCs w:val="24"/>
        </w:rPr>
        <w:t>e</w:t>
      </w:r>
      <w:r w:rsidRPr="008072C3">
        <w:rPr>
          <w:rFonts w:cs="Times New Roman" w:hAnsi="Times New Roman" w:ascii="Times New Roman"/>
          <w:sz w:val="24"/>
          <w:szCs w:val="24"/>
        </w:rPr>
        <w:t xml:space="preserve"> obavljen je temeljem odredbe čl. 84. st. 1. SZ-a, metodom slučajnog odabira sa liste A stečajnih upravitelja za područje Trgovačkog suda u Splitu.</w:t>
      </w:r>
    </w:p>
    <w:p w:rsidRDefault="00A15743" w:rsidP="00A15743" w:rsidR="00A15743" w:rsidRPr="008072C3">
      <w:pPr>
        <w:pStyle w:val="Bezproreda"/>
        <w:spacing w:before="240"/>
        <w:ind w:firstLine="709"/>
        <w:jc w:val="both"/>
        <w:rPr>
          <w:rFonts w:cs="Times New Roman" w:hAnsi="Times New Roman" w:ascii="Times New Roman"/>
          <w:sz w:val="24"/>
          <w:szCs w:val="24"/>
        </w:rPr>
      </w:pPr>
      <w:r w:rsidRPr="008072C3">
        <w:rPr>
          <w:rFonts w:cs="Times New Roman" w:hAnsi="Times New Roman" w:ascii="Times New Roman"/>
          <w:sz w:val="24"/>
          <w:szCs w:val="24"/>
        </w:rPr>
        <w:t>Slijedom navedenog, a temeljem odredbi čl. 5., čl. 6. st. 1., 2. i 4., čl. 84. st. 1., čl. 128., čl. 129., čl. 130., čl. 131. te čl. 257. i čl. 258. SZ-a odlučeno je kao u izreci ovog rješenja.</w:t>
      </w:r>
    </w:p>
    <w:p w:rsidRDefault="00CC5872" w:rsidP="00D67A29" w:rsidR="00C24B9D" w:rsidRPr="008072C3">
      <w:pPr>
        <w:pStyle w:val="Bezproreda"/>
        <w:spacing w:before="200"/>
        <w:jc w:val="center"/>
        <w:rPr>
          <w:rFonts w:cs="Times New Roman" w:hAnsi="Times New Roman" w:ascii="Times New Roman"/>
          <w:sz w:val="24"/>
          <w:szCs w:val="24"/>
        </w:rPr>
      </w:pPr>
      <w:r w:rsidRPr="008072C3">
        <w:rPr>
          <w:rFonts w:cs="Times New Roman" w:hAnsi="Times New Roman" w:ascii="Times New Roman"/>
          <w:sz w:val="24"/>
          <w:szCs w:val="24"/>
        </w:rPr>
        <w:t xml:space="preserve">U Splitu </w:t>
      </w:r>
      <w:r w:rsidR="006C4EA8">
        <w:rPr>
          <w:rFonts w:cs="Times New Roman" w:hAnsi="Times New Roman" w:ascii="Times New Roman"/>
          <w:sz w:val="24"/>
          <w:szCs w:val="24"/>
        </w:rPr>
        <w:t>3. srpnja</w:t>
      </w:r>
      <w:r w:rsidR="009066CC" w:rsidRPr="008072C3">
        <w:rPr>
          <w:rFonts w:cs="Times New Roman" w:hAnsi="Times New Roman" w:ascii="Times New Roman"/>
          <w:sz w:val="24"/>
          <w:szCs w:val="24"/>
        </w:rPr>
        <w:t xml:space="preserve"> 2018</w:t>
      </w:r>
      <w:r w:rsidR="00C24B9D" w:rsidRPr="008072C3">
        <w:rPr>
          <w:rFonts w:cs="Times New Roman" w:hAnsi="Times New Roman" w:ascii="Times New Roman"/>
          <w:sz w:val="24"/>
          <w:szCs w:val="24"/>
        </w:rPr>
        <w:t>.</w:t>
      </w:r>
    </w:p>
    <w:p w:rsidRDefault="00807724" w:rsidP="00D67A29" w:rsidR="00C24B9D" w:rsidRPr="008072C3">
      <w:pPr>
        <w:pStyle w:val="Bezproreda"/>
        <w:spacing w:before="200"/>
        <w:ind w:left="6372"/>
        <w:jc w:val="center"/>
        <w:rPr>
          <w:rFonts w:cs="Times New Roman" w:hAnsi="Times New Roman" w:ascii="Times New Roman"/>
          <w:sz w:val="24"/>
          <w:szCs w:val="24"/>
        </w:rPr>
      </w:pPr>
      <w:r w:rsidRPr="008072C3">
        <w:rPr>
          <w:rFonts w:cs="Times New Roman" w:hAnsi="Times New Roman" w:ascii="Times New Roman"/>
          <w:sz w:val="24"/>
          <w:szCs w:val="24"/>
        </w:rPr>
        <w:t>Sutkinja</w:t>
      </w:r>
    </w:p>
    <w:p w:rsidRDefault="00807724" w:rsidP="006800A2" w:rsidR="00C86A72" w:rsidRPr="008072C3">
      <w:pPr>
        <w:pStyle w:val="Bezproreda"/>
        <w:ind w:left="6372"/>
        <w:jc w:val="center"/>
        <w:rPr>
          <w:rFonts w:cs="Times New Roman" w:hAnsi="Times New Roman" w:ascii="Times New Roman"/>
          <w:sz w:val="24"/>
          <w:szCs w:val="24"/>
        </w:rPr>
      </w:pPr>
      <w:r w:rsidRPr="008072C3">
        <w:rPr>
          <w:rFonts w:cs="Times New Roman" w:hAnsi="Times New Roman" w:ascii="Times New Roman"/>
          <w:sz w:val="24"/>
          <w:szCs w:val="24"/>
        </w:rPr>
        <w:t>Ana Golub Gruić</w:t>
      </w:r>
    </w:p>
    <w:p w:rsidRDefault="007B63D8" w:rsidP="006800A2" w:rsidR="007B63D8" w:rsidRPr="008072C3">
      <w:pPr>
        <w:pStyle w:val="Bezproreda"/>
        <w:ind w:left="6372"/>
        <w:jc w:val="center"/>
        <w:rPr>
          <w:rFonts w:cs="Times New Roman" w:hAnsi="Times New Roman" w:ascii="Times New Roman"/>
          <w:sz w:val="24"/>
          <w:szCs w:val="24"/>
        </w:rPr>
      </w:pPr>
    </w:p>
    <w:p w:rsidRDefault="00807724" w:rsidP="00807724" w:rsidR="00700309" w:rsidRPr="008072C3">
      <w:pPr>
        <w:pStyle w:val="Bezproreda"/>
        <w:spacing w:before="100"/>
        <w:jc w:val="both"/>
        <w:rPr>
          <w:rFonts w:cs="Times New Roman" w:hAnsi="Times New Roman" w:ascii="Times New Roman"/>
          <w:sz w:val="24"/>
          <w:szCs w:val="24"/>
        </w:rPr>
      </w:pPr>
      <w:r w:rsidRPr="008072C3">
        <w:rPr>
          <w:rFonts w:cs="Times New Roman" w:hAnsi="Times New Roman" w:ascii="Times New Roman"/>
          <w:sz w:val="24"/>
          <w:szCs w:val="24"/>
        </w:rPr>
        <w:t>Pouka o pravnom lijeku</w:t>
      </w:r>
      <w:r w:rsidR="00CE7D52" w:rsidRPr="008072C3">
        <w:rPr>
          <w:rFonts w:cs="Times New Roman" w:hAnsi="Times New Roman" w:ascii="Times New Roman"/>
          <w:sz w:val="24"/>
          <w:szCs w:val="24"/>
        </w:rPr>
        <w:t>: 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2F3BEB" w:rsidP="00A3291E" w:rsidR="002F3BEB" w:rsidRPr="008072C3">
      <w:pPr>
        <w:pStyle w:val="Bezproreda"/>
        <w:jc w:val="both"/>
        <w:rPr>
          <w:rFonts w:cs="Times New Roman" w:hAnsi="Times New Roman" w:ascii="Times New Roman"/>
          <w:sz w:val="24"/>
          <w:szCs w:val="24"/>
        </w:rPr>
      </w:pPr>
    </w:p>
    <w:p w:rsidRDefault="00807724" w:rsidP="00A3291E" w:rsidR="00436013" w:rsidRPr="008072C3">
      <w:pPr>
        <w:pStyle w:val="Bezproreda"/>
        <w:spacing w:before="240"/>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Dna</w:t>
      </w:r>
      <w:r w:rsidR="00436013" w:rsidRPr="008072C3">
        <w:rPr>
          <w:rFonts w:cs="Times New Roman" w:eastAsia="Times New Roman" w:hAnsi="Times New Roman" w:ascii="Times New Roman"/>
          <w:sz w:val="24"/>
          <w:szCs w:val="24"/>
        </w:rPr>
        <w:t>:</w:t>
      </w:r>
    </w:p>
    <w:p w:rsidRDefault="00436013" w:rsidP="004855AC" w:rsidR="004855AC"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w:t>
      </w:r>
      <w:r w:rsidR="004855AC" w:rsidRPr="008072C3">
        <w:rPr>
          <w:rFonts w:cs="Times New Roman" w:eastAsia="Times New Roman" w:hAnsi="Times New Roman" w:ascii="Times New Roman"/>
          <w:sz w:val="24"/>
          <w:szCs w:val="24"/>
        </w:rPr>
        <w:t xml:space="preserve"> FINA Split</w:t>
      </w:r>
    </w:p>
    <w:p w:rsidRDefault="00CE7D52" w:rsidP="00762D83" w:rsidR="00CE7D52"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dužniku</w:t>
      </w:r>
      <w:r w:rsidR="00D67A29" w:rsidRPr="008072C3">
        <w:rPr>
          <w:rFonts w:cs="Times New Roman" w:eastAsia="Times New Roman" w:hAnsi="Times New Roman" w:ascii="Times New Roman"/>
          <w:sz w:val="24"/>
          <w:szCs w:val="24"/>
        </w:rPr>
        <w:t xml:space="preserve"> </w:t>
      </w:r>
    </w:p>
    <w:p w:rsidRDefault="000148CD" w:rsidP="00762D83" w:rsidR="000148CD"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zastupniku</w:t>
      </w:r>
      <w:r w:rsidR="009066CC" w:rsidRPr="008072C3">
        <w:rPr>
          <w:rFonts w:cs="Times New Roman" w:eastAsia="Times New Roman" w:hAnsi="Times New Roman" w:ascii="Times New Roman"/>
          <w:sz w:val="24"/>
          <w:szCs w:val="24"/>
        </w:rPr>
        <w:t xml:space="preserve"> po zakonu</w:t>
      </w:r>
      <w:r w:rsidRPr="008072C3">
        <w:rPr>
          <w:rFonts w:cs="Times New Roman" w:eastAsia="Times New Roman" w:hAnsi="Times New Roman" w:ascii="Times New Roman"/>
          <w:sz w:val="24"/>
          <w:szCs w:val="24"/>
        </w:rPr>
        <w:t xml:space="preserve"> dužnika</w:t>
      </w:r>
    </w:p>
    <w:p w:rsidRDefault="00700309" w:rsidP="00762D83" w:rsidR="00CE7D52"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xml:space="preserve">- </w:t>
      </w:r>
      <w:r w:rsidR="0019134F" w:rsidRPr="008072C3">
        <w:rPr>
          <w:rFonts w:cs="Times New Roman" w:eastAsia="Times New Roman" w:hAnsi="Times New Roman" w:ascii="Times New Roman"/>
          <w:sz w:val="24"/>
          <w:szCs w:val="24"/>
        </w:rPr>
        <w:t xml:space="preserve">stečajnom upravitelju </w:t>
      </w:r>
      <w:r w:rsidR="006C4EA8">
        <w:rPr>
          <w:rFonts w:cs="Times New Roman" w:eastAsia="Times New Roman" w:hAnsi="Times New Roman" w:ascii="Times New Roman"/>
          <w:sz w:val="24"/>
          <w:szCs w:val="24"/>
        </w:rPr>
        <w:t>Boži Guvi</w:t>
      </w:r>
    </w:p>
    <w:p w:rsidRDefault="00436013" w:rsidP="00762D83" w:rsidR="00436013"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Porezna uprava Split</w:t>
      </w:r>
    </w:p>
    <w:p w:rsidRDefault="00E31665" w:rsidP="00762D83" w:rsidR="00CE7D52">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xml:space="preserve">- </w:t>
      </w:r>
      <w:r w:rsidR="00436013" w:rsidRPr="008072C3">
        <w:rPr>
          <w:rFonts w:cs="Times New Roman" w:eastAsia="Times New Roman" w:hAnsi="Times New Roman" w:ascii="Times New Roman"/>
          <w:sz w:val="24"/>
          <w:szCs w:val="24"/>
        </w:rPr>
        <w:t>mrežna stranica e-Oglasna ploča sudova</w:t>
      </w:r>
    </w:p>
    <w:p w:rsidRDefault="006C4EA8" w:rsidP="00762D83" w:rsidR="006C4EA8" w:rsidRPr="008072C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Općinski sud u Splitu – ZK odjel Split uz povijesni izvadak iz sudskog registra za dužnika</w:t>
      </w:r>
    </w:p>
    <w:p w:rsidRDefault="00436013" w:rsidP="00762D83" w:rsidR="00CE7D52"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xml:space="preserve">- sudski registar </w:t>
      </w:r>
    </w:p>
    <w:p w:rsidRDefault="00CE7D52" w:rsidP="00762D83" w:rsidR="00CE7D52"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stečajna pisarnica</w:t>
      </w:r>
    </w:p>
    <w:p w:rsidRDefault="00CE7D52" w:rsidP="00762D83" w:rsidR="00CE7D52" w:rsidRPr="008072C3">
      <w:pPr>
        <w:pStyle w:val="Bezproreda"/>
        <w:rPr>
          <w:rFonts w:cs="Times New Roman" w:eastAsia="Times New Roman" w:hAnsi="Times New Roman" w:ascii="Times New Roman"/>
          <w:sz w:val="24"/>
          <w:szCs w:val="24"/>
        </w:rPr>
      </w:pPr>
      <w:r w:rsidRPr="008072C3">
        <w:rPr>
          <w:rFonts w:cs="Times New Roman" w:eastAsia="Times New Roman" w:hAnsi="Times New Roman" w:ascii="Times New Roman"/>
          <w:sz w:val="24"/>
          <w:szCs w:val="24"/>
        </w:rPr>
        <w:t>- ovršna pisarnica</w:t>
      </w:r>
    </w:p>
    <w:p w:rsidRDefault="00436013" w:rsidP="00762D83" w:rsidR="00CE7D52" w:rsidRPr="008072C3">
      <w:pPr>
        <w:pStyle w:val="Bezproreda"/>
        <w:rPr>
          <w:rFonts w:cs="Times New Roman" w:hAnsi="Times New Roman" w:ascii="Times New Roman"/>
          <w:sz w:val="24"/>
          <w:szCs w:val="24"/>
        </w:rPr>
      </w:pPr>
      <w:r w:rsidRPr="008072C3">
        <w:rPr>
          <w:rFonts w:cs="Times New Roman" w:eastAsia="Times New Roman" w:hAnsi="Times New Roman" w:ascii="Times New Roman"/>
          <w:sz w:val="24"/>
          <w:szCs w:val="24"/>
        </w:rPr>
        <w:t>- u spis</w:t>
      </w:r>
    </w:p>
    <w:sectPr w:rsidSect="00D67A29" w:rsidR="00CE7D52" w:rsidRPr="008072C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E14" w:rsidP="000A46F4" w:rsidR="00C17E14">
      <w:pPr>
        <w:spacing w:lineRule="auto" w:line="240" w:after="0"/>
      </w:pPr>
      <w:r>
        <w:separator/>
      </w:r>
    </w:p>
  </w:endnote>
  <w:endnote w:id="0" w:type="continuationSeparator">
    <w:p w:rsidRDefault="00C17E14" w:rsidP="000A46F4" w:rsidR="00C17E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E14" w:rsidP="000A46F4" w:rsidR="00C17E14">
      <w:pPr>
        <w:spacing w:lineRule="auto" w:line="240" w:after="0"/>
      </w:pPr>
      <w:r>
        <w:separator/>
      </w:r>
    </w:p>
  </w:footnote>
  <w:footnote w:id="0" w:type="continuationSeparator">
    <w:p w:rsidRDefault="00C17E14" w:rsidP="000A46F4" w:rsidR="00C17E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1810114"/>
      <w:docPartObj>
        <w:docPartGallery w:val="Page Numbers (Top of Page)"/>
        <w:docPartUnique/>
      </w:docPartObj>
    </w:sdtPr>
    <w:sdtEndPr>
      <w:rPr>
        <w:rFonts w:cs="Times New Roman" w:hAnsi="Times New Roman" w:ascii="Times New Roman"/>
        <w:sz w:val="24"/>
        <w:szCs w:val="24"/>
      </w:rPr>
    </w:sdtEndPr>
    <w:sdtContent>
      <w:p w:rsidRDefault="007A0823" w:rsidP="007A0823" w:rsidR="007A0823" w:rsidRPr="007A0823">
        <w:pPr>
          <w:pStyle w:val="Bezproreda"/>
          <w:spacing w:after="200" w:before="200"/>
          <w:ind w:firstLine="708" w:left="708"/>
          <w:jc w:val="right"/>
          <w:rPr>
            <w:rFonts w:cs="Times New Roman" w:hAnsi="Times New Roman" w:ascii="Times New Roman"/>
            <w:sz w:val="24"/>
            <w:szCs w:val="24"/>
          </w:rPr>
        </w:pPr>
        <w:r w:rsidRPr="007A0823">
          <w:rPr>
            <w:rFonts w:cs="Times New Roman" w:hAnsi="Times New Roman" w:ascii="Times New Roman"/>
            <w:sz w:val="24"/>
            <w:szCs w:val="24"/>
          </w:rPr>
          <w:fldChar w:fldCharType="begin"/>
        </w:r>
        <w:r w:rsidRPr="007A0823">
          <w:rPr>
            <w:rFonts w:cs="Times New Roman" w:hAnsi="Times New Roman" w:ascii="Times New Roman"/>
            <w:sz w:val="24"/>
            <w:szCs w:val="24"/>
          </w:rPr>
          <w:instrText>PAGE   \* MERGEFORMAT</w:instrText>
        </w:r>
        <w:r w:rsidRPr="007A0823">
          <w:rPr>
            <w:rFonts w:cs="Times New Roman" w:hAnsi="Times New Roman" w:ascii="Times New Roman"/>
            <w:sz w:val="24"/>
            <w:szCs w:val="24"/>
          </w:rPr>
          <w:fldChar w:fldCharType="separate"/>
        </w:r>
        <w:r w:rsidR="00E42BF1">
          <w:rPr>
            <w:rFonts w:cs="Times New Roman" w:hAnsi="Times New Roman" w:ascii="Times New Roman"/>
            <w:noProof/>
            <w:sz w:val="24"/>
            <w:szCs w:val="24"/>
          </w:rPr>
          <w:t>4</w:t>
        </w:r>
        <w:r w:rsidRPr="007A0823">
          <w:rPr>
            <w:rFonts w:cs="Times New Roman" w:hAnsi="Times New Roman" w:ascii="Times New Roman"/>
            <w:sz w:val="24"/>
            <w:szCs w:val="24"/>
          </w:rPr>
          <w:fldChar w:fldCharType="end"/>
        </w:r>
        <w:r w:rsidRPr="007A0823">
          <w:rPr>
            <w:rFonts w:cs="Times New Roman" w:hAnsi="Times New Roman" w:ascii="Times New Roman"/>
            <w:sz w:val="24"/>
            <w:szCs w:val="24"/>
          </w:rPr>
          <w:t xml:space="preserve"> </w:t>
        </w:r>
        <w:r w:rsidR="009066CC">
          <w:rPr>
            <w:rFonts w:cs="Times New Roman" w:hAnsi="Times New Roman" w:ascii="Times New Roman"/>
            <w:sz w:val="24"/>
            <w:szCs w:val="24"/>
          </w:rPr>
          <w:tab/>
        </w:r>
        <w:r w:rsidR="009066CC">
          <w:rPr>
            <w:rFonts w:cs="Times New Roman" w:hAnsi="Times New Roman" w:ascii="Times New Roman"/>
            <w:sz w:val="24"/>
            <w:szCs w:val="24"/>
          </w:rPr>
          <w:tab/>
        </w:r>
        <w:r w:rsidR="009066CC">
          <w:rPr>
            <w:rFonts w:cs="Times New Roman" w:hAnsi="Times New Roman" w:ascii="Times New Roman"/>
            <w:sz w:val="24"/>
            <w:szCs w:val="24"/>
          </w:rPr>
          <w:tab/>
          <w:t>Poslovni broj: 11.St-</w:t>
        </w:r>
        <w:r w:rsidR="000B15AB">
          <w:rPr>
            <w:rFonts w:cs="Times New Roman" w:hAnsi="Times New Roman" w:ascii="Times New Roman"/>
            <w:sz w:val="24"/>
            <w:szCs w:val="24"/>
          </w:rPr>
          <w:t>339/2018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421C4"/>
    <w:multiLevelType w:val="hybridMultilevel"/>
    <w:tmpl w:val="9704152E"/>
    <w:lvl w:tplc="041A0017"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6CF148E"/>
    <w:multiLevelType w:val="hybridMultilevel"/>
    <w:tmpl w:val="DC64782C"/>
    <w:lvl w:tplc="99F86B88" w:ilvl="0">
      <w:start w:val="5"/>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5D861EF0"/>
    <w:multiLevelType w:val="hybridMultilevel"/>
    <w:tmpl w:val="8A62757E"/>
    <w:lvl w:tplc="AD4E048A" w:ilvl="0">
      <w:start w:val="5"/>
      <w:numFmt w:val="bullet"/>
      <w:lvlText w:val="-"/>
      <w:lvlJc w:val="left"/>
      <w:pPr>
        <w:ind w:hanging="360" w:left="2869"/>
      </w:pPr>
      <w:rPr>
        <w:rFonts w:eastAsiaTheme="minorHAnsi" w:cs="Times New Roman" w:hAnsi="Times New Roman" w:ascii="Times New Roman" w:hint="default"/>
      </w:rPr>
    </w:lvl>
    <w:lvl w:tentative="true" w:tplc="041A0003" w:ilvl="1">
      <w:start w:val="1"/>
      <w:numFmt w:val="bullet"/>
      <w:lvlText w:val="o"/>
      <w:lvlJc w:val="left"/>
      <w:pPr>
        <w:ind w:hanging="360" w:left="3589"/>
      </w:pPr>
      <w:rPr>
        <w:rFonts w:cs="Courier New" w:hAnsi="Courier New" w:ascii="Courier New" w:hint="default"/>
      </w:rPr>
    </w:lvl>
    <w:lvl w:tentative="true" w:tplc="041A0005" w:ilvl="2">
      <w:start w:val="1"/>
      <w:numFmt w:val="bullet"/>
      <w:lvlText w:val=""/>
      <w:lvlJc w:val="left"/>
      <w:pPr>
        <w:ind w:hanging="360" w:left="4309"/>
      </w:pPr>
      <w:rPr>
        <w:rFonts w:hAnsi="Wingdings" w:ascii="Wingdings" w:hint="default"/>
      </w:rPr>
    </w:lvl>
    <w:lvl w:tentative="true" w:tplc="041A0001" w:ilvl="3">
      <w:start w:val="1"/>
      <w:numFmt w:val="bullet"/>
      <w:lvlText w:val=""/>
      <w:lvlJc w:val="left"/>
      <w:pPr>
        <w:ind w:hanging="360" w:left="5029"/>
      </w:pPr>
      <w:rPr>
        <w:rFonts w:hAnsi="Symbol" w:ascii="Symbol" w:hint="default"/>
      </w:rPr>
    </w:lvl>
    <w:lvl w:tentative="true" w:tplc="041A0003" w:ilvl="4">
      <w:start w:val="1"/>
      <w:numFmt w:val="bullet"/>
      <w:lvlText w:val="o"/>
      <w:lvlJc w:val="left"/>
      <w:pPr>
        <w:ind w:hanging="360" w:left="5749"/>
      </w:pPr>
      <w:rPr>
        <w:rFonts w:cs="Courier New" w:hAnsi="Courier New" w:ascii="Courier New" w:hint="default"/>
      </w:rPr>
    </w:lvl>
    <w:lvl w:tentative="true" w:tplc="041A0005" w:ilvl="5">
      <w:start w:val="1"/>
      <w:numFmt w:val="bullet"/>
      <w:lvlText w:val=""/>
      <w:lvlJc w:val="left"/>
      <w:pPr>
        <w:ind w:hanging="360" w:left="6469"/>
      </w:pPr>
      <w:rPr>
        <w:rFonts w:hAnsi="Wingdings" w:ascii="Wingdings" w:hint="default"/>
      </w:rPr>
    </w:lvl>
    <w:lvl w:tentative="true" w:tplc="041A0001" w:ilvl="6">
      <w:start w:val="1"/>
      <w:numFmt w:val="bullet"/>
      <w:lvlText w:val=""/>
      <w:lvlJc w:val="left"/>
      <w:pPr>
        <w:ind w:hanging="360" w:left="7189"/>
      </w:pPr>
      <w:rPr>
        <w:rFonts w:hAnsi="Symbol" w:ascii="Symbol" w:hint="default"/>
      </w:rPr>
    </w:lvl>
    <w:lvl w:tentative="true" w:tplc="041A0003" w:ilvl="7">
      <w:start w:val="1"/>
      <w:numFmt w:val="bullet"/>
      <w:lvlText w:val="o"/>
      <w:lvlJc w:val="left"/>
      <w:pPr>
        <w:ind w:hanging="360" w:left="7909"/>
      </w:pPr>
      <w:rPr>
        <w:rFonts w:cs="Courier New" w:hAnsi="Courier New" w:ascii="Courier New" w:hint="default"/>
      </w:rPr>
    </w:lvl>
    <w:lvl w:tentative="true" w:tplc="041A0005" w:ilvl="8">
      <w:start w:val="1"/>
      <w:numFmt w:val="bullet"/>
      <w:lvlText w:val=""/>
      <w:lvlJc w:val="left"/>
      <w:pPr>
        <w:ind w:hanging="360" w:left="8629"/>
      </w:pPr>
      <w:rPr>
        <w:rFonts w:hAnsi="Wingdings" w:asci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060F"/>
    <w:rsid w:val="000148CD"/>
    <w:rsid w:val="00016FF5"/>
    <w:rsid w:val="00036623"/>
    <w:rsid w:val="00047BD8"/>
    <w:rsid w:val="0006517D"/>
    <w:rsid w:val="00066F53"/>
    <w:rsid w:val="00091DB0"/>
    <w:rsid w:val="000A46F4"/>
    <w:rsid w:val="000B15AB"/>
    <w:rsid w:val="000C487E"/>
    <w:rsid w:val="000D5DD8"/>
    <w:rsid w:val="000E5F05"/>
    <w:rsid w:val="00105960"/>
    <w:rsid w:val="001217D8"/>
    <w:rsid w:val="00127385"/>
    <w:rsid w:val="00160613"/>
    <w:rsid w:val="0017184E"/>
    <w:rsid w:val="00174A89"/>
    <w:rsid w:val="0019134F"/>
    <w:rsid w:val="00191EE2"/>
    <w:rsid w:val="001A0958"/>
    <w:rsid w:val="001A1B17"/>
    <w:rsid w:val="001E1E73"/>
    <w:rsid w:val="001F66D4"/>
    <w:rsid w:val="001F69AC"/>
    <w:rsid w:val="0020137F"/>
    <w:rsid w:val="002464A4"/>
    <w:rsid w:val="00250983"/>
    <w:rsid w:val="00252593"/>
    <w:rsid w:val="00291EAB"/>
    <w:rsid w:val="002949A6"/>
    <w:rsid w:val="0029584B"/>
    <w:rsid w:val="002C5C15"/>
    <w:rsid w:val="002D688C"/>
    <w:rsid w:val="002F3BEB"/>
    <w:rsid w:val="0031387C"/>
    <w:rsid w:val="00315C75"/>
    <w:rsid w:val="003245D3"/>
    <w:rsid w:val="0032578D"/>
    <w:rsid w:val="003505F3"/>
    <w:rsid w:val="003600DA"/>
    <w:rsid w:val="00375F87"/>
    <w:rsid w:val="003E25B9"/>
    <w:rsid w:val="003E25F6"/>
    <w:rsid w:val="003E51F2"/>
    <w:rsid w:val="003E6C9F"/>
    <w:rsid w:val="00402849"/>
    <w:rsid w:val="00424BAC"/>
    <w:rsid w:val="00436013"/>
    <w:rsid w:val="00446777"/>
    <w:rsid w:val="00446EB3"/>
    <w:rsid w:val="00472CAB"/>
    <w:rsid w:val="00473543"/>
    <w:rsid w:val="004855AC"/>
    <w:rsid w:val="004B73EB"/>
    <w:rsid w:val="004C4D88"/>
    <w:rsid w:val="004D0542"/>
    <w:rsid w:val="004D3952"/>
    <w:rsid w:val="004E629E"/>
    <w:rsid w:val="004F7DF1"/>
    <w:rsid w:val="00501CED"/>
    <w:rsid w:val="0052266E"/>
    <w:rsid w:val="00523023"/>
    <w:rsid w:val="0053079C"/>
    <w:rsid w:val="00540C8F"/>
    <w:rsid w:val="0054541E"/>
    <w:rsid w:val="00545B33"/>
    <w:rsid w:val="005507D6"/>
    <w:rsid w:val="005536E5"/>
    <w:rsid w:val="00567B85"/>
    <w:rsid w:val="0057227C"/>
    <w:rsid w:val="00573BB8"/>
    <w:rsid w:val="005B6EF7"/>
    <w:rsid w:val="00604DE1"/>
    <w:rsid w:val="00612F6C"/>
    <w:rsid w:val="00623713"/>
    <w:rsid w:val="00650D18"/>
    <w:rsid w:val="006536DA"/>
    <w:rsid w:val="00656981"/>
    <w:rsid w:val="00670034"/>
    <w:rsid w:val="006758A9"/>
    <w:rsid w:val="006800A2"/>
    <w:rsid w:val="006B4964"/>
    <w:rsid w:val="006B677A"/>
    <w:rsid w:val="006C4EA8"/>
    <w:rsid w:val="006D6A35"/>
    <w:rsid w:val="006E2FCB"/>
    <w:rsid w:val="00700309"/>
    <w:rsid w:val="00703B62"/>
    <w:rsid w:val="0071742E"/>
    <w:rsid w:val="007177D0"/>
    <w:rsid w:val="00730745"/>
    <w:rsid w:val="00746F05"/>
    <w:rsid w:val="007531F3"/>
    <w:rsid w:val="00755D15"/>
    <w:rsid w:val="00762D83"/>
    <w:rsid w:val="007A0823"/>
    <w:rsid w:val="007A4118"/>
    <w:rsid w:val="007B123D"/>
    <w:rsid w:val="007B63D8"/>
    <w:rsid w:val="007C4BA0"/>
    <w:rsid w:val="007D4AFD"/>
    <w:rsid w:val="007F2AF3"/>
    <w:rsid w:val="007F43ED"/>
    <w:rsid w:val="007F5369"/>
    <w:rsid w:val="008072C3"/>
    <w:rsid w:val="00807724"/>
    <w:rsid w:val="00815BB8"/>
    <w:rsid w:val="00815CBC"/>
    <w:rsid w:val="00816341"/>
    <w:rsid w:val="00827BAC"/>
    <w:rsid w:val="008348BF"/>
    <w:rsid w:val="008564A3"/>
    <w:rsid w:val="008566D3"/>
    <w:rsid w:val="00876C25"/>
    <w:rsid w:val="008A2FE6"/>
    <w:rsid w:val="008B06D0"/>
    <w:rsid w:val="0090574B"/>
    <w:rsid w:val="009066CC"/>
    <w:rsid w:val="00917E9B"/>
    <w:rsid w:val="009251EB"/>
    <w:rsid w:val="0095284B"/>
    <w:rsid w:val="009865CD"/>
    <w:rsid w:val="0098714E"/>
    <w:rsid w:val="009A278B"/>
    <w:rsid w:val="009B4815"/>
    <w:rsid w:val="009D4CBE"/>
    <w:rsid w:val="009E5B54"/>
    <w:rsid w:val="009E742E"/>
    <w:rsid w:val="00A15743"/>
    <w:rsid w:val="00A21A14"/>
    <w:rsid w:val="00A220EC"/>
    <w:rsid w:val="00A25F2C"/>
    <w:rsid w:val="00A3291E"/>
    <w:rsid w:val="00A332F8"/>
    <w:rsid w:val="00A47204"/>
    <w:rsid w:val="00A5699C"/>
    <w:rsid w:val="00A60D49"/>
    <w:rsid w:val="00A6192A"/>
    <w:rsid w:val="00A64657"/>
    <w:rsid w:val="00A64F2B"/>
    <w:rsid w:val="00A67B64"/>
    <w:rsid w:val="00A9537F"/>
    <w:rsid w:val="00AA64B6"/>
    <w:rsid w:val="00AB156C"/>
    <w:rsid w:val="00AB2E73"/>
    <w:rsid w:val="00AB4DDD"/>
    <w:rsid w:val="00AD6141"/>
    <w:rsid w:val="00AE242B"/>
    <w:rsid w:val="00AE3DB5"/>
    <w:rsid w:val="00AF7CE4"/>
    <w:rsid w:val="00B11B2E"/>
    <w:rsid w:val="00B15914"/>
    <w:rsid w:val="00B322CE"/>
    <w:rsid w:val="00B378CE"/>
    <w:rsid w:val="00B43727"/>
    <w:rsid w:val="00B5196E"/>
    <w:rsid w:val="00B53B04"/>
    <w:rsid w:val="00B553A2"/>
    <w:rsid w:val="00B57C68"/>
    <w:rsid w:val="00B83556"/>
    <w:rsid w:val="00B95A25"/>
    <w:rsid w:val="00BA5494"/>
    <w:rsid w:val="00BA7377"/>
    <w:rsid w:val="00BC39A3"/>
    <w:rsid w:val="00BC6931"/>
    <w:rsid w:val="00BC736C"/>
    <w:rsid w:val="00BC7C59"/>
    <w:rsid w:val="00BD4A27"/>
    <w:rsid w:val="00C17E14"/>
    <w:rsid w:val="00C24B9D"/>
    <w:rsid w:val="00C30E53"/>
    <w:rsid w:val="00C33A44"/>
    <w:rsid w:val="00C36931"/>
    <w:rsid w:val="00C559C2"/>
    <w:rsid w:val="00C774EB"/>
    <w:rsid w:val="00C86A72"/>
    <w:rsid w:val="00C86D4A"/>
    <w:rsid w:val="00C9029C"/>
    <w:rsid w:val="00CB522A"/>
    <w:rsid w:val="00CC5872"/>
    <w:rsid w:val="00CD0B43"/>
    <w:rsid w:val="00CE0ADE"/>
    <w:rsid w:val="00CE5CC2"/>
    <w:rsid w:val="00CE6B12"/>
    <w:rsid w:val="00CE7D52"/>
    <w:rsid w:val="00D45B50"/>
    <w:rsid w:val="00D474D2"/>
    <w:rsid w:val="00D5157C"/>
    <w:rsid w:val="00D67A29"/>
    <w:rsid w:val="00D767B0"/>
    <w:rsid w:val="00DE301E"/>
    <w:rsid w:val="00DE5977"/>
    <w:rsid w:val="00DE68CC"/>
    <w:rsid w:val="00DF2F30"/>
    <w:rsid w:val="00E0010F"/>
    <w:rsid w:val="00E014C0"/>
    <w:rsid w:val="00E014D4"/>
    <w:rsid w:val="00E04FAC"/>
    <w:rsid w:val="00E07C15"/>
    <w:rsid w:val="00E12120"/>
    <w:rsid w:val="00E12B2F"/>
    <w:rsid w:val="00E14746"/>
    <w:rsid w:val="00E23F67"/>
    <w:rsid w:val="00E31665"/>
    <w:rsid w:val="00E42BF1"/>
    <w:rsid w:val="00E71E4E"/>
    <w:rsid w:val="00E94FFF"/>
    <w:rsid w:val="00EA6B7D"/>
    <w:rsid w:val="00EC248C"/>
    <w:rsid w:val="00EC35DE"/>
    <w:rsid w:val="00EC6290"/>
    <w:rsid w:val="00ED6421"/>
    <w:rsid w:val="00ED7940"/>
    <w:rsid w:val="00EE5226"/>
    <w:rsid w:val="00EF3ED5"/>
    <w:rsid w:val="00EF4DEC"/>
    <w:rsid w:val="00EF76C9"/>
    <w:rsid w:val="00F128F2"/>
    <w:rsid w:val="00F20488"/>
    <w:rsid w:val="00F22EA5"/>
    <w:rsid w:val="00F45D68"/>
    <w:rsid w:val="00F52A50"/>
    <w:rsid w:val="00F6289C"/>
    <w:rsid w:val="00F77AD7"/>
    <w:rsid w:val="00F8297E"/>
    <w:rsid w:val="00FA7787"/>
    <w:rsid w:val="00FB044A"/>
    <w:rsid w:val="00FB254C"/>
    <w:rsid w:val="00FC1F05"/>
    <w:rsid w:val="00FC2538"/>
    <w:rsid w:val="00FC5280"/>
    <w:rsid w:val="00FD2FE3"/>
    <w:rsid w:val="00FE4AAF"/>
    <w:rsid w:val="00FF2715"/>
    <w:rsid w:val="00FF42D0"/>
    <w:rsid w:val="00FF5CC2"/>
    <w:rsid w:val="00FF7CF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Reetkatablice" w:type="table">
    <w:name w:val="Table Grid"/>
    <w:basedOn w:val="Obinatablica"/>
    <w:rsid w:val="00D767B0"/>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42BF1"/>
    <w:rPr>
      <w:color w:val="808080"/>
      <w:bdr w:space="0" w:sz="0" w:color="auto" w:val="none"/>
      <w:shd w:fill="auto" w:color="auto" w:val="clear"/>
    </w:rPr>
  </w:style>
  <w:style w:customStyle="true" w:styleId="eSPISCCParagraphDefaultFont" w:type="character">
    <w:name w:val="eSPIS_CC_Paragraph Default Font"/>
    <w:basedOn w:val="Zadanifontodlomka"/>
    <w:rsid w:val="00E42BF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42BF1"/>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42BF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42BF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Reetkatablice" w:type="table">
    <w:name w:val="Table Grid"/>
    <w:basedOn w:val="Obinatablica"/>
    <w:rsid w:val="00D767B0"/>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42BF1"/>
    <w:rPr>
      <w:color w:val="808080"/>
      <w:bdr w:color="auto" w:space="0" w:sz="0" w:val="none"/>
      <w:shd w:color="auto" w:fill="auto" w:val="clear"/>
    </w:rPr>
  </w:style>
  <w:style w:customStyle="1" w:styleId="eSPISCCParagraphDefaultFont" w:type="character">
    <w:name w:val="eSPIS_CC_Paragraph Default Font"/>
    <w:basedOn w:val="Zadanifontodlomka"/>
    <w:rsid w:val="00E42BF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42BF1"/>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42BF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42BF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St-339/2018</izvorni_sadrzaj>
    <derivirana_varijabla naziv="DomainObject.Predmet.OznakaBroj_1">St-339/2018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PIKO TEHNIKA d.o.o. za proizvodnju i usluge</izvorni_sadrzaj>
    <derivirana_varijabla naziv="DomainObject.Predmet.ProtustrankaFormated_1">  PIKO TEHNIKA d.o.o. za proizvodnju i usluge</derivirana_varijabla>
  </DomainObject.Predmet.ProtustrankaFormated>
  <DomainObject.Predmet.ProtustrankaFormatedOIB>
    <izvorni_sadrzaj>  PIKO TEHNIKA d.o.o. za proizvodnju i usluge, OIB 53346071454</izvorni_sadrzaj>
    <derivirana_varijabla naziv="DomainObject.Predmet.ProtustrankaFormatedOIB_1">  PIKO TEHNIKA d.o.o. za proizvodnju i usluge, OIB 53346071454</derivirana_varijabla>
  </DomainObject.Predmet.ProtustrankaFormatedOIB>
  <DomainObject.Predmet.ProtustrankaFormatedWithAdress>
    <izvorni_sadrzaj> PIKO TEHNIKA d.o.o. za proizvodnju i usluge, Put Duilova 10/b, 21000 Split</izvorni_sadrzaj>
    <derivirana_varijabla naziv="DomainObject.Predmet.ProtustrankaFormatedWithAdress_1"> PIKO TEHNIKA d.o.o. za proizvodnju i usluge, Put Duilova 10/b, 21000 Split</derivirana_varijabla>
  </DomainObject.Predmet.ProtustrankaFormatedWithAdress>
  <DomainObject.Predmet.ProtustrankaFormatedWithAdressOIB>
    <izvorni_sadrzaj> PIKO TEHNIKA d.o.o. za proizvodnju i usluge, OIB 53346071454, Put Duilova 10/b, 21000 Split</izvorni_sadrzaj>
    <derivirana_varijabla naziv="DomainObject.Predmet.ProtustrankaFormatedWithAdressOIB_1"> PIKO TEHNIKA d.o.o. za proizvodnju i usluge, OIB 53346071454, Put Duilova 10/b, 21000 Split</derivirana_varijabla>
  </DomainObject.Predmet.ProtustrankaFormatedWithAdressOIB>
  <DomainObject.Predmet.ProtustrankaWithAdress>
    <izvorni_sadrzaj>PIKO TEHNIKA d.o.o. za proizvodnju i usluge Put Duilova 10/b, 21000 Split</izvorni_sadrzaj>
    <derivirana_varijabla naziv="DomainObject.Predmet.ProtustrankaWithAdress_1">PIKO TEHNIKA d.o.o. za proizvodnju i usluge Put Duilova 10/b, 21000 Split</derivirana_varijabla>
  </DomainObject.Predmet.ProtustrankaWithAdress>
  <DomainObject.Predmet.ProtustrankaWithAdressOIB>
    <izvorni_sadrzaj>PIKO TEHNIKA d.o.o. za proizvodnju i usluge, OIB 53346071454, Put Duilova 10/b, 21000 Split</izvorni_sadrzaj>
    <derivirana_varijabla naziv="DomainObject.Predmet.ProtustrankaWithAdressOIB_1">PIKO TEHNIKA d.o.o. za proizvodnju i usluge, OIB 53346071454, Put Duilova 10/b, 21000 Split</derivirana_varijabla>
  </DomainObject.Predmet.ProtustrankaWithAdressOIB>
  <DomainObject.Predmet.ProtustrankaNazivFormated>
    <izvorni_sadrzaj>PIKO TEHNIKA d.o.o. za proizvodnju i usluge</izvorni_sadrzaj>
    <derivirana_varijabla naziv="DomainObject.Predmet.ProtustrankaNazivFormated_1">PIKO TEHNIKA d.o.o. za proizvodnju i usluge</derivirana_varijabla>
  </DomainObject.Predmet.ProtustrankaNazivFormated>
  <DomainObject.Predmet.ProtustrankaNazivFormatedOIB>
    <izvorni_sadrzaj>PIKO TEHNIKA d.o.o. za proizvodnju i usluge, OIB 53346071454</izvorni_sadrzaj>
    <derivirana_varijabla naziv="DomainObject.Predmet.ProtustrankaNazivFormatedOIB_1">PIKO TEHNIKA d.o.o. za proizvodnju i usluge, OIB 53346071454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PIKO TEHNIKA d.o.o. za proizvodnju i usluge</item>
    </izvorni_sadrzaj>
    <derivirana_varijabla naziv="DomainObject.Predmet.ProtuStrankaListFormated_1">
      <item>PIKO TEHNIKA d.o.o. za proizvodnju i usluge</item>
    </derivirana_varijabla>
  </DomainObject.Predmet.ProtuStrankaListFormated>
  <DomainObject.Predmet.ProtuStrankaListFormatedOIB>
    <izvorni_sadrzaj>
      <item>PIKO TEHNIKA d.o.o. za proizvodnju i usluge, OIB 53346071454</item>
    </izvorni_sadrzaj>
    <derivirana_varijabla naziv="DomainObject.Predmet.ProtuStrankaListFormatedOIB_1">
      <item>PIKO TEHNIKA d.o.o. za proizvodnju i usluge, OIB 53346071454</item>
    </derivirana_varijabla>
  </DomainObject.Predmet.ProtuStrankaListFormatedOIB>
  <DomainObject.Predmet.ProtuStrankaListFormatedWithAdress>
    <izvorni_sadrzaj>
      <item>PIKO TEHNIKA d.o.o. za proizvodnju i usluge, Put Duilova 10/b, 21000 Split</item>
    </izvorni_sadrzaj>
    <derivirana_varijabla naziv="DomainObject.Predmet.ProtuStrankaListFormatedWithAdress_1">
      <item>PIKO TEHNIKA d.o.o. za proizvodnju i usluge, Put Duilova 10/b, 21000 Split</item>
    </derivirana_varijabla>
  </DomainObject.Predmet.ProtuStrankaListFormatedWithAdress>
  <DomainObject.Predmet.ProtuStrankaListFormatedWithAdressOIB>
    <izvorni_sadrzaj>
      <item>PIKO TEHNIKA d.o.o. za proizvodnju i usluge, OIB 53346071454, Put Duilova 10/b, 21000 Split</item>
    </izvorni_sadrzaj>
    <derivirana_varijabla naziv="DomainObject.Predmet.ProtuStrankaListFormatedWithAdressOIB_1">
      <item>PIKO TEHNIKA d.o.o. za proizvodnju i usluge, OIB 53346071454, Put Duilova 10/b, 21000 Split</item>
    </derivirana_varijabla>
  </DomainObject.Predmet.ProtuStrankaListFormatedWithAdressOIB>
  <DomainObject.Predmet.ProtuStrankaListNazivFormated>
    <izvorni_sadrzaj>
      <item>PIKO TEHNIKA d.o.o. za proizvodnju i usluge</item>
    </izvorni_sadrzaj>
    <derivirana_varijabla naziv="DomainObject.Predmet.ProtuStrankaListNazivFormated_1">
      <item>PIKO TEHNIKA d.o.o. za proizvodnju i usluge</item>
    </derivirana_varijabla>
  </DomainObject.Predmet.ProtuStrankaListNazivFormated>
  <DomainObject.Predmet.ProtuStrankaListNazivFormatedOIB>
    <izvorni_sadrzaj>
      <item>PIKO TEHNIKA d.o.o. za proizvodnju i usluge, OIB 53346071454</item>
    </izvorni_sadrzaj>
    <derivirana_varijabla naziv="DomainObject.Predmet.ProtuStrankaListNazivFormatedOIB_1">
      <item>PIKO TEHNIKA d.o.o. za proizvodnju i usluge, OIB 53346071454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PIKO TEHNIKA d.o.o. za proizvodnju i usluge</izvorni_sadrzaj>
    <derivirana_varijabla naziv="DomainObject.Predmet.ProtustrankaIDrugi_1">PIKO TEHNIKA d.o.o. za proizvodnju i usluge</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PIKO TEHNIKA d.o.o. za proizvodnju i usluge, OIB 53346071454, Put Duilova 10/b, 21000 Split</izvorni_sadrzaj>
    <derivirana_varijabla naziv="DomainObject.Predmet.ProtustrankaIDrugiAdressOIB_1">PIKO TEHNIKA d.o.o. za proizvodnju i usluge, OIB 53346071454, Put Duilova 10/b,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PIKO TEHNIKA d.o.o. za proizvodnju i usluge</item>
      <item>B2  KAPITAL d.o.o. za poslovne usluge</item>
    </izvorni_sadrzaj>
    <derivirana_varijabla naziv="DomainObject.Predmet.SudioniciListNaziv_1">
      <item>PIKO TEHNIKA d.o.o. za proizvodnju i usluge</item>
      <item>B2  KAPITAL d.o.o. za poslovne usluge</item>
    </derivirana_varijabla>
  </DomainObject.Predmet.SudioniciListNaziv>
  <DomainObject.Predmet.SudioniciListAdressOIB>
    <izvorni_sadrzaj>
      <item>PIKO TEHNIKA d.o.o. za proizvodnju i usluge, OIB 53346071454, Put Duilova 10/b,21000 Split</item>
      <item>B2  KAPITAL d.o.o. za poslovne usluge, OIB 57509775367, Radnička cesta 41,10000 Zagreb</item>
    </izvorni_sadrzaj>
    <derivirana_varijabla naziv="DomainObject.Predmet.SudioniciListAdressOIB_1">
      <item>PIKO TEHNIKA d.o.o. za proizvodnju i usluge, OIB 53346071454, Put Duilova 10/b,21000 Split</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53346071454</item>
      <item>, OIB 57509775367</item>
    </izvorni_sadrzaj>
    <derivirana_varijabla naziv="DomainObject.Predmet.SudioniciListNazivOIB_1">
      <item>, OIB 53346071454</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3043B-EA10-4A92-B695-CAD9251C5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1500</properties:Words>
  <properties:Characters>8307</properties:Characters>
  <properties:Lines>155</properties:Lines>
  <properties:Paragraphs>55</properties:Paragraphs>
  <properties:TotalTime>398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2017-11-02T11:09:00Z</dcterms:created>
  <dc:creator>Vesna Perišić</dc:creator>
  <cp:lastModifiedBy>Ana Golub Gruić</cp:lastModifiedBy>
  <cp:lastPrinted>2018-07-03T12:10:00Z</cp:lastPrinted>
  <dcterms:modified xmlns:xsi="http://www.w3.org/2001/XMLSchema-instance" xsi:type="dcterms:W3CDTF">2018-07-03T12:13:00Z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(St-339-2018 Piko tehnika - rješenje - otvaranje stečaja.docx)</vt:lpwstr>
  </prop:property>
  <prop:property name="CC_coloring" pid="4" fmtid="{D5CDD505-2E9C-101B-9397-08002B2CF9AE}">
    <vt:bool>false</vt:bool>
  </prop:property>
  <prop:property name="BrojStranica" pid="5" fmtid="{D5CDD505-2E9C-101B-9397-08002B2CF9AE}">
    <vt:i4>4</vt:i4>
  </prop:property>
</prop:Properties>
</file>