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3f82" w14:paraId="2e23f82" w:rsidRDefault="00AE649C" w:rsidP="00FA5B5E" w:rsidR="00AE649C" w:rsidRPr="00B76F3C">
      <w:pPr>
        <w:pStyle w:val="Naslov3"/>
        <w15:collapsed w:val="false"/>
      </w:pPr>
    </w:p>
    <w:p w:rsidRDefault="00E52E1C" w:rsidP="00E52E1C" w:rsidR="00E52E1C" w:rsidRPr="00E52E1C">
      <w:pPr>
        <w:spacing w:after="0"/>
        <w:jc w:val="right"/>
        <w:rPr>
          <w:rFonts w:cs="Times New Roman" w:eastAsia="Times New Roman"/>
        </w:rPr>
      </w:pPr>
      <w:r w:rsidRPr="00E52E1C">
        <w:rPr>
          <w:rFonts w:cs="Times New Roman" w:eastAsia="Times New Roman"/>
        </w:rPr>
        <w:t>Poslovni broj: 3 St-202/2015-7</w:t>
      </w: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  <w:bCs/>
        </w:rPr>
      </w:pP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E52E1C">
        <w:rPr>
          <w:rFonts w:cs="Times New Roman" w:eastAsia="Times New Roman"/>
          <w:bCs/>
        </w:rPr>
        <w:t>REPUBLIKA HRVATSKA</w:t>
      </w: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  <w:bCs/>
        </w:rPr>
      </w:pPr>
      <w:r w:rsidRPr="00E52E1C">
        <w:rPr>
          <w:rFonts w:cs="Times New Roman" w:eastAsia="Times New Roman"/>
          <w:bCs/>
        </w:rPr>
        <w:t>TRGOVAČKI SUD U ZADRU</w:t>
      </w:r>
    </w:p>
    <w:p w:rsidRDefault="00E52E1C" w:rsidP="00E52E1C" w:rsidR="00E52E1C" w:rsidRPr="00E52E1C">
      <w:pPr>
        <w:spacing w:after="0"/>
        <w:ind w:firstLine="708"/>
        <w:rPr>
          <w:rFonts w:cs="Times New Roman" w:eastAsia="Times New Roman"/>
        </w:rPr>
      </w:pPr>
      <w:r w:rsidRPr="00E52E1C">
        <w:rPr>
          <w:rFonts w:cs="Times New Roman" w:eastAsia="Times New Roman"/>
        </w:rPr>
        <w:t xml:space="preserve">Zadar, Dr. Franje Tuđmana 35                                            </w:t>
      </w:r>
      <w:r w:rsidRPr="00E52E1C">
        <w:rPr>
          <w:rFonts w:cs="Times New Roman" w:eastAsia="Times New Roman"/>
        </w:rPr>
        <w:tab/>
      </w:r>
      <w:r w:rsidRPr="00E52E1C">
        <w:rPr>
          <w:rFonts w:cs="Times New Roman" w:eastAsia="Times New Roman"/>
        </w:rPr>
        <w:tab/>
      </w:r>
      <w:r w:rsidRPr="00E52E1C">
        <w:rPr>
          <w:rFonts w:cs="Times New Roman" w:eastAsia="Times New Roman"/>
        </w:rPr>
        <w:tab/>
      </w:r>
      <w:r w:rsidRPr="00E52E1C">
        <w:rPr>
          <w:rFonts w:cs="Times New Roman" w:eastAsia="Times New Roman"/>
        </w:rPr>
        <w:tab/>
      </w: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ab/>
      </w:r>
      <w:r w:rsidRPr="00E52E1C">
        <w:rPr>
          <w:rFonts w:cs="Times New Roman" w:eastAsia="Times New Roman"/>
        </w:rPr>
        <w:tab/>
      </w:r>
      <w:r w:rsidRPr="00E52E1C">
        <w:rPr>
          <w:rFonts w:cs="Times New Roman" w:eastAsia="Times New Roman"/>
        </w:rPr>
        <w:tab/>
      </w: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  <w:r w:rsidRPr="00E52E1C">
        <w:rPr>
          <w:rFonts w:cs="Times New Roman" w:eastAsia="Times New Roman"/>
        </w:rPr>
        <w:t>R E P U B L I K A   H R V A T S K A</w:t>
      </w: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  <w:r w:rsidRPr="00E52E1C">
        <w:rPr>
          <w:rFonts w:cs="Times New Roman" w:eastAsia="Times New Roman"/>
        </w:rPr>
        <w:t>O G L A S</w:t>
      </w: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ind w:firstLine="720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>Trgovački sud u Zadru, OIB:</w:t>
      </w:r>
      <w:r w:rsidRPr="00E52E1C">
        <w:rPr>
          <w:rFonts w:cs="Times New Roman" w:eastAsia="Times New Roman"/>
          <w:lang w:eastAsia="hr-HR"/>
        </w:rPr>
        <w:t xml:space="preserve"> 39670464653</w:t>
      </w:r>
      <w:r w:rsidRPr="00E52E1C">
        <w:rPr>
          <w:rFonts w:cs="Times New Roman" w:eastAsia="Times New Roman"/>
        </w:rPr>
        <w:t xml:space="preserve">, po stečajnoj sutkinji Tini Grgas, u skraćenom stečajnom postupku nad dužnikom IDRIJA d.o.o. Zadar, Ulica Franka Lisice 2/D, OIB:29330267695, zastupanim po direktoru Heleni Profaca, povodom zahtjeva Financijske agencije, Regionalnog centra Split, Podružnice Zadar, Ivana Danila 4, OIB: 85821130368 od 30. listopada 2015., 14. siječnja 2016. objavio je </w:t>
      </w: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  <w:r w:rsidRPr="00E52E1C">
        <w:rPr>
          <w:rFonts w:cs="Times New Roman" w:eastAsia="Times New Roman"/>
        </w:rPr>
        <w:t>o g l a s</w:t>
      </w: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ind w:firstLine="315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ab/>
        <w:t xml:space="preserve">1.  Utvrđuje se da ukupni iznos evidentiranog duga dužnika IDRIJA d.o.o. Zadar, Ulica Franka Lisice 2/D, OIB:29330267695, na temelju neizvršenih osnova za plaćanje iznosi 55.939,20 kn. </w:t>
      </w:r>
    </w:p>
    <w:p w:rsidRDefault="00E52E1C" w:rsidP="00E52E1C" w:rsidR="00E52E1C" w:rsidRPr="00E52E1C">
      <w:pPr>
        <w:spacing w:after="0"/>
        <w:ind w:firstLine="315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 xml:space="preserve">      </w:t>
      </w:r>
      <w:r w:rsidRPr="00E52E1C">
        <w:rPr>
          <w:rFonts w:cs="Times New Roman" w:eastAsia="Times New Roman"/>
        </w:rPr>
        <w:tab/>
        <w:t xml:space="preserve">2.  Poziva se osoba ovlaštena za zastupanje dužnika po zakonu Helena Profaca, </w:t>
      </w:r>
      <w:proofErr w:type="spellStart"/>
      <w:r w:rsidRPr="00E52E1C">
        <w:rPr>
          <w:rFonts w:cs="Times New Roman" w:eastAsia="Times New Roman"/>
        </w:rPr>
        <w:t>zadar</w:t>
      </w:r>
      <w:proofErr w:type="spellEnd"/>
      <w:r w:rsidRPr="00E52E1C">
        <w:rPr>
          <w:rFonts w:cs="Times New Roman" w:eastAsia="Times New Roman"/>
        </w:rPr>
        <w:t xml:space="preserve">, Ulica Franka Lisice 2/D, da u roku od 15 (petnaest) dana od dana objave ovog oglasa na e-oglasnoj ploči ovog suda, podnesu istom javnobilježnički ovjerovljen popis imovine i obveza dužnika na propisanom obrascu. </w:t>
      </w: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ab/>
        <w:t>3. Pozivaju se vjerovnici dužnika da najkasnije u roku od 45 (</w:t>
      </w:r>
      <w:proofErr w:type="spellStart"/>
      <w:r w:rsidRPr="00E52E1C">
        <w:rPr>
          <w:rFonts w:cs="Times New Roman" w:eastAsia="Times New Roman"/>
        </w:rPr>
        <w:t>četrdesetpet</w:t>
      </w:r>
      <w:proofErr w:type="spellEnd"/>
      <w:r w:rsidRPr="00E52E1C">
        <w:rPr>
          <w:rFonts w:cs="Times New Roman" w:eastAsia="Times New Roman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E52E1C">
        <w:rPr>
          <w:rFonts w:cs="Times New Roman" w:eastAsia="Times New Roman"/>
          <w:b/>
        </w:rPr>
        <w:t xml:space="preserve"> </w:t>
      </w:r>
      <w:r w:rsidRPr="00E52E1C">
        <w:rPr>
          <w:rFonts w:cs="Times New Roman" w:eastAsia="Times New Roman"/>
        </w:rPr>
        <w:t>uplatom na žiro račun ovog suda HR4323900011300000857, model plaćanja 05, s pozivom na broj 211-202-2015, sve u skladu s odredbama čl. 430. i čl. 431. Stečajnog zakona (Narodne novine broj  71/15).</w:t>
      </w:r>
    </w:p>
    <w:p w:rsidRDefault="00E52E1C" w:rsidP="00E52E1C" w:rsidR="00E52E1C" w:rsidRPr="00E52E1C">
      <w:pPr>
        <w:spacing w:after="0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E1C" w:rsidP="00E52E1C" w:rsidR="00E52E1C" w:rsidRPr="00E52E1C">
      <w:pPr>
        <w:tabs>
          <w:tab w:pos="0" w:val="left"/>
        </w:tabs>
        <w:spacing w:after="0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  <w:r w:rsidRPr="00E52E1C">
        <w:rPr>
          <w:rFonts w:cs="Times New Roman" w:eastAsia="Times New Roman"/>
        </w:rPr>
        <w:t>U Zadru 14. siječnja 2016.</w:t>
      </w:r>
    </w:p>
    <w:p w:rsidRDefault="00E52E1C" w:rsidP="00E52E1C" w:rsidR="00E52E1C" w:rsidRPr="00E52E1C">
      <w:pPr>
        <w:spacing w:after="0"/>
        <w:jc w:val="center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jc w:val="right"/>
        <w:rPr>
          <w:rFonts w:cs="Times New Roman" w:eastAsia="Times New Roman"/>
        </w:rPr>
      </w:pPr>
      <w:r w:rsidRPr="00E52E1C">
        <w:rPr>
          <w:rFonts w:cs="Times New Roman" w:eastAsia="Times New Roman"/>
        </w:rPr>
        <w:t>Sutkinja:</w:t>
      </w:r>
    </w:p>
    <w:p w:rsidRDefault="00E52E1C" w:rsidP="00E52E1C" w:rsidR="00E52E1C" w:rsidRPr="00E52E1C">
      <w:pPr>
        <w:spacing w:after="0"/>
        <w:jc w:val="right"/>
        <w:rPr>
          <w:rFonts w:cs="Times New Roman" w:eastAsia="Times New Roman"/>
        </w:rPr>
      </w:pPr>
      <w:r w:rsidRPr="00E52E1C">
        <w:rPr>
          <w:rFonts w:cs="Times New Roman" w:eastAsia="Times New Roman"/>
        </w:rPr>
        <w:t xml:space="preserve">                                                                              Tina Grgas</w:t>
      </w:r>
    </w:p>
    <w:p w:rsidRDefault="00E52E1C" w:rsidP="00E52E1C" w:rsidR="00E52E1C" w:rsidRPr="00E52E1C">
      <w:pPr>
        <w:tabs>
          <w:tab w:pos="720" w:val="left"/>
        </w:tabs>
        <w:spacing w:after="0"/>
        <w:ind w:firstLine="315" w:left="7788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ab/>
      </w: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>DNA:</w:t>
      </w: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>1. e-oglasna ploča suda</w:t>
      </w: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>2. računovodstvo suda</w:t>
      </w:r>
    </w:p>
    <w:p w:rsidRDefault="00E52E1C" w:rsidP="00E52E1C" w:rsidR="00E52E1C" w:rsidRPr="00E52E1C">
      <w:pPr>
        <w:spacing w:after="0"/>
        <w:ind w:firstLine="708"/>
        <w:jc w:val="both"/>
        <w:rPr>
          <w:rFonts w:cs="Times New Roman" w:eastAsia="Times New Roman"/>
        </w:rPr>
      </w:pPr>
      <w:r w:rsidRPr="00E52E1C">
        <w:rPr>
          <w:rFonts w:cs="Times New Roman" w:eastAsia="Times New Roman"/>
        </w:rPr>
        <w:t>3. u spis</w:t>
      </w:r>
    </w:p>
    <w:p w:rsidRDefault="00E52E1C" w:rsidP="00E52E1C" w:rsidR="00E52E1C" w:rsidRPr="00E52E1C">
      <w:pPr>
        <w:spacing w:after="0"/>
        <w:ind w:firstLine="720"/>
        <w:jc w:val="both"/>
        <w:rPr>
          <w:rFonts w:cs="Times New Roman" w:eastAsia="Times New Roman"/>
        </w:rPr>
      </w:pPr>
    </w:p>
    <w:p w:rsidRDefault="00E52E1C" w:rsidP="00E52E1C" w:rsidR="00E52E1C" w:rsidRPr="00E52E1C">
      <w:pPr>
        <w:spacing w:after="0"/>
        <w:ind w:firstLine="720"/>
        <w:jc w:val="both"/>
        <w:rPr>
          <w:rFonts w:cs="Times New Roman" w:eastAsia="Times New Roman"/>
        </w:rPr>
      </w:pPr>
    </w:p>
    <w:p w:rsidRDefault="00E52E1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E52E1C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2E1C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700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674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St-202/2015-5</izvorni_sadrzaj>
    <derivirana_varijabla naziv="DomainObject.Oznaka_1">St-202/2015-5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</izvorni_sadrzaj>
    <derivirana_varijabla naziv="DomainObject.Predmet.Broj_1">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St-202/2015</izvorni_sadrzaj>
    <derivirana_varijabla naziv="DomainObject.Predmet.OznakaBroj_1">St-202/2015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IDRIJA društvo s ograničenom odgovornošću za trgovinu i usluge</izvorni_sadrzaj>
    <derivirana_varijabla naziv="DomainObject.Predmet.ProtustrankaFormated_1">  IDRIJA društvo s ograničenom odgovornošću za trgovinu i usluge</derivirana_varijabla>
  </DomainObject.Predmet.ProtustrankaFormated>
  <DomainObject.Predmet.ProtustrankaFormatedOIB>
    <izvorni_sadrzaj>  IDRIJA društvo s ograničenom odgovornošću za trgovinu i usluge, OIB 29330267695</izvorni_sadrzaj>
    <derivirana_varijabla naziv="DomainObject.Predmet.ProtustrankaFormatedOIB_1">  IDRIJA društvo s ograničenom odgovornošću za trgovinu i usluge, OIB 29330267695</derivirana_varijabla>
  </DomainObject.Predmet.ProtustrankaFormatedOIB>
  <DomainObject.Predmet.ProtustrankaFormatedWithAdress>
    <izvorni_sadrzaj> IDRIJA društvo s ograničenom odgovornošću za trgovinu i usluge, Ulica Franka Lisice 2/D, 23000 Zadar</izvorni_sadrzaj>
    <derivirana_varijabla naziv="DomainObject.Predmet.ProtustrankaFormatedWithAdress_1"> IDRIJA društvo s ograničenom odgovornošću za trgovinu i usluge, Ulica Franka Lisice 2/D, 23000 Zadar</derivirana_varijabla>
  </DomainObject.Predmet.ProtustrankaFormatedWithAdress>
  <DomainObject.Predmet.ProtustrankaFormatedWithAdressOIB>
    <izvorni_sadrzaj> IDRIJA društvo s ograničenom odgovornošću za trgovinu i usluge, OIB 29330267695, Ulica Franka Lisice 2/D, 23000 Zadar</izvorni_sadrzaj>
    <derivirana_varijabla naziv="DomainObject.Predmet.ProtustrankaFormatedWithAdressOIB_1"> IDRIJA društvo s ograničenom odgovornošću za trgovinu i usluge, OIB 29330267695, Ulica Franka Lisice 2/D, 23000 Zadar</derivirana_varijabla>
  </DomainObject.Predmet.ProtustrankaFormatedWithAdressOIB>
  <DomainObject.Predmet.ProtustrankaWithAdress>
    <izvorni_sadrzaj>IDRIJA društvo s ograničenom odgovornošću za trgovinu i usluge Ulica Franka Lisice 2/D, 23000 Zadar</izvorni_sadrzaj>
    <derivirana_varijabla naziv="DomainObject.Predmet.ProtustrankaWithAdress_1">IDRIJA društvo s ograničenom odgovornošću za trgovinu i usluge Ulica Franka Lisice 2/D, 23000 Zadar</derivirana_varijabla>
  </DomainObject.Predmet.ProtustrankaWithAdress>
  <DomainObject.Predmet.ProtustrankaWithAdressOIB>
    <izvorni_sadrzaj>IDRIJA društvo s ograničenom odgovornošću za trgovinu i usluge, OIB 29330267695, Ulica Franka Lisice 2/D, 23000 Zadar</izvorni_sadrzaj>
    <derivirana_varijabla naziv="DomainObject.Predmet.ProtustrankaWithAdressOIB_1">IDRIJA društvo s ograničenom odgovornošću za trgovinu i usluge, OIB 29330267695, Ulica Franka Lisice 2/D, 23000 Zadar</derivirana_varijabla>
  </DomainObject.Predmet.ProtustrankaWithAdressOIB>
  <DomainObject.Predmet.ProtustrankaNazivFormated>
    <izvorni_sadrzaj>IDRIJA društvo s ograničenom odgovornošću za trgovinu i usluge</izvorni_sadrzaj>
    <derivirana_varijabla naziv="DomainObject.Predmet.ProtustrankaNazivFormated_1">IDRIJA društvo s ograničenom odgovornošću za trgovinu i usluge</derivirana_varijabla>
  </DomainObject.Predmet.ProtustrankaNazivFormated>
  <DomainObject.Predmet.ProtustrankaNazivFormatedOIB>
    <izvorni_sadrzaj>IDRIJA društvo s ograničenom odgovornošću za trgovinu i usluge, OIB 29330267695</izvorni_sadrzaj>
    <derivirana_varijabla naziv="DomainObject.Predmet.ProtustrankaNazivFormatedOIB_1">IDRIJA društvo s ograničenom odgovornošću za trgovinu i usluge, OIB 29330267695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IDRIJA društvo s ograničenom odgovornošću za trgovinu i usluge</item>
    </izvorni_sadrzaj>
    <derivirana_varijabla naziv="DomainObject.Predmet.ProtuStrankaListFormated_1">
      <item>IDRIJA društvo s ograničenom odgovornošću za trgovinu i usluge</item>
    </derivirana_varijabla>
  </DomainObject.Predmet.ProtuStrankaListFormated>
  <DomainObject.Predmet.ProtuStrankaListFormatedOIB>
    <izvorni_sadrzaj>
      <item>IDRIJA društvo s ograničenom odgovornošću za trgovinu i usluge, OIB 29330267695</item>
    </izvorni_sadrzaj>
    <derivirana_varijabla naziv="DomainObject.Predmet.ProtuStrankaListFormatedOIB_1">
      <item>IDRIJA društvo s ograničenom odgovornošću za trgovinu i usluge, OIB 29330267695</item>
    </derivirana_varijabla>
  </DomainObject.Predmet.ProtuStrankaListFormatedOIB>
  <DomainObject.Predmet.ProtuStrankaListFormatedWithAdress>
    <izvorni_sadrzaj>
      <item>IDRIJA društvo s ograničenom odgovornošću za trgovinu i usluge, Ulica Franka Lisice 2/D, 23000 Zadar</item>
    </izvorni_sadrzaj>
    <derivirana_varijabla naziv="DomainObject.Predmet.ProtuStrankaListFormatedWithAdress_1">
      <item>IDRIJA društvo s ograničenom odgovornošću za trgovinu i usluge, Ulica Franka Lisice 2/D, 23000 Zadar</item>
    </derivirana_varijabla>
  </DomainObject.Predmet.ProtuStrankaListFormatedWithAdress>
  <DomainObject.Predmet.ProtuStrankaListFormatedWithAdressOIB>
    <izvorni_sadrzaj>
      <item>IDRIJA društvo s ograničenom odgovornošću za trgovinu i usluge, OIB 29330267695, Ulica Franka Lisice 2/D, 23000 Zadar</item>
    </izvorni_sadrzaj>
    <derivirana_varijabla naziv="DomainObject.Predmet.ProtuStrankaListFormatedWithAdressOIB_1">
      <item>IDRIJA društvo s ograničenom odgovornošću za trgovinu i usluge, OIB 29330267695, Ulica Franka Lisice 2/D, 23000 Zadar</item>
    </derivirana_varijabla>
  </DomainObject.Predmet.ProtuStrankaListFormatedWithAdressOIB>
  <DomainObject.Predmet.ProtuStrankaListNazivFormated>
    <izvorni_sadrzaj>
      <item>IDRIJA društvo s ograničenom odgovornošću za trgovinu i usluge</item>
    </izvorni_sadrzaj>
    <derivirana_varijabla naziv="DomainObject.Predmet.ProtuStrankaListNazivFormated_1">
      <item>IDRIJA društvo s ograničenom odgovornošću za trgovinu i usluge</item>
    </derivirana_varijabla>
  </DomainObject.Predmet.ProtuStrankaListNazivFormated>
  <DomainObject.Predmet.ProtuStrankaListNazivFormatedOIB>
    <izvorni_sadrzaj>
      <item>IDRIJA društvo s ograničenom odgovornošću za trgovinu i usluge, OIB 29330267695</item>
    </izvorni_sadrzaj>
    <derivirana_varijabla naziv="DomainObject.Predmet.ProtuStrankaListNazivFormatedOIB_1">
      <item>IDRIJA društvo s ograničenom odgovornošću za trgovinu i usluge, OIB 29330267695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St-202/2015-5</izvorni_sadrzaj>
    <derivirana_varijabla naziv="DomainObject.PoslovniBrojDokumenta_1">St-202/2015-5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IDRIJA društvo s ograničenom odgovornošću za trgovinu i usluge</izvorni_sadrzaj>
    <derivirana_varijabla naziv="DomainObject.Predmet.ProtustrankaIDrugi_1">IDRIJA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IDRIJA društvo s ograničenom odgovornošću za trgovinu i usluge, OIB 29330267695, Ulica Franka Lisice 2/D, 23000 Zadar</izvorni_sadrzaj>
    <derivirana_varijabla naziv="DomainObject.Predmet.ProtustrankaIDrugiAdressOIB_1">IDRIJA društvo s ograničenom odgovornošću za trgovinu i usluge, OIB 29330267695, Ulica Franka Lisice 2/D,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IDRIJA društvo s ograničenom odgovornošću za trgovinu i usluge</item>
      <item>FINA</item>
    </izvorni_sadrzaj>
    <derivirana_varijabla naziv="DomainObject.Predmet.SudioniciListNaziv_1">
      <item>IDRIJA društvo s ograničenom odgovornošću za trgovinu i usluge</item>
      <item>FINA</item>
    </derivirana_varijabla>
  </DomainObject.Predmet.SudioniciListNaziv>
  <DomainObject.Predmet.SudioniciListAdressOIB>
    <izvorni_sadrzaj>
      <item>IDRIJA društvo s ograničenom odgovornošću za trgovinu i usluge, OIB 29330267695, Ulica Franka Lisice 2/D,23000 Zadar</item>
      <item>FINA, OIB 85821130368</item>
    </izvorni_sadrzaj>
    <derivirana_varijabla naziv="DomainObject.Predmet.SudioniciListAdressOIB_1">
      <item>IDRIJA društvo s ograničenom odgovornošću za trgovinu i usluge, OIB 29330267695, Ulica Franka Lisice 2/D,23000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B8DCBF-F23C-4B1F-925D-E8F958D7B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2077</properties:Characters>
  <properties:Lines>64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2016-01-14T12:23:00Z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St-202/2015-5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