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3992" w14:paraId="c5c399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3A28" w:rsidP="00693A28" w:rsidR="00693A28" w:rsidRPr="00693A2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93A2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93A28">
        <w:rPr>
          <w:rFonts w:cs="Times New Roman" w:eastAsia="Times New Roman"/>
          <w:b/>
          <w:lang w:val="en-AU"/>
        </w:rPr>
        <w:t xml:space="preserve">TRGOVAČKI SUD U SPLITU </w:t>
      </w:r>
      <w:r w:rsidRPr="00693A28">
        <w:rPr>
          <w:rFonts w:cs="Times New Roman" w:eastAsia="Times New Roman"/>
          <w:lang w:val="en-AU"/>
        </w:rPr>
        <w:t xml:space="preserve">            </w:t>
      </w:r>
      <w:r w:rsidRPr="00693A28">
        <w:rPr>
          <w:rFonts w:cs="Times New Roman" w:eastAsia="Times New Roman"/>
          <w:lang w:val="en-AU"/>
        </w:rPr>
        <w:tab/>
      </w:r>
      <w:r w:rsidRPr="00693A28">
        <w:rPr>
          <w:rFonts w:cs="Times New Roman" w:eastAsia="Times New Roman"/>
          <w:lang w:val="en-AU"/>
        </w:rPr>
        <w:tab/>
      </w:r>
      <w:r w:rsidRPr="00693A28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93A28">
        <w:rPr>
          <w:rFonts w:cs="Times New Roman" w:eastAsia="Times New Roman"/>
          <w:b/>
          <w:lang w:val="en-AU"/>
        </w:rPr>
        <w:t>Broj</w:t>
      </w:r>
      <w:proofErr w:type="spellEnd"/>
      <w:r w:rsidRPr="00693A28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693A28">
        <w:rPr>
          <w:rFonts w:cs="Times New Roman" w:eastAsia="Times New Roman"/>
          <w:b/>
          <w:lang w:val="en-US"/>
        </w:rPr>
        <w:t>St-27/2014.</w:t>
      </w:r>
      <w:proofErr w:type="gramEnd"/>
    </w:p>
    <w:p w:rsidRDefault="00693A28" w:rsidP="00693A28" w:rsidR="00693A28" w:rsidRPr="00693A28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693A28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93A28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693A28">
        <w:rPr>
          <w:rFonts w:cs="Times New Roman" w:eastAsia="Times New Roman"/>
          <w:b/>
          <w:szCs w:val="20"/>
          <w:lang w:val="en-US"/>
        </w:rPr>
        <w:t xml:space="preserve"> - 21 </w:t>
      </w:r>
      <w:proofErr w:type="gramStart"/>
      <w:r w:rsidRPr="00693A28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693A28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693A28" w:rsidP="00693A28" w:rsidR="00693A28" w:rsidRPr="00693A28">
      <w:pPr>
        <w:spacing w:after="0"/>
        <w:rPr>
          <w:rFonts w:cs="Times New Roman" w:eastAsia="Times New Roman"/>
          <w:szCs w:val="20"/>
        </w:rPr>
      </w:pPr>
    </w:p>
    <w:p w:rsidRDefault="00693A28" w:rsidP="00693A28" w:rsidR="00693A28" w:rsidRPr="00693A28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693A28" w:rsidP="00693A28" w:rsidR="00693A28" w:rsidRPr="00693A28">
      <w:pPr>
        <w:spacing w:after="0"/>
        <w:jc w:val="center"/>
        <w:rPr>
          <w:rFonts w:cs="Times New Roman" w:eastAsia="Calibri"/>
          <w:b/>
          <w:bCs/>
        </w:rPr>
      </w:pPr>
      <w:r w:rsidRPr="00693A28">
        <w:rPr>
          <w:rFonts w:cs="Times New Roman" w:eastAsia="Calibri"/>
          <w:b/>
          <w:bCs/>
        </w:rPr>
        <w:t>R E P U B L I K A    H R V A T S K A</w:t>
      </w:r>
    </w:p>
    <w:p w:rsidRDefault="00693A28" w:rsidP="00693A28" w:rsidR="00693A28" w:rsidRPr="00693A2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93A28" w:rsidP="00693A28" w:rsidR="00693A28" w:rsidRPr="00693A28">
      <w:pPr>
        <w:spacing w:after="0"/>
        <w:jc w:val="center"/>
        <w:rPr>
          <w:rFonts w:cs="Times New Roman" w:eastAsia="Times New Roman"/>
          <w:b/>
          <w:lang w:val="en-US"/>
        </w:rPr>
      </w:pPr>
      <w:r w:rsidRPr="00693A28">
        <w:rPr>
          <w:rFonts w:cs="Times New Roman" w:eastAsia="Times New Roman"/>
          <w:b/>
          <w:lang w:val="en-US"/>
        </w:rPr>
        <w:t>Z A K LJ U Č A K</w:t>
      </w:r>
    </w:p>
    <w:p w:rsidRDefault="00693A28" w:rsidP="00693A28" w:rsidR="00693A28" w:rsidRPr="00693A28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693A28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693A28">
        <w:rPr>
          <w:rFonts w:cs="Times New Roman" w:eastAsia="Calibri"/>
          <w:szCs w:val="22"/>
          <w:lang w:val="en-AU"/>
        </w:rPr>
        <w:t>Trgovački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sud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693A28">
        <w:rPr>
          <w:rFonts w:cs="Times New Roman" w:eastAsia="Calibri"/>
          <w:szCs w:val="22"/>
          <w:lang w:val="en-AU"/>
        </w:rPr>
        <w:t>Splitu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693A28">
        <w:rPr>
          <w:rFonts w:cs="Times New Roman" w:eastAsia="Calibri"/>
          <w:szCs w:val="22"/>
          <w:lang w:val="en-AU"/>
        </w:rPr>
        <w:t>po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stečajnom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sudcu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Jozi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Ćaleti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, u </w:t>
      </w:r>
      <w:proofErr w:type="spellStart"/>
      <w:r w:rsidRPr="00693A28">
        <w:rPr>
          <w:rFonts w:cs="Times New Roman" w:eastAsia="Calibri"/>
          <w:szCs w:val="22"/>
          <w:lang w:val="en-AU"/>
        </w:rPr>
        <w:t>stečajnom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postupku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693A28">
        <w:rPr>
          <w:rFonts w:cs="Times New Roman" w:eastAsia="Calibri"/>
          <w:szCs w:val="22"/>
          <w:lang w:val="en-AU"/>
        </w:rPr>
        <w:t>nad</w:t>
      </w:r>
      <w:proofErr w:type="spellEnd"/>
      <w:proofErr w:type="gram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trgovačkim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društvom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kao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stečajnim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Dužnikom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: </w:t>
      </w:r>
      <w:r w:rsidRPr="00693A28">
        <w:rPr>
          <w:rFonts w:cs="Times New Roman" w:eastAsia="Calibri"/>
          <w:szCs w:val="22"/>
        </w:rPr>
        <w:t xml:space="preserve">HIRCUS, d.o.o., Split, </w:t>
      </w:r>
      <w:proofErr w:type="spellStart"/>
      <w:r w:rsidRPr="00693A28">
        <w:rPr>
          <w:rFonts w:cs="Times New Roman" w:eastAsia="Calibri"/>
          <w:szCs w:val="22"/>
        </w:rPr>
        <w:t>Lovretska</w:t>
      </w:r>
      <w:proofErr w:type="spellEnd"/>
      <w:r w:rsidRPr="00693A28">
        <w:rPr>
          <w:rFonts w:cs="Times New Roman" w:eastAsia="Calibri"/>
          <w:szCs w:val="22"/>
        </w:rPr>
        <w:t xml:space="preserve"> 18,</w:t>
      </w:r>
      <w:r w:rsidRPr="00693A28">
        <w:rPr>
          <w:rFonts w:cs="Times New Roman" w:eastAsia="Calibri"/>
          <w:szCs w:val="22"/>
          <w:lang w:val="en-AU"/>
        </w:rPr>
        <w:t xml:space="preserve"> OIB: 48672157097, </w:t>
      </w:r>
      <w:proofErr w:type="spellStart"/>
      <w:r w:rsidRPr="00693A28">
        <w:rPr>
          <w:rFonts w:cs="Times New Roman" w:eastAsia="Calibri"/>
          <w:szCs w:val="22"/>
          <w:lang w:val="en-AU"/>
        </w:rPr>
        <w:t>kojega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zastupa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stečajni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upravitelj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Berislav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693A28">
        <w:rPr>
          <w:rFonts w:cs="Times New Roman" w:eastAsia="Calibri"/>
          <w:szCs w:val="22"/>
          <w:lang w:val="en-AU"/>
        </w:rPr>
        <w:t>Bušelić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693A28">
        <w:rPr>
          <w:rFonts w:cs="Times New Roman" w:eastAsia="Calibri"/>
          <w:szCs w:val="22"/>
          <w:lang w:val="en-AU"/>
        </w:rPr>
        <w:t>Mravince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, A. </w:t>
      </w:r>
      <w:proofErr w:type="spellStart"/>
      <w:r w:rsidRPr="00693A28">
        <w:rPr>
          <w:rFonts w:cs="Times New Roman" w:eastAsia="Calibri"/>
          <w:szCs w:val="22"/>
          <w:lang w:val="en-AU"/>
        </w:rPr>
        <w:t>Starčevića</w:t>
      </w:r>
      <w:proofErr w:type="spellEnd"/>
      <w:r w:rsidRPr="00693A28">
        <w:rPr>
          <w:rFonts w:cs="Times New Roman" w:eastAsia="Calibri"/>
          <w:szCs w:val="22"/>
          <w:lang w:val="en-AU"/>
        </w:rPr>
        <w:t xml:space="preserve"> 21, 12. </w:t>
      </w:r>
      <w:proofErr w:type="spellStart"/>
      <w:proofErr w:type="gramStart"/>
      <w:r w:rsidRPr="00693A28">
        <w:rPr>
          <w:rFonts w:cs="Times New Roman" w:eastAsia="Calibri"/>
          <w:szCs w:val="22"/>
          <w:lang w:val="en-AU"/>
        </w:rPr>
        <w:t>veljače</w:t>
      </w:r>
      <w:proofErr w:type="spellEnd"/>
      <w:proofErr w:type="gramEnd"/>
      <w:r w:rsidRPr="00693A28">
        <w:rPr>
          <w:rFonts w:cs="Times New Roman" w:eastAsia="Calibri"/>
          <w:szCs w:val="22"/>
          <w:lang w:val="en-AU"/>
        </w:rPr>
        <w:t xml:space="preserve"> 2018, </w:t>
      </w:r>
    </w:p>
    <w:p w:rsidRDefault="00693A28" w:rsidP="00693A28" w:rsidR="00693A28" w:rsidRPr="00693A28">
      <w:pPr>
        <w:spacing w:after="0"/>
        <w:rPr>
          <w:rFonts w:cs="Times New Roman" w:eastAsia="Times New Roman"/>
          <w:szCs w:val="20"/>
          <w:lang w:val="en-US"/>
        </w:rPr>
      </w:pPr>
    </w:p>
    <w:p w:rsidRDefault="00693A28" w:rsidP="00693A28" w:rsidR="00693A28" w:rsidRPr="00693A28">
      <w:pPr>
        <w:spacing w:after="0"/>
        <w:rPr>
          <w:rFonts w:cs="Times New Roman" w:eastAsia="Times New Roman"/>
          <w:szCs w:val="20"/>
          <w:lang w:val="en-US"/>
        </w:rPr>
      </w:pPr>
    </w:p>
    <w:p w:rsidRDefault="00693A28" w:rsidP="00693A28" w:rsidR="00693A28" w:rsidRPr="00693A2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93A28">
        <w:rPr>
          <w:rFonts w:cs="Times New Roman" w:eastAsia="Times New Roman"/>
          <w:lang w:val="en-US"/>
        </w:rPr>
        <w:t>z</w:t>
      </w:r>
      <w:proofErr w:type="gramEnd"/>
      <w:r w:rsidRPr="00693A28">
        <w:rPr>
          <w:rFonts w:cs="Times New Roman" w:eastAsia="Times New Roman"/>
          <w:lang w:val="en-US"/>
        </w:rPr>
        <w:t xml:space="preserve"> a k </w:t>
      </w:r>
      <w:proofErr w:type="spellStart"/>
      <w:r w:rsidRPr="00693A28">
        <w:rPr>
          <w:rFonts w:cs="Times New Roman" w:eastAsia="Times New Roman"/>
          <w:lang w:val="en-US"/>
        </w:rPr>
        <w:t>lj</w:t>
      </w:r>
      <w:proofErr w:type="spellEnd"/>
      <w:r w:rsidRPr="00693A28">
        <w:rPr>
          <w:rFonts w:cs="Times New Roman" w:eastAsia="Times New Roman"/>
          <w:lang w:val="en-US"/>
        </w:rPr>
        <w:t xml:space="preserve"> u č </w:t>
      </w:r>
      <w:proofErr w:type="spellStart"/>
      <w:r w:rsidRPr="00693A28">
        <w:rPr>
          <w:rFonts w:cs="Times New Roman" w:eastAsia="Times New Roman"/>
          <w:lang w:val="en-US"/>
        </w:rPr>
        <w:t>i</w:t>
      </w:r>
      <w:proofErr w:type="spellEnd"/>
      <w:r w:rsidRPr="00693A28">
        <w:rPr>
          <w:rFonts w:cs="Times New Roman" w:eastAsia="Times New Roman"/>
          <w:lang w:val="en-US"/>
        </w:rPr>
        <w:t xml:space="preserve"> o    j e                   </w:t>
      </w: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lang w:val="en-US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lang w:val="en-US"/>
        </w:rPr>
      </w:pPr>
      <w:r w:rsidRPr="00693A28">
        <w:rPr>
          <w:rFonts w:cs="Times New Roman" w:eastAsia="Times New Roman"/>
          <w:lang w:val="en-US"/>
        </w:rPr>
        <w:t xml:space="preserve">          </w:t>
      </w:r>
      <w:proofErr w:type="spellStart"/>
      <w:r w:rsidRPr="00693A28">
        <w:rPr>
          <w:rFonts w:cs="Times New Roman" w:eastAsia="Times New Roman"/>
          <w:lang w:val="en-US"/>
        </w:rPr>
        <w:t>Upućuje</w:t>
      </w:r>
      <w:proofErr w:type="spellEnd"/>
      <w:r w:rsidRPr="00693A28">
        <w:rPr>
          <w:rFonts w:cs="Times New Roman" w:eastAsia="Times New Roman"/>
          <w:lang w:val="en-US"/>
        </w:rPr>
        <w:t xml:space="preserve"> se </w:t>
      </w:r>
      <w:proofErr w:type="spellStart"/>
      <w:r w:rsidRPr="00693A28">
        <w:rPr>
          <w:rFonts w:cs="Times New Roman" w:eastAsia="Times New Roman"/>
          <w:lang w:val="en-US"/>
        </w:rPr>
        <w:t>Stečajni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upravitelj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Berislav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Bušelić</w:t>
      </w:r>
      <w:proofErr w:type="spellEnd"/>
      <w:r w:rsidRPr="00693A28">
        <w:rPr>
          <w:rFonts w:cs="Times New Roman" w:eastAsia="Times New Roman"/>
          <w:lang w:val="en-US"/>
        </w:rPr>
        <w:t xml:space="preserve">, </w:t>
      </w:r>
      <w:proofErr w:type="spellStart"/>
      <w:r w:rsidRPr="00693A28">
        <w:rPr>
          <w:rFonts w:cs="Times New Roman" w:eastAsia="Times New Roman"/>
          <w:lang w:val="en-US"/>
        </w:rPr>
        <w:t>Mravince</w:t>
      </w:r>
      <w:proofErr w:type="spellEnd"/>
      <w:r w:rsidRPr="00693A28">
        <w:rPr>
          <w:rFonts w:cs="Times New Roman" w:eastAsia="Times New Roman"/>
          <w:lang w:val="en-US"/>
        </w:rPr>
        <w:t xml:space="preserve">, A. </w:t>
      </w:r>
      <w:proofErr w:type="spellStart"/>
      <w:r w:rsidRPr="00693A28">
        <w:rPr>
          <w:rFonts w:cs="Times New Roman" w:eastAsia="Times New Roman"/>
          <w:lang w:val="en-US"/>
        </w:rPr>
        <w:t>Starčevića</w:t>
      </w:r>
      <w:proofErr w:type="spellEnd"/>
      <w:r w:rsidRPr="00693A28">
        <w:rPr>
          <w:rFonts w:cs="Times New Roman" w:eastAsia="Times New Roman"/>
          <w:lang w:val="en-US"/>
        </w:rPr>
        <w:t xml:space="preserve"> 21, </w:t>
      </w:r>
      <w:r w:rsidRPr="00693A28">
        <w:rPr>
          <w:rFonts w:cs="Times New Roman" w:eastAsia="Times New Roman"/>
          <w:u w:val="single"/>
          <w:lang w:val="en-US"/>
        </w:rPr>
        <w:t xml:space="preserve">u </w:t>
      </w:r>
      <w:proofErr w:type="spellStart"/>
      <w:r w:rsidRPr="00693A28">
        <w:rPr>
          <w:rFonts w:cs="Times New Roman" w:eastAsia="Times New Roman"/>
          <w:u w:val="single"/>
          <w:lang w:val="en-US"/>
        </w:rPr>
        <w:t>roku</w:t>
      </w:r>
      <w:proofErr w:type="spellEnd"/>
      <w:r w:rsidRPr="00693A28">
        <w:rPr>
          <w:rFonts w:cs="Times New Roman" w:eastAsia="Times New Roman"/>
          <w:u w:val="single"/>
          <w:lang w:val="en-US"/>
        </w:rPr>
        <w:t xml:space="preserve"> </w:t>
      </w:r>
      <w:proofErr w:type="gramStart"/>
      <w:r w:rsidRPr="00693A28">
        <w:rPr>
          <w:rFonts w:cs="Times New Roman" w:eastAsia="Times New Roman"/>
          <w:u w:val="single"/>
          <w:lang w:val="en-US"/>
        </w:rPr>
        <w:t>od</w:t>
      </w:r>
      <w:proofErr w:type="gramEnd"/>
      <w:r w:rsidRPr="00693A2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u w:val="single"/>
          <w:lang w:val="en-US"/>
        </w:rPr>
        <w:t>osam</w:t>
      </w:r>
      <w:proofErr w:type="spellEnd"/>
      <w:r w:rsidRPr="00693A28">
        <w:rPr>
          <w:rFonts w:cs="Times New Roman" w:eastAsia="Times New Roman"/>
          <w:u w:val="single"/>
          <w:lang w:val="en-US"/>
        </w:rPr>
        <w:t xml:space="preserve"> dana</w:t>
      </w:r>
      <w:r w:rsidRPr="00693A28">
        <w:rPr>
          <w:rFonts w:cs="Times New Roman" w:eastAsia="Times New Roman"/>
          <w:lang w:val="en-US"/>
        </w:rPr>
        <w:t xml:space="preserve">, </w:t>
      </w:r>
      <w:proofErr w:type="spellStart"/>
      <w:r w:rsidRPr="00693A28">
        <w:rPr>
          <w:rFonts w:cs="Times New Roman" w:eastAsia="Times New Roman"/>
          <w:lang w:val="en-US"/>
        </w:rPr>
        <w:t>dostaviti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Sudu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dokaze</w:t>
      </w:r>
      <w:proofErr w:type="spellEnd"/>
      <w:r w:rsidRPr="00693A28">
        <w:rPr>
          <w:rFonts w:cs="Times New Roman" w:eastAsia="Times New Roman"/>
          <w:lang w:val="en-US"/>
        </w:rPr>
        <w:t xml:space="preserve"> o </w:t>
      </w:r>
      <w:proofErr w:type="spellStart"/>
      <w:r w:rsidRPr="00693A28">
        <w:rPr>
          <w:rFonts w:cs="Times New Roman" w:eastAsia="Times New Roman"/>
          <w:lang w:val="en-US"/>
        </w:rPr>
        <w:t>isplatama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tražbina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vjerovnika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sukladno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Završnoj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diobi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i</w:t>
      </w:r>
      <w:proofErr w:type="spellEnd"/>
      <w:r w:rsidRPr="00693A28">
        <w:rPr>
          <w:rFonts w:cs="Times New Roman" w:eastAsia="Times New Roman"/>
          <w:lang w:val="en-US"/>
        </w:rPr>
        <w:t xml:space="preserve"> o </w:t>
      </w:r>
      <w:proofErr w:type="spellStart"/>
      <w:r w:rsidRPr="00693A28">
        <w:rPr>
          <w:rFonts w:cs="Times New Roman" w:eastAsia="Times New Roman"/>
          <w:lang w:val="en-US"/>
        </w:rPr>
        <w:t>isplati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vlastite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nagrade</w:t>
      </w:r>
      <w:proofErr w:type="spellEnd"/>
      <w:r w:rsidRPr="00693A28">
        <w:rPr>
          <w:rFonts w:cs="Times New Roman" w:eastAsia="Times New Roman"/>
          <w:lang w:val="en-US"/>
        </w:rPr>
        <w:t xml:space="preserve"> (</w:t>
      </w:r>
      <w:proofErr w:type="spellStart"/>
      <w:r w:rsidRPr="00693A28">
        <w:rPr>
          <w:rFonts w:cs="Times New Roman" w:eastAsia="Times New Roman"/>
          <w:lang w:val="en-US"/>
        </w:rPr>
        <w:t>Izvod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sa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računa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Dužnika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ili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preslike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naloga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za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plaćanje</w:t>
      </w:r>
      <w:proofErr w:type="spellEnd"/>
      <w:r w:rsidRPr="00693A28">
        <w:rPr>
          <w:rFonts w:cs="Times New Roman" w:eastAsia="Times New Roman"/>
          <w:lang w:val="en-US"/>
        </w:rPr>
        <w:t>).</w:t>
      </w: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lang w:val="en-US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lang w:val="en-US"/>
        </w:rPr>
      </w:pPr>
    </w:p>
    <w:p w:rsidRDefault="00693A28" w:rsidP="00693A28" w:rsidR="00693A28" w:rsidRPr="00693A28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93A28">
        <w:rPr>
          <w:rFonts w:cs="Times New Roman" w:eastAsia="Times New Roman"/>
          <w:lang w:val="en-US"/>
        </w:rPr>
        <w:t>Split, 12.</w:t>
      </w:r>
      <w:proofErr w:type="gram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93A2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693A28">
        <w:rPr>
          <w:rFonts w:cs="Times New Roman" w:eastAsia="Times New Roman"/>
          <w:lang w:val="en-US"/>
        </w:rPr>
        <w:t xml:space="preserve"> 2018.</w:t>
      </w:r>
    </w:p>
    <w:p w:rsidRDefault="00693A28" w:rsidP="00693A28" w:rsidR="00693A28" w:rsidRPr="00693A28">
      <w:pPr>
        <w:spacing w:after="0"/>
        <w:rPr>
          <w:rFonts w:cs="Times New Roman" w:eastAsia="Times New Roman"/>
          <w:lang w:val="en-US"/>
        </w:rPr>
      </w:pPr>
    </w:p>
    <w:p w:rsidRDefault="00693A28" w:rsidP="00693A28" w:rsidR="00693A28" w:rsidRPr="00693A28">
      <w:pPr>
        <w:spacing w:after="0"/>
        <w:rPr>
          <w:rFonts w:cs="Times New Roman" w:eastAsia="Times New Roman"/>
          <w:lang w:val="en-US"/>
        </w:rPr>
      </w:pPr>
      <w:r w:rsidRPr="00693A2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693A28" w:rsidP="00693A28" w:rsidR="00693A28" w:rsidRPr="00693A28">
      <w:pPr>
        <w:spacing w:after="0"/>
        <w:rPr>
          <w:rFonts w:cs="Times New Roman" w:eastAsia="Times New Roman"/>
          <w:lang w:val="en-US"/>
        </w:rPr>
      </w:pPr>
      <w:r w:rsidRPr="00693A2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693A28">
          <w:rPr>
            <w:rFonts w:cs="Times New Roman" w:eastAsia="Times New Roman"/>
            <w:lang w:val="en-US"/>
          </w:rPr>
          <w:t>Jozo Ćaleta</w:t>
        </w:r>
      </w:smartTag>
      <w:r w:rsidRPr="00693A28">
        <w:rPr>
          <w:rFonts w:cs="Times New Roman" w:eastAsia="Times New Roman"/>
          <w:lang w:val="en-US"/>
        </w:rPr>
        <w:t xml:space="preserve">, </w:t>
      </w:r>
      <w:proofErr w:type="spellStart"/>
      <w:r w:rsidRPr="00693A28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693A28">
        <w:rPr>
          <w:rFonts w:cs="Times New Roman" w:eastAsia="Times New Roman"/>
          <w:lang w:val="en-US"/>
        </w:rPr>
        <w:t>.,</w:t>
      </w:r>
      <w:proofErr w:type="gramEnd"/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93A28">
        <w:rPr>
          <w:rFonts w:cs="Times New Roman" w:eastAsia="Times New Roman"/>
          <w:u w:val="single"/>
          <w:lang w:val="en-US"/>
        </w:rPr>
        <w:t>Pravna</w:t>
      </w:r>
      <w:proofErr w:type="spellEnd"/>
      <w:r w:rsidRPr="00693A2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u w:val="single"/>
          <w:lang w:val="en-US"/>
        </w:rPr>
        <w:t>pouka</w:t>
      </w:r>
      <w:proofErr w:type="spellEnd"/>
      <w:r w:rsidRPr="00693A28">
        <w:rPr>
          <w:rFonts w:cs="Times New Roman" w:eastAsia="Times New Roman"/>
          <w:u w:val="single"/>
          <w:lang w:val="en-US"/>
        </w:rPr>
        <w:t>:</w:t>
      </w:r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Protiv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ovog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Zaključka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nijke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dopušten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pravni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lijek</w:t>
      </w:r>
      <w:proofErr w:type="spellEnd"/>
      <w:r w:rsidRPr="00693A28">
        <w:rPr>
          <w:rFonts w:cs="Times New Roman" w:eastAsia="Times New Roman"/>
          <w:lang w:val="en-US"/>
        </w:rPr>
        <w:t>.</w:t>
      </w:r>
    </w:p>
    <w:p w:rsidRDefault="00693A28" w:rsidP="00693A28" w:rsidR="00693A28" w:rsidRPr="00693A2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93A28" w:rsidP="00693A28" w:rsidR="00693A28" w:rsidRPr="00693A28">
      <w:pPr>
        <w:spacing w:after="0"/>
        <w:rPr>
          <w:rFonts w:cs="Times New Roman" w:eastAsia="Times New Roman"/>
          <w:bCs/>
          <w:lang w:val="en-US"/>
        </w:rPr>
      </w:pPr>
      <w:proofErr w:type="spellStart"/>
      <w:r w:rsidRPr="00693A28">
        <w:rPr>
          <w:rFonts w:cs="Times New Roman" w:eastAsia="Times New Roman"/>
          <w:bCs/>
          <w:lang w:val="en-US"/>
        </w:rPr>
        <w:t>Dna</w:t>
      </w:r>
      <w:proofErr w:type="spellEnd"/>
      <w:r w:rsidRPr="00693A28">
        <w:rPr>
          <w:rFonts w:cs="Times New Roman" w:eastAsia="Times New Roman"/>
          <w:bCs/>
          <w:lang w:val="en-US"/>
        </w:rPr>
        <w:t>:</w:t>
      </w:r>
      <w:r w:rsidRPr="00693A28">
        <w:rPr>
          <w:rFonts w:cs="Times New Roman" w:eastAsia="Times New Roman"/>
          <w:b/>
          <w:bCs/>
          <w:lang w:val="en-US"/>
        </w:rPr>
        <w:t xml:space="preserve">  </w:t>
      </w:r>
      <w:r w:rsidRPr="00693A28">
        <w:rPr>
          <w:rFonts w:cs="Times New Roman" w:eastAsia="Times New Roman"/>
          <w:bCs/>
          <w:lang w:val="en-US"/>
        </w:rPr>
        <w:t>1</w:t>
      </w:r>
      <w:proofErr w:type="gramStart"/>
      <w:r w:rsidRPr="00693A28">
        <w:rPr>
          <w:rFonts w:cs="Times New Roman" w:eastAsia="Times New Roman"/>
          <w:bCs/>
          <w:lang w:val="en-US"/>
        </w:rPr>
        <w:t>.</w:t>
      </w:r>
      <w:r w:rsidRPr="00693A28">
        <w:rPr>
          <w:rFonts w:cs="Times New Roman" w:eastAsia="Times New Roman"/>
          <w:b/>
          <w:bCs/>
          <w:lang w:val="en-US"/>
        </w:rPr>
        <w:t xml:space="preserve">  </w:t>
      </w:r>
      <w:proofErr w:type="spellStart"/>
      <w:r w:rsidRPr="00693A28">
        <w:rPr>
          <w:rFonts w:cs="Times New Roman" w:eastAsia="Times New Roman"/>
          <w:bCs/>
          <w:lang w:val="en-US"/>
        </w:rPr>
        <w:t>S</w:t>
      </w:r>
      <w:r w:rsidRPr="00693A28">
        <w:rPr>
          <w:rFonts w:cs="Times New Roman" w:eastAsia="Times New Roman"/>
          <w:lang w:val="en-US"/>
        </w:rPr>
        <w:t>tečajni</w:t>
      </w:r>
      <w:proofErr w:type="spellEnd"/>
      <w:proofErr w:type="gram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upravitelji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Berislav</w:t>
      </w:r>
      <w:proofErr w:type="spell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lang w:val="en-US"/>
        </w:rPr>
        <w:t>Bušelić</w:t>
      </w:r>
      <w:proofErr w:type="spellEnd"/>
      <w:r w:rsidRPr="00693A28">
        <w:rPr>
          <w:rFonts w:cs="Times New Roman" w:eastAsia="Times New Roman"/>
          <w:lang w:val="en-US"/>
        </w:rPr>
        <w:t xml:space="preserve">, </w:t>
      </w:r>
      <w:proofErr w:type="spellStart"/>
      <w:r w:rsidRPr="00693A28">
        <w:rPr>
          <w:rFonts w:cs="Times New Roman" w:eastAsia="Times New Roman"/>
          <w:lang w:val="en-US"/>
        </w:rPr>
        <w:t>Mravince</w:t>
      </w:r>
      <w:proofErr w:type="spellEnd"/>
      <w:r w:rsidRPr="00693A28">
        <w:rPr>
          <w:rFonts w:cs="Times New Roman" w:eastAsia="Times New Roman"/>
          <w:lang w:val="en-US"/>
        </w:rPr>
        <w:t xml:space="preserve">, A. </w:t>
      </w:r>
      <w:proofErr w:type="spellStart"/>
      <w:r w:rsidRPr="00693A28">
        <w:rPr>
          <w:rFonts w:cs="Times New Roman" w:eastAsia="Times New Roman"/>
          <w:lang w:val="en-US"/>
        </w:rPr>
        <w:t>Starčevića</w:t>
      </w:r>
      <w:proofErr w:type="spellEnd"/>
      <w:r w:rsidRPr="00693A28">
        <w:rPr>
          <w:rFonts w:cs="Times New Roman" w:eastAsia="Times New Roman"/>
          <w:lang w:val="en-US"/>
        </w:rPr>
        <w:t xml:space="preserve"> 21,</w:t>
      </w: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Cs/>
          <w:lang w:val="en-US"/>
        </w:rPr>
      </w:pPr>
      <w:r w:rsidRPr="00693A28">
        <w:rPr>
          <w:rFonts w:cs="Times New Roman" w:eastAsia="Times New Roman"/>
          <w:bCs/>
          <w:lang w:val="en-US"/>
        </w:rPr>
        <w:t xml:space="preserve">          2.  </w:t>
      </w:r>
      <w:proofErr w:type="spellStart"/>
      <w:r w:rsidRPr="00693A28">
        <w:rPr>
          <w:rFonts w:cs="Times New Roman" w:eastAsia="Times New Roman"/>
          <w:bCs/>
          <w:lang w:val="en-US"/>
        </w:rPr>
        <w:t>Mrežna</w:t>
      </w:r>
      <w:proofErr w:type="spellEnd"/>
      <w:r w:rsidRPr="00693A2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bCs/>
          <w:lang w:val="en-US"/>
        </w:rPr>
        <w:t>stranica</w:t>
      </w:r>
      <w:proofErr w:type="spellEnd"/>
      <w:r w:rsidRPr="00693A28">
        <w:rPr>
          <w:rFonts w:cs="Times New Roman" w:eastAsia="Times New Roman"/>
          <w:bCs/>
          <w:lang w:val="en-US"/>
        </w:rPr>
        <w:t xml:space="preserve"> e- </w:t>
      </w:r>
      <w:proofErr w:type="spellStart"/>
      <w:r w:rsidRPr="00693A28">
        <w:rPr>
          <w:rFonts w:cs="Times New Roman" w:eastAsia="Times New Roman"/>
          <w:bCs/>
          <w:lang w:val="en-US"/>
        </w:rPr>
        <w:t>Oglasna</w:t>
      </w:r>
      <w:proofErr w:type="spellEnd"/>
      <w:r w:rsidRPr="00693A2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bCs/>
          <w:lang w:val="en-US"/>
        </w:rPr>
        <w:t>ploča</w:t>
      </w:r>
      <w:proofErr w:type="spellEnd"/>
      <w:r w:rsidRPr="00693A28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93A28">
        <w:rPr>
          <w:rFonts w:cs="Times New Roman" w:eastAsia="Times New Roman"/>
          <w:bCs/>
          <w:lang w:val="en-US"/>
        </w:rPr>
        <w:t>sudova</w:t>
      </w:r>
      <w:proofErr w:type="spellEnd"/>
      <w:r w:rsidRPr="00693A28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693A28">
        <w:rPr>
          <w:rFonts w:cs="Times New Roman" w:eastAsia="Times New Roman"/>
          <w:bCs/>
          <w:lang w:val="en-US"/>
        </w:rPr>
        <w:t>rok</w:t>
      </w:r>
      <w:proofErr w:type="spellEnd"/>
      <w:r w:rsidRPr="00693A28">
        <w:rPr>
          <w:rFonts w:cs="Times New Roman" w:eastAsia="Times New Roman"/>
          <w:bCs/>
          <w:lang w:val="en-US"/>
        </w:rPr>
        <w:t xml:space="preserve">: 20. </w:t>
      </w:r>
      <w:proofErr w:type="gramStart"/>
      <w:r w:rsidRPr="00693A28">
        <w:rPr>
          <w:rFonts w:cs="Times New Roman" w:eastAsia="Times New Roman"/>
          <w:bCs/>
          <w:lang w:val="en-US"/>
        </w:rPr>
        <w:t>dana</w:t>
      </w:r>
      <w:proofErr w:type="gramEnd"/>
      <w:r w:rsidRPr="00693A28">
        <w:rPr>
          <w:rFonts w:cs="Times New Roman" w:eastAsia="Times New Roman"/>
          <w:bCs/>
          <w:lang w:val="en-US"/>
        </w:rPr>
        <w:t>,</w:t>
      </w: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Cs/>
          <w:lang w:val="en-US"/>
        </w:rPr>
      </w:pPr>
      <w:r w:rsidRPr="00693A28">
        <w:rPr>
          <w:rFonts w:cs="Times New Roman" w:eastAsia="Times New Roman"/>
          <w:bCs/>
          <w:lang w:val="en-US"/>
        </w:rPr>
        <w:t xml:space="preserve">          3.  </w:t>
      </w:r>
      <w:proofErr w:type="spellStart"/>
      <w:r w:rsidRPr="00693A28">
        <w:rPr>
          <w:rFonts w:cs="Times New Roman" w:eastAsia="Times New Roman"/>
          <w:bCs/>
          <w:lang w:val="en-US"/>
        </w:rPr>
        <w:t>Spis</w:t>
      </w:r>
      <w:proofErr w:type="spellEnd"/>
      <w:r w:rsidRPr="00693A28">
        <w:rPr>
          <w:rFonts w:cs="Times New Roman" w:eastAsia="Times New Roman"/>
          <w:bCs/>
          <w:lang w:val="en-US"/>
        </w:rPr>
        <w:t>.</w:t>
      </w: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93A28" w:rsidP="00693A28" w:rsidR="00693A28" w:rsidRPr="00693A28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693A28" w:rsidP="00693A28" w:rsidR="00AE649C" w:rsidRPr="00B76F3C">
      <w:pPr>
        <w:spacing w:after="0"/>
        <w:jc w:val="both"/>
      </w:pPr>
      <w:proofErr w:type="gramStart"/>
      <w:r w:rsidRPr="00693A28">
        <w:rPr>
          <w:rFonts w:cs="Times New Roman" w:eastAsia="Times New Roman"/>
          <w:bCs/>
          <w:lang w:val="en-US"/>
        </w:rPr>
        <w:t xml:space="preserve">Split, </w:t>
      </w:r>
      <w:r w:rsidRPr="00693A28">
        <w:rPr>
          <w:rFonts w:cs="Times New Roman" w:eastAsia="Times New Roman"/>
          <w:lang w:val="en-US"/>
        </w:rPr>
        <w:t>12.</w:t>
      </w:r>
      <w:proofErr w:type="gramEnd"/>
      <w:r w:rsidRPr="00693A2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93A28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693A28">
        <w:rPr>
          <w:rFonts w:cs="Times New Roman" w:eastAsia="Times New Roman"/>
          <w:bCs/>
          <w:lang w:val="en-US"/>
        </w:rPr>
        <w:t xml:space="preserve"> 2018.                                       </w:t>
      </w:r>
      <w:proofErr w:type="spellStart"/>
      <w:r w:rsidRPr="00693A28">
        <w:rPr>
          <w:rFonts w:cs="Times New Roman" w:eastAsia="Times New Roman"/>
          <w:bCs/>
          <w:lang w:val="en-US"/>
        </w:rPr>
        <w:t>Sudac</w:t>
      </w:r>
      <w:proofErr w:type="spellEnd"/>
      <w:r w:rsidRPr="00693A28">
        <w:rPr>
          <w:rFonts w:cs="Times New Roman" w:eastAsia="Times New Roman"/>
          <w:bCs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A28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158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St-27/2014-55</izvorni_sadrzaj>
    <derivirana_varijabla naziv="DomainObject.Oznaka_1">St-27/2014-55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 u stečaju; ERSTE&amp;STEIERMÄRKISCHE BANKA dioničko društvo</izvorni_sadrzaj>
    <derivirana_varijabla naziv="DomainObject.Predmet.StrankaFormated_1">  HIRCUS d.o.o. za građenje i usluge u stečaju; ERSTE&amp;STEIERMÄRKISCHE BANKA dioničko društvo</derivirana_varijabla>
  </DomainObject.Predmet.StrankaFormated>
  <DomainObject.Predmet.StrankaFormatedOIB>
    <izvorni_sadrzaj>  HIRCUS d.o.o. za građenje i usluge u stečaju, OIB 48672157097; ERSTE&amp;STEIERMÄRKISCHE BANKA dioničko društvo, OIB 23057039320</izvorni_sadrzaj>
    <derivirana_varijabla naziv="DomainObject.Predmet.StrankaFormatedOIB_1">  HIRCUS d.o.o. za građenje i usluge u stečaju, OIB 48672157097; ERSTE&amp;STEIERMÄRKISCHE BANKA dioničko društvo, OIB 23057039320</derivirana_varijabla>
  </DomainObject.Predmet.StrankaFormatedOIB>
  <DomainObject.Predmet.StrankaFormatedWithAdress>
    <izvorni_sadrzaj> HIRCUS d.o.o. za građenje i usluge u stečaju, Lovretska 18, 21000 Split; ERSTE&amp;STEIERMÄRKISCHE BANKA dioničko društvo, Jadranski Trg 3/a, 51000 Rijeka</izvorni_sadrzaj>
    <derivirana_varijabla naziv="DomainObject.Predmet.StrankaFormatedWithAdress_1"> HIRCUS d.o.o. za građenje i usluge u stečaju,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 u stečaju,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 u stečaju,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u stečaju Lovretska 18,21000 Split,ERSTE&amp;STEIERMÄRKISCHE BANKA dioničko društvo Jadranski Trg 3/a,51000 Rijeka</izvorni_sadrzaj>
    <derivirana_varijabla naziv="DomainObject.Predmet.StrankaWithAdress_1">HIRCUS d.o.o. za građenje i usluge u stečaju Lovretska 18,21000 Split,ERSTE&amp;STEIERMÄRKISCHE BANKA dioničko društvo Jadranski Trg 3/a,51000 Rijeka</derivirana_varijabla>
  </DomainObject.Predmet.StrankaWithAdress>
  <DomainObject.Predmet.StrankaWithAdressOIB>
    <izvorni_sadrzaj>HIRCUS d.o.o. za građenje i usluge u stečaju, OIB 48672157097, Lovretska 18,21000 Split,ERSTE&amp;STEIERMÄRKISCHE BANKA dioničko društvo, OIB 23057039320, Jadranski Trg 3/a,51000 Rijeka</izvorni_sadrzaj>
    <derivirana_varijabla naziv="DomainObject.Predmet.StrankaWithAdressOIB_1">HIRCUS d.o.o. za građenje i usluge u stečaju,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 u stečaju,ERSTE&amp;STEIERMÄRKISCHE BANKA dioničko društvo</izvorni_sadrzaj>
    <derivirana_varijabla naziv="DomainObject.Predmet.StrankaNazivFormated_1">HIRCUS d.o.o. za građenje i usluge u stečaju,ERSTE&amp;STEIERMÄRKISCHE BANKA dioničko društvo</derivirana_varijabla>
  </DomainObject.Predmet.StrankaNazivFormated>
  <DomainObject.Predmet.StrankaNazivFormatedOIB>
    <izvorni_sadrzaj>HIRCUS d.o.o. za građenje i usluge u stečaju, OIB 48672157097,ERSTE&amp;STEIERMÄRKISCHE BANKA dioničko društvo, OIB 23057039320</izvorni_sadrzaj>
    <derivirana_varijabla naziv="DomainObject.Predmet.StrankaNazivFormatedOIB_1">HIRCUS d.o.o. za građenje i usluge u stečaju,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HIRCUS d.o.o. za građenje i usluge u stečaju</item>
      <item>ERSTE&amp;STEIERMÄRKISCHE BANKA dioničko društvo</item>
    </izvorni_sadrzaj>
    <derivirana_varijabla naziv="DomainObject.Predmet.StrankaListFormated_1">
      <item>HIRCUS d.o.o. za građenje i usluge u stečaju</item>
      <item>ERSTE&amp;STEIERMÄRKISCHE BANKA dioničko društvo</item>
    </derivirana_varijabla>
  </DomainObject.Predmet.StrankaListFormated>
  <DomainObject.Predmet.StrankaList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FormatedOIB_1">
      <item>HIRCUS d.o.o. za građenje i usluge u stečaju,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 u stečaju,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 u stečaju,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 u stečaju,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 u stečaju,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 u stečaju</item>
      <item>ERSTE&amp;STEIERMÄRKISCHE BANKA dioničko društvo</item>
    </izvorni_sadrzaj>
    <derivirana_varijabla naziv="DomainObject.Predmet.StrankaListNazivFormated_1">
      <item>HIRCUS d.o.o. za građenje i usluge u stečaju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 u stečaju, OIB 48672157097</item>
      <item>ERSTE&amp;STEIERMÄRKISCHE BANKA dioničko društvo, OIB 23057039320</item>
    </izvorni_sadrzaj>
    <derivirana_varijabla naziv="DomainObject.Predmet.StrankaListNazivFormatedOIB_1">
      <item>HIRCUS d.o.o. za građenje i usluge u stečaju, OIB 48672157097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St-27/2014-55</izvorni_sadrzaj>
    <derivirana_varijabla naziv="DomainObject.PoslovniBrojDokumenta_1">St-27/2014-55</derivirana_varijabla>
  </DomainObject.PoslovniBrojDokumenta>
  <DomainObject.Predmet.StrankaIDrugi>
    <izvorni_sadrzaj>HIRCUS d.o.o. za građenje i usluge u stečaju i dr.</izvorni_sadrzaj>
    <derivirana_varijabla naziv="DomainObject.Predmet.StrankaIDrugi_1">HIRCUS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 u stečaju, OIB 48672157097, Lovretska 18, 21000 Split i dr.</izvorni_sadrzaj>
    <derivirana_varijabla naziv="DomainObject.Predmet.StrankaIDrugiAdressOIB_1">HIRCUS d.o.o. za građenje i usluge u stečaju,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 u stečaju</item>
      <item>Berislav Bušelić</item>
      <item>ERSTE&amp;STEIERMÄRKISCHE BANKA dioničko društvo</item>
    </izvorni_sadrzaj>
    <derivirana_varijabla naziv="DomainObject.Predmet.SudioniciListNaziv_1">
      <item>HIRCUS d.o.o. za građenje i usluge u stečaju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 u stečaju,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AB9D6-D4D4-4328-B075-AD9F0E289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848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2018-02-12T08:02:00Z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St-27/2014-55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