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8723" w14:paraId="71b8723" w:rsidRDefault="0001726C" w:rsidP="0001726C" w:rsidR="0001726C">
      <w:pPr>
        <w:jc w:val="right"/>
        <w15:collapsed w:val="false"/>
      </w:pPr>
      <w:r>
        <w:t>6 St-</w:t>
      </w:r>
      <w:r w:rsidR="000962C5">
        <w:t>76/18-14</w:t>
      </w:r>
    </w:p>
    <w:p w:rsidRDefault="0001726C" w:rsidP="0001726C" w:rsidR="0001726C">
      <w:pPr>
        <w:jc w:val="right"/>
      </w:pPr>
    </w:p>
    <w:p w:rsidRDefault="0001726C" w:rsidP="0001726C" w:rsidR="0001726C">
      <w:r>
        <w:rPr>
          <w:b/>
          <w:noProof/>
        </w:rPr>
        <w:drawing>
          <wp:inline distR="0" distL="0" distB="0" distT="0">
            <wp:extent cy="800100" cx="6953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5325"/>
                    </a:xfrm>
                    <a:prstGeom prst="rect">
                      <a:avLst/>
                    </a:prstGeom>
                    <a:noFill/>
                    <a:ln>
                      <a:noFill/>
                    </a:ln>
                  </pic:spPr>
                </pic:pic>
              </a:graphicData>
            </a:graphic>
          </wp:inline>
        </w:drawing>
      </w:r>
    </w:p>
    <w:p w:rsidRDefault="0001726C" w:rsidP="0001726C" w:rsidR="0001726C"/>
    <w:p w:rsidRDefault="0001726C" w:rsidP="0001726C" w:rsidR="0001726C">
      <w:pPr>
        <w:ind w:hanging="720" w:left="360"/>
        <w:rPr>
          <w:b/>
        </w:rPr>
      </w:pPr>
      <w:r>
        <w:rPr>
          <w:b/>
        </w:rPr>
        <w:t xml:space="preserve">     REPUBLIKA HRVATSKA</w:t>
      </w:r>
    </w:p>
    <w:p w:rsidRDefault="0001726C" w:rsidP="0001726C" w:rsidR="0001726C">
      <w:pPr>
        <w:ind w:hanging="720" w:left="360"/>
        <w:rPr>
          <w:sz w:val="22"/>
          <w:szCs w:val="22"/>
        </w:rPr>
      </w:pPr>
      <w:r>
        <w:rPr>
          <w:sz w:val="22"/>
          <w:szCs w:val="22"/>
        </w:rPr>
        <w:t xml:space="preserve">     TRGOVAČKI SUD U OSIJEKU</w:t>
      </w:r>
    </w:p>
    <w:p w:rsidRDefault="0001726C" w:rsidP="0001726C" w:rsidR="0001726C">
      <w:pPr>
        <w:ind w:hanging="720" w:left="360"/>
        <w:rPr>
          <w:sz w:val="22"/>
          <w:szCs w:val="22"/>
        </w:rPr>
      </w:pPr>
      <w:r>
        <w:rPr>
          <w:sz w:val="22"/>
          <w:szCs w:val="22"/>
        </w:rPr>
        <w:t xml:space="preserve">     </w:t>
      </w:r>
      <w:r>
        <w:t xml:space="preserve">                                                                 </w:t>
      </w:r>
    </w:p>
    <w:p w:rsidRDefault="0001726C" w:rsidP="0001726C" w:rsidR="0001726C">
      <w:pPr>
        <w:jc w:val="both"/>
      </w:pPr>
    </w:p>
    <w:p w:rsidRDefault="0001726C" w:rsidP="0001726C" w:rsidR="0001726C">
      <w:pPr>
        <w:jc w:val="center"/>
      </w:pPr>
      <w:r>
        <w:t>R E P U B L I K A  H R V A T S K A</w:t>
      </w:r>
    </w:p>
    <w:p w:rsidRDefault="0001726C" w:rsidP="0001726C" w:rsidR="0001726C">
      <w:pPr>
        <w:jc w:val="center"/>
      </w:pPr>
    </w:p>
    <w:p w:rsidRDefault="0001726C" w:rsidP="0001726C" w:rsidR="0001726C">
      <w:pPr>
        <w:jc w:val="center"/>
      </w:pPr>
      <w:r>
        <w:t>R J E Š E N J E</w:t>
      </w:r>
    </w:p>
    <w:p w:rsidRDefault="0001726C" w:rsidP="0001726C" w:rsidR="0001726C">
      <w:pPr>
        <w:pStyle w:val="Tijeloteksta"/>
        <w:rPr>
          <w:b/>
          <w:bCs/>
        </w:rPr>
      </w:pPr>
    </w:p>
    <w:p w:rsidRDefault="0001726C" w:rsidP="0001726C" w:rsidR="0001726C">
      <w:pPr>
        <w:pStyle w:val="Tijeloteksta"/>
        <w:jc w:val="center"/>
        <w:rPr>
          <w:b/>
          <w:bCs/>
        </w:rPr>
      </w:pPr>
      <w:r>
        <w:tab/>
      </w:r>
    </w:p>
    <w:p w:rsidRDefault="0001726C" w:rsidP="0001726C" w:rsidR="0001726C">
      <w:pPr>
        <w:ind w:firstLine="708"/>
        <w:jc w:val="both"/>
      </w:pPr>
      <w:r>
        <w:t xml:space="preserve">Trgovački sud u Osijeku, po stečajnoj sutkinji Nadi Roso, u stečajnom predmetu predlagatelja Financijska agencija Regionalni centar Osijek, za otvaranje stečajnog  postupka nad dužnikom </w:t>
      </w:r>
      <w:r w:rsidR="000962C5">
        <w:rPr>
          <w:b/>
        </w:rPr>
        <w:t>AGRO TRANSPORT d.o.o. Đakovo, Bračka 17, OIB: 43002544205, MBS: 030106843</w:t>
      </w:r>
      <w:r>
        <w:t xml:space="preserve">, dana </w:t>
      </w:r>
      <w:r w:rsidR="000962C5">
        <w:t>28. ožujka</w:t>
      </w:r>
      <w:r>
        <w:t xml:space="preserve"> 2018. g.,</w:t>
      </w:r>
    </w:p>
    <w:p w:rsidRDefault="0001726C" w:rsidP="0001726C" w:rsidR="0001726C">
      <w:pPr>
        <w:ind w:firstLine="708"/>
        <w:jc w:val="both"/>
      </w:pPr>
    </w:p>
    <w:p w:rsidRDefault="0001726C" w:rsidP="0001726C" w:rsidR="0001726C">
      <w:pPr>
        <w:jc w:val="center"/>
      </w:pPr>
      <w:r>
        <w:t>r i j e š i o  j e</w:t>
      </w:r>
    </w:p>
    <w:p w:rsidRDefault="0001726C" w:rsidP="0001726C" w:rsidR="0001726C">
      <w:pPr>
        <w:jc w:val="both"/>
      </w:pPr>
    </w:p>
    <w:p w:rsidRDefault="0001726C" w:rsidP="0001726C" w:rsidR="0001726C">
      <w:pPr>
        <w:pStyle w:val="Tijeloteksta"/>
        <w:ind w:hanging="720" w:left="720"/>
      </w:pPr>
      <w:r>
        <w:t>I</w:t>
      </w:r>
      <w:r>
        <w:tab/>
        <w:t xml:space="preserve">Nalaže se osobi ovlaštenoj za zastupanje dužnika, </w:t>
      </w:r>
      <w:proofErr w:type="spellStart"/>
      <w:r>
        <w:t>z.z</w:t>
      </w:r>
      <w:proofErr w:type="spellEnd"/>
      <w:r>
        <w:t xml:space="preserve">. dužnika </w:t>
      </w:r>
      <w:r w:rsidR="000962C5">
        <w:t xml:space="preserve">Mati </w:t>
      </w:r>
      <w:proofErr w:type="spellStart"/>
      <w:r w:rsidR="000962C5">
        <w:t>Fogadić</w:t>
      </w:r>
      <w:proofErr w:type="spellEnd"/>
      <w:r w:rsidR="000962C5">
        <w:t>, Đakovo, Bračka 17, OIB: 73847154252</w:t>
      </w:r>
      <w:r>
        <w:t>, da u roku od 8 (osam) dana od dana primitka ovog rješenja uplati:</w:t>
      </w:r>
    </w:p>
    <w:p w:rsidRDefault="0001726C" w:rsidP="0001726C" w:rsidR="0001726C">
      <w:pPr>
        <w:pStyle w:val="Tijeloteksta"/>
        <w:numPr>
          <w:ilvl w:val="0"/>
          <w:numId w:val="14"/>
        </w:numPr>
      </w:pPr>
      <w:r>
        <w:t xml:space="preserve">predujam od </w:t>
      </w:r>
      <w:r w:rsidR="000962C5">
        <w:t>6</w:t>
      </w:r>
      <w:r>
        <w:t>.000,00 kn na žiro račun Trgovačkog suda u Osijeku broj HR31 2390 0011 3000 0020 0 s pozivom na  broj HR05 272-</w:t>
      </w:r>
      <w:r w:rsidR="000962C5">
        <w:rPr>
          <w:b/>
        </w:rPr>
        <w:t>76-18</w:t>
      </w:r>
      <w:r>
        <w:t>.</w:t>
      </w:r>
    </w:p>
    <w:p w:rsidRDefault="0001726C" w:rsidP="0001726C" w:rsidR="0001726C">
      <w:pPr>
        <w:pStyle w:val="Tijeloteksta"/>
      </w:pPr>
    </w:p>
    <w:p w:rsidRDefault="0001726C" w:rsidP="0001726C" w:rsidR="0001726C">
      <w:pPr>
        <w:ind w:hanging="720" w:left="720"/>
        <w:jc w:val="both"/>
      </w:pPr>
      <w:r>
        <w:t xml:space="preserve">II </w:t>
      </w:r>
      <w:r>
        <w:tab/>
        <w:t xml:space="preserve">Ukoliko osoba ovlaštena za zastupanje dužnika, </w:t>
      </w:r>
      <w:r w:rsidR="000962C5">
        <w:t xml:space="preserve">Mato </w:t>
      </w:r>
      <w:proofErr w:type="spellStart"/>
      <w:r w:rsidR="000962C5">
        <w:t>Fogadić</w:t>
      </w:r>
      <w:proofErr w:type="spellEnd"/>
      <w:r w:rsidR="000962C5">
        <w:t>, Đakovo, Bračka 17, OIB: 73847154252</w:t>
      </w:r>
      <w:r>
        <w:t xml:space="preserve">, ne plati utvrđeni iznos predujma  ili o plaćanju bez odgode ne obavijeste sud, radi naplate predujma i dodatnog iznosa predujma iz točke I ovog rješenja određuje se ovrha na njegovim novčanim sredstvima po računima i oročenim novčanim sredstvima kod poslovnih banaka sa sjedištem u Republici Hrvatskoj. </w:t>
      </w:r>
    </w:p>
    <w:p w:rsidRDefault="0001726C" w:rsidP="0001726C" w:rsidR="0001726C">
      <w:pPr>
        <w:ind w:left="1320"/>
        <w:jc w:val="both"/>
      </w:pPr>
      <w:r>
        <w:t>a) Poziva se FINA da izda nalog za izvršenje osnove za plaćanje sukladno članku 9. Zakona o provedbi ovrhe na novčanim sredstvima.</w:t>
      </w:r>
    </w:p>
    <w:p w:rsidRDefault="0001726C" w:rsidP="0001726C" w:rsidR="0001726C">
      <w:pPr>
        <w:ind w:left="1320"/>
        <w:jc w:val="both"/>
      </w:pPr>
      <w:r>
        <w:t xml:space="preserve">b) Nalaže se FINI da novčani iznos od </w:t>
      </w:r>
      <w:r w:rsidR="000962C5">
        <w:t>6</w:t>
      </w:r>
      <w:r>
        <w:t>.000,00 kn,  za koji je određena ovrha, zaplijeni i prenese na žiro račun Trgovačkog suda u Osijeku broj HR31 2390 0011 3000 0020 0 s pozivom na  broj HR05 272-</w:t>
      </w:r>
      <w:r w:rsidR="000962C5">
        <w:rPr>
          <w:b/>
        </w:rPr>
        <w:t>76-18</w:t>
      </w:r>
      <w:r>
        <w:t xml:space="preserve"> te o tome obavijesti sud. </w:t>
      </w:r>
    </w:p>
    <w:p w:rsidRDefault="0001726C" w:rsidP="0001726C" w:rsidR="0001726C">
      <w:pPr>
        <w:ind w:left="1320"/>
        <w:jc w:val="both"/>
      </w:pPr>
      <w:r>
        <w:t xml:space="preserve">c) Zabranjuje se FINI da navedenu tražbinu ispuni dužniku </w:t>
      </w:r>
      <w:r w:rsidR="000962C5">
        <w:t xml:space="preserve">Mati </w:t>
      </w:r>
      <w:proofErr w:type="spellStart"/>
      <w:r w:rsidR="000962C5">
        <w:t>Fogadić</w:t>
      </w:r>
      <w:proofErr w:type="spellEnd"/>
      <w:r w:rsidR="000962C5">
        <w:t>, Đakovo, Bračka 17, OIB: 73847154252</w:t>
      </w:r>
      <w:r>
        <w:t>, te se istom zabranjuje da tu tražbinu naplati ili inače raspolaže njome.</w:t>
      </w:r>
    </w:p>
    <w:p w:rsidRDefault="0001726C" w:rsidP="0001726C" w:rsidR="0001726C">
      <w:pPr>
        <w:jc w:val="both"/>
      </w:pPr>
    </w:p>
    <w:p w:rsidRDefault="0001726C" w:rsidP="0001726C" w:rsidR="0001726C">
      <w:pPr>
        <w:ind w:hanging="720" w:left="720"/>
        <w:jc w:val="both"/>
      </w:pPr>
      <w:r>
        <w:t>III</w:t>
      </w:r>
      <w:r>
        <w:tab/>
        <w:t xml:space="preserve">Ukoliko osoba ovlaštena za zastupanje dužnika, </w:t>
      </w:r>
      <w:r w:rsidR="000962C5">
        <w:t xml:space="preserve">Mato </w:t>
      </w:r>
      <w:proofErr w:type="spellStart"/>
      <w:r w:rsidR="000962C5">
        <w:t>Fogadić</w:t>
      </w:r>
      <w:proofErr w:type="spellEnd"/>
      <w:r w:rsidR="000962C5">
        <w:t>, Đakovo, Bračka 17, OIB: 73847154252</w:t>
      </w:r>
      <w:r>
        <w:t>, ne postupi po nalogu suda iz točke I, ovo rješenje će se po pravomoćnosti dostaviti FINI radi provedbe ovrhe iz točke II izreke rješenja.</w:t>
      </w:r>
    </w:p>
    <w:p w:rsidRDefault="0001726C" w:rsidP="0001726C" w:rsidR="0001726C">
      <w:pPr>
        <w:ind w:hanging="720" w:left="720"/>
        <w:jc w:val="both"/>
      </w:pPr>
    </w:p>
    <w:p w:rsidRDefault="0001726C" w:rsidP="0001726C" w:rsidR="0001726C">
      <w:pPr>
        <w:ind w:hanging="720" w:left="720"/>
        <w:jc w:val="both"/>
      </w:pPr>
    </w:p>
    <w:p w:rsidRDefault="0001726C" w:rsidP="0001726C" w:rsidR="0001726C">
      <w:pPr>
        <w:jc w:val="both"/>
      </w:pPr>
    </w:p>
    <w:p w:rsidRDefault="000962C5" w:rsidP="000962C5" w:rsidR="000962C5">
      <w:pPr>
        <w:jc w:val="right"/>
      </w:pPr>
      <w:r>
        <w:lastRenderedPageBreak/>
        <w:t>6 St-76/18-14</w:t>
      </w:r>
    </w:p>
    <w:p w:rsidRDefault="0001726C" w:rsidP="0001726C" w:rsidR="0001726C"/>
    <w:p w:rsidRDefault="0001726C" w:rsidP="0001726C" w:rsidR="0001726C">
      <w:pPr>
        <w:jc w:val="center"/>
      </w:pPr>
      <w:r>
        <w:t>Obrazloženje</w:t>
      </w:r>
    </w:p>
    <w:p w:rsidRDefault="0001726C" w:rsidP="0001726C" w:rsidR="0001726C">
      <w:pPr>
        <w:pStyle w:val="Tijeloteksta"/>
        <w:rPr>
          <w:b/>
          <w:bCs/>
        </w:rPr>
      </w:pPr>
    </w:p>
    <w:p w:rsidRDefault="0001726C" w:rsidP="0001726C" w:rsidR="0001726C">
      <w:pPr>
        <w:pStyle w:val="Tijeloteksta"/>
        <w:rPr>
          <w:b/>
          <w:bCs/>
        </w:rPr>
      </w:pPr>
    </w:p>
    <w:p w:rsidRDefault="0001726C" w:rsidP="0001726C" w:rsidR="002E5413">
      <w:pPr>
        <w:pStyle w:val="Tijeloteksta"/>
      </w:pPr>
      <w:r>
        <w:rPr>
          <w:bCs/>
        </w:rPr>
        <w:tab/>
        <w:t xml:space="preserve">Predlagatelj </w:t>
      </w:r>
      <w:r>
        <w:t xml:space="preserve">FINA RC Osijek Podružnica Osijek </w:t>
      </w:r>
      <w:r>
        <w:rPr>
          <w:bCs/>
        </w:rPr>
        <w:t xml:space="preserve">je dana </w:t>
      </w:r>
      <w:r w:rsidR="000962C5">
        <w:rPr>
          <w:bCs/>
        </w:rPr>
        <w:t>24.1.2018. g.</w:t>
      </w:r>
      <w:r>
        <w:rPr>
          <w:bCs/>
        </w:rPr>
        <w:t xml:space="preserve"> podnijela ovom sudu prijedlog za pokretanje stečajnog postupka nad dužnikom </w:t>
      </w:r>
      <w:r w:rsidR="000962C5">
        <w:rPr>
          <w:b/>
        </w:rPr>
        <w:t>AGRO TRANSPORT d.o.o. Đakovo, Bračka 17, OIB: 43002544205, MBS: 030106843</w:t>
      </w:r>
      <w:r>
        <w:t xml:space="preserve">, temeljem odredbe </w:t>
      </w:r>
      <w:r w:rsidR="002E5413">
        <w:t xml:space="preserve">110. stav 1. Stečajnog zakona (Narodne novine 71/15). </w:t>
      </w:r>
    </w:p>
    <w:p w:rsidRDefault="002E5413" w:rsidP="002E5413" w:rsidR="002E5413">
      <w:pPr>
        <w:jc w:val="both"/>
      </w:pPr>
      <w:r>
        <w:tab/>
        <w:t>Zaključkom TS Osijek broj 6 St-</w:t>
      </w:r>
      <w:r w:rsidR="000962C5">
        <w:t>76/18-3</w:t>
      </w:r>
      <w:r w:rsidR="00EE473C">
        <w:t xml:space="preserve"> od </w:t>
      </w:r>
      <w:r w:rsidR="000962C5">
        <w:t>6. veljače 2018</w:t>
      </w:r>
      <w:r>
        <w:t xml:space="preserve">. g. pozvana je osoba  zastupanje dužnika </w:t>
      </w:r>
      <w:r w:rsidR="000962C5">
        <w:t xml:space="preserve">Mato </w:t>
      </w:r>
      <w:proofErr w:type="spellStart"/>
      <w:r w:rsidR="000962C5">
        <w:t>Fogadić</w:t>
      </w:r>
      <w:proofErr w:type="spellEnd"/>
      <w:r w:rsidR="000962C5">
        <w:t>, Đakovo, Bračka 17, OIB: 73847154252</w:t>
      </w:r>
      <w:r>
        <w:t xml:space="preserve">, na uplatu predujma u iznosu od 1.000,00 kn u Fond za namirenje troškova stečajnog postupka, u roku od 8 dana, temeljem odredbi članka 113. st. 1 Stečajnog zakona (NN 71/15 u daljnjem tekstu </w:t>
      </w:r>
      <w:r w:rsidR="0035629D">
        <w:t xml:space="preserve">SZ) u vezi s čl. 114. st. 1 SZ te na uplatu dodatnog iznosa predujma u iznosu od </w:t>
      </w:r>
      <w:r w:rsidR="000962C5">
        <w:t>5</w:t>
      </w:r>
      <w:r w:rsidR="0035629D">
        <w:t>.000,00 kn  za namirenje troškova stečajnog postupka, u roku od 8 dana, temeljem odredbi članka 113. i članka 114. Stečajnog zakona.</w:t>
      </w:r>
      <w:r>
        <w:t xml:space="preserve"> Istim zaključkom osoba ovlaštena  za zastupanje dužnika upozorena je da ukoliko predujam ne uplati u propisanom roku isti će biti naplaćeni primjenom pravila o prisilnoj naplati novčane kazne u parničnom postupku. </w:t>
      </w:r>
    </w:p>
    <w:p w:rsidRDefault="002E5413" w:rsidP="002E5413" w:rsidR="002E5413">
      <w:pPr>
        <w:jc w:val="both"/>
      </w:pPr>
      <w:r>
        <w:tab/>
        <w:t xml:space="preserve">Navedeni zaključak ovoga suda </w:t>
      </w:r>
      <w:proofErr w:type="spellStart"/>
      <w:r>
        <w:t>z.z</w:t>
      </w:r>
      <w:proofErr w:type="spellEnd"/>
      <w:r>
        <w:t xml:space="preserve">. dužnika, iako je primio dana </w:t>
      </w:r>
      <w:r w:rsidR="000962C5">
        <w:t>16.2.2018. g.</w:t>
      </w:r>
      <w:r w:rsidR="002042D7">
        <w:t xml:space="preserve"> </w:t>
      </w:r>
      <w:r w:rsidR="00EE473C">
        <w:t>putem e-oglasne ploče suda</w:t>
      </w:r>
      <w:r>
        <w:t>, nije se očitovao odnosno nije postupio po zahtjevu suda te nije uplatio iznos od 1.000,00 kn predujma za namirenje troškova stečajnog postupka u Fond za namirenje troškova stečajnog postupka na depozitni račun ovoga suda</w:t>
      </w:r>
      <w:r w:rsidR="00EE473C">
        <w:t xml:space="preserve"> a niti iznos od </w:t>
      </w:r>
      <w:r w:rsidR="000962C5">
        <w:t>5</w:t>
      </w:r>
      <w:r w:rsidR="00EE473C">
        <w:t>.000,00 kn.</w:t>
      </w:r>
    </w:p>
    <w:p w:rsidRDefault="002E5413" w:rsidP="002E5413" w:rsidR="002E5413">
      <w:pPr>
        <w:ind w:firstLine="708"/>
        <w:jc w:val="both"/>
      </w:pPr>
      <w:r>
        <w:t xml:space="preserve">Ujedno rješenjem ovoga suda broj </w:t>
      </w:r>
      <w:r w:rsidR="00590757">
        <w:t xml:space="preserve">6 </w:t>
      </w:r>
      <w:r>
        <w:t>St</w:t>
      </w:r>
      <w:r w:rsidR="002042D7">
        <w:t>-</w:t>
      </w:r>
      <w:r w:rsidR="000962C5">
        <w:t xml:space="preserve">76/18-5 </w:t>
      </w:r>
      <w:r>
        <w:t xml:space="preserve">od </w:t>
      </w:r>
      <w:r w:rsidR="000962C5">
        <w:t>6. veljače 2018</w:t>
      </w:r>
      <w:r>
        <w:t xml:space="preserve">. g. pokrenut je prethodni postupak radi utvrđivanja uvjeta za otvaranje stečajnog postupka nad dužnikom te je imenovan privremeni stečajni upravitelj u osobi </w:t>
      </w:r>
      <w:r w:rsidR="000962C5">
        <w:t>Davor Lamza</w:t>
      </w:r>
      <w:r w:rsidR="00B667B4">
        <w:t xml:space="preserve"> iz Osijeka</w:t>
      </w:r>
      <w:r>
        <w:t>, automatskim odabirom a kako bi utvrdio financijsko-gospodarsko stanje st. dužnika te mogućnosti provedbe stečajnog postupka nad njegovom imovinom.</w:t>
      </w:r>
    </w:p>
    <w:p w:rsidRDefault="002E5413" w:rsidP="002E5413" w:rsidR="002E5413">
      <w:pPr>
        <w:ind w:firstLine="708"/>
        <w:jc w:val="both"/>
      </w:pPr>
      <w:r>
        <w:t>Privremen</w:t>
      </w:r>
      <w:r w:rsidR="0001726C">
        <w:t>i</w:t>
      </w:r>
      <w:r>
        <w:t xml:space="preserve"> stečajn</w:t>
      </w:r>
      <w:r w:rsidR="0001726C">
        <w:t>i</w:t>
      </w:r>
      <w:r>
        <w:t xml:space="preserve"> upravitelj je dana </w:t>
      </w:r>
      <w:r w:rsidR="000962C5">
        <w:t>13. ožujka</w:t>
      </w:r>
      <w:r w:rsidR="00EE473C">
        <w:t xml:space="preserve"> 2018. g.</w:t>
      </w:r>
      <w:r>
        <w:t xml:space="preserve"> u spis dostavi</w:t>
      </w:r>
      <w:r w:rsidR="0001726C">
        <w:t>o</w:t>
      </w:r>
      <w:r>
        <w:t xml:space="preserve"> izvješće u kojem je nave</w:t>
      </w:r>
      <w:r w:rsidR="00D5196A">
        <w:t>o</w:t>
      </w:r>
      <w:bookmarkStart w:name="_GoBack" w:id="0"/>
      <w:bookmarkEnd w:id="0"/>
      <w:r>
        <w:t xml:space="preserve"> koje je sve radnje obavio kako bi utvrdio da li postoje uvjeti za otvaranje stečajnog postupka nad dužnikom te ujedno utvrdio temeljem prikupljene materijalne dokumentacije da postoje stečajni razlozi propisani čl. 6 Stečajnog zakona (NN br. 71/15 u daljnjem tekstu SZ).</w:t>
      </w:r>
    </w:p>
    <w:p w:rsidRDefault="002E5413" w:rsidP="000962C5" w:rsidR="002E5413">
      <w:pPr>
        <w:ind w:firstLine="708"/>
        <w:jc w:val="both"/>
      </w:pPr>
      <w:r>
        <w:t xml:space="preserve">Budući da dužnik nije postupio po pozivu suda iz Zaključka od </w:t>
      </w:r>
      <w:r w:rsidR="000962C5">
        <w:t>6.2.2018</w:t>
      </w:r>
      <w:r>
        <w:t xml:space="preserve">. g. (uredno primio </w:t>
      </w:r>
      <w:r w:rsidR="00B667B4">
        <w:t>putem e-</w:t>
      </w:r>
      <w:proofErr w:type="spellStart"/>
      <w:r w:rsidR="00B667B4">
        <w:t>ogl</w:t>
      </w:r>
      <w:proofErr w:type="spellEnd"/>
      <w:r w:rsidR="00B667B4">
        <w:t>. pl.</w:t>
      </w:r>
      <w:r>
        <w:t xml:space="preserve">) sud je donio Rješenje kojim je naloženo </w:t>
      </w:r>
      <w:proofErr w:type="spellStart"/>
      <w:r>
        <w:t>z.z</w:t>
      </w:r>
      <w:proofErr w:type="spellEnd"/>
      <w:r>
        <w:t xml:space="preserve">. dužnika uplatu ukupnog iznosa od </w:t>
      </w:r>
      <w:r w:rsidR="000962C5">
        <w:t>6</w:t>
      </w:r>
      <w:r>
        <w:t>.000,00 kn a za koji iznos je prethodno pozivan zaključcima ovoga suda kako je to gore navedeno.</w:t>
      </w:r>
    </w:p>
    <w:p w:rsidRDefault="002E5413" w:rsidP="002E5413" w:rsidR="002E5413">
      <w:pPr>
        <w:ind w:firstLine="708"/>
        <w:jc w:val="both"/>
      </w:pPr>
    </w:p>
    <w:p w:rsidRDefault="002E5413" w:rsidP="002E5413" w:rsidR="002E5413">
      <w:pPr>
        <w:ind w:firstLine="708"/>
        <w:jc w:val="both"/>
      </w:pPr>
      <w:r>
        <w:t xml:space="preserve">Visina dodatnog predujma u iznosu od </w:t>
      </w:r>
      <w:r w:rsidR="000962C5">
        <w:t>5</w:t>
      </w:r>
      <w:r>
        <w:t xml:space="preserve">.000,00 kn u konkretnom slučaju određena je na slijedeći način: sukladno čl. 113 SZ a budući da </w:t>
      </w:r>
      <w:proofErr w:type="spellStart"/>
      <w:r>
        <w:t>z.z</w:t>
      </w:r>
      <w:proofErr w:type="spellEnd"/>
      <w:r>
        <w:t xml:space="preserve">. dužnika nije podnio prijedlog za otvaranje stečajnog postupka u propisanom roku naloženo mu je plaćanje predujma za namirenje troškova stečajnog postupka u roku od 8 dana zaključkom ovoga suda od </w:t>
      </w:r>
      <w:r w:rsidR="000962C5">
        <w:t>6. veljače 2018</w:t>
      </w:r>
      <w:r>
        <w:t xml:space="preserve">. g. u iznosu od </w:t>
      </w:r>
      <w:r w:rsidR="000962C5">
        <w:t>5</w:t>
      </w:r>
      <w:r>
        <w:t>.000,00 kn budući je čl. 114 st. 1 SZ propisano da dodatni iznos predujma ne može biti viši od 20.000,00 kn.</w:t>
      </w:r>
    </w:p>
    <w:p w:rsidRDefault="002E5413" w:rsidP="002E5413" w:rsidR="002E5413">
      <w:pPr>
        <w:ind w:firstLine="708"/>
        <w:jc w:val="both"/>
      </w:pPr>
      <w:r>
        <w:t>Nadalje, Uredbom o kriterijima i načinu obračuna i plaćanja nagrade stečajnim upraviteljima (NN br. 105/15 u daljnjem tekstu Uredba) čl. 4 propisano je da privremenom stečajnom upravitelju pripada pravo na jednokratnu nagradu za poslove obavljene u prethodnom postupku u iznosu od 3.000,00 kn – 20.000,00 kn pri čemu će sud voditi računa o složenosti poslova koje je obavio.</w:t>
      </w:r>
    </w:p>
    <w:p w:rsidRDefault="000962C5" w:rsidP="002E5413" w:rsidR="000962C5">
      <w:pPr>
        <w:ind w:firstLine="708"/>
        <w:jc w:val="both"/>
      </w:pPr>
    </w:p>
    <w:p w:rsidRDefault="000962C5" w:rsidP="000962C5" w:rsidR="000962C5">
      <w:pPr>
        <w:jc w:val="right"/>
      </w:pPr>
      <w:r>
        <w:lastRenderedPageBreak/>
        <w:t>6 St-76/18-14</w:t>
      </w:r>
    </w:p>
    <w:p w:rsidRDefault="000962C5" w:rsidP="002E5413" w:rsidR="000962C5">
      <w:pPr>
        <w:ind w:firstLine="708"/>
        <w:jc w:val="both"/>
      </w:pPr>
    </w:p>
    <w:p w:rsidRDefault="000962C5" w:rsidP="002E5413" w:rsidR="000962C5">
      <w:pPr>
        <w:ind w:firstLine="708"/>
        <w:jc w:val="both"/>
      </w:pPr>
    </w:p>
    <w:p w:rsidRDefault="002E5413" w:rsidP="00A06D4A" w:rsidR="00A06D4A">
      <w:pPr>
        <w:ind w:firstLine="708"/>
        <w:jc w:val="both"/>
      </w:pPr>
      <w:r>
        <w:t xml:space="preserve">Budući da je sud uvidom u prijedlog za </w:t>
      </w:r>
      <w:r w:rsidR="000962C5">
        <w:t xml:space="preserve">otvaranje </w:t>
      </w:r>
      <w:r>
        <w:t xml:space="preserve">stečajnog postupka FINE od </w:t>
      </w:r>
      <w:r w:rsidR="000962C5">
        <w:t>24.1.2018</w:t>
      </w:r>
      <w:r w:rsidR="00EE473C">
        <w:t>.</w:t>
      </w:r>
      <w:r>
        <w:t xml:space="preserve"> g. utvrdio da visina blokade žiro računa dužnika iznosi </w:t>
      </w:r>
      <w:r w:rsidR="000962C5">
        <w:t>815.662,79</w:t>
      </w:r>
      <w:r>
        <w:t xml:space="preserve"> kn, ovaj sud smatra da obavljanje poslova privremenog stečajnog upravitelja neće biti u tolikoj mjeri složeno te je odredio visinu dodatnog predujma, u konkretnom slučaju, u iznosu od </w:t>
      </w:r>
      <w:r w:rsidR="000962C5">
        <w:t>5</w:t>
      </w:r>
      <w:r>
        <w:t>.000,00 kn a na ime minimalnog iznosa jednokratne nagrade privremenom stečajnom upravitelju za poslove obavljene u prethodnom postupku kako to propisuje Uredba čl. 4, a koje poslove je privremeni stečajni upravitelj obavio savjesno i u potpunosti.</w:t>
      </w:r>
    </w:p>
    <w:p w:rsidRDefault="000962C5" w:rsidP="00A06D4A" w:rsidR="000962C5">
      <w:pPr>
        <w:ind w:firstLine="708"/>
        <w:jc w:val="both"/>
      </w:pPr>
    </w:p>
    <w:p w:rsidRDefault="002E5413" w:rsidP="002E5413" w:rsidR="002E5413">
      <w:pPr>
        <w:ind w:firstLine="708"/>
        <w:jc w:val="both"/>
      </w:pPr>
      <w:r>
        <w:t xml:space="preserve"> Slijedom navedenog valjalo je sukladno članku 113. SZ riješiti kao u izreci.</w:t>
      </w:r>
    </w:p>
    <w:p w:rsidRDefault="002E5413" w:rsidP="002E5413" w:rsidR="002E5413">
      <w:pPr>
        <w:ind w:firstLine="708"/>
        <w:jc w:val="both"/>
      </w:pPr>
    </w:p>
    <w:p w:rsidRDefault="002E5413" w:rsidP="002E5413" w:rsidR="002E5413">
      <w:pPr>
        <w:jc w:val="both"/>
      </w:pPr>
    </w:p>
    <w:p w:rsidRDefault="002E5413" w:rsidP="002E5413" w:rsidR="002E5413">
      <w:pPr>
        <w:tabs>
          <w:tab w:pos="4392" w:val="center"/>
          <w:tab w:pos="6390" w:val="left"/>
        </w:tabs>
      </w:pPr>
      <w:r>
        <w:tab/>
        <w:t xml:space="preserve">U Osijeku </w:t>
      </w:r>
      <w:r w:rsidR="0001726C">
        <w:t>28</w:t>
      </w:r>
      <w:r w:rsidR="00590757">
        <w:t xml:space="preserve">. </w:t>
      </w:r>
      <w:r w:rsidR="000962C5">
        <w:t>ožujka</w:t>
      </w:r>
      <w:r w:rsidR="00F64150">
        <w:t xml:space="preserve"> 2018</w:t>
      </w:r>
      <w:r>
        <w:t>. g.</w:t>
      </w:r>
    </w:p>
    <w:p w:rsidRDefault="0001726C" w:rsidP="002E5413" w:rsidR="0001726C">
      <w:pPr>
        <w:tabs>
          <w:tab w:pos="4392" w:val="center"/>
          <w:tab w:pos="6390" w:val="left"/>
        </w:tabs>
      </w:pPr>
    </w:p>
    <w:p w:rsidRDefault="002E5413" w:rsidP="002E5413" w:rsidR="002E5413"/>
    <w:p w:rsidRDefault="002E5413" w:rsidP="002E5413" w:rsidR="002E5413">
      <w:r>
        <w:t xml:space="preserve">Zapisničar: </w:t>
      </w:r>
      <w:r w:rsidR="00F64150">
        <w:t>Danijela Sekulić</w:t>
      </w:r>
    </w:p>
    <w:p w:rsidRDefault="002E5413" w:rsidP="002E5413" w:rsidR="002E5413"/>
    <w:p w:rsidRDefault="002E5413" w:rsidP="002E5413" w:rsidR="002E5413">
      <w:r>
        <w:tab/>
      </w:r>
      <w:r>
        <w:tab/>
      </w:r>
      <w:r>
        <w:tab/>
      </w:r>
      <w:r>
        <w:tab/>
      </w:r>
      <w:r>
        <w:tab/>
      </w:r>
      <w:r>
        <w:tab/>
      </w:r>
      <w:r>
        <w:tab/>
      </w:r>
      <w:r>
        <w:tab/>
      </w:r>
      <w:r>
        <w:tab/>
        <w:t xml:space="preserve">STEČAJNA SUTKINJA </w:t>
      </w:r>
    </w:p>
    <w:p w:rsidRDefault="002E5413" w:rsidP="002E5413" w:rsidR="002E5413">
      <w:pPr>
        <w:ind w:firstLine="720" w:left="5760"/>
      </w:pPr>
      <w:r>
        <w:t xml:space="preserve">        Nada Roso</w:t>
      </w:r>
    </w:p>
    <w:p w:rsidRDefault="002E5413" w:rsidP="002E5413" w:rsidR="002E5413">
      <w:pPr>
        <w:ind w:firstLine="720" w:left="5760"/>
      </w:pPr>
    </w:p>
    <w:p w:rsidRDefault="002E5413" w:rsidP="002E5413" w:rsidR="002E5413">
      <w:pPr>
        <w:jc w:val="both"/>
      </w:pPr>
      <w:r>
        <w:t xml:space="preserve">NAPUTAK  O PRAVNOM LIJEKU </w:t>
      </w:r>
    </w:p>
    <w:p w:rsidRDefault="002E5413" w:rsidP="002E5413" w:rsidR="002E5413">
      <w:pPr>
        <w:jc w:val="both"/>
      </w:pPr>
      <w:r>
        <w:t xml:space="preserve">Protiv ovog rješenja može nezadovoljna stranka uložiti žalbu Visokom trgovačkom sudu Republike Hrvatske u Zagrebu u roku od 8 dana pismeno u 3 primjerka putem ovoga suda. </w:t>
      </w:r>
    </w:p>
    <w:p w:rsidRDefault="002E5413" w:rsidP="002E5413" w:rsidR="002E5413">
      <w:pPr>
        <w:jc w:val="both"/>
      </w:pPr>
    </w:p>
    <w:p w:rsidRDefault="002E5413" w:rsidP="002E5413" w:rsidR="002E5413">
      <w:pPr>
        <w:jc w:val="both"/>
      </w:pPr>
    </w:p>
    <w:p w:rsidRDefault="002E5413" w:rsidP="002E5413" w:rsidR="002E5413">
      <w:pPr>
        <w:tabs>
          <w:tab w:pos="6075" w:val="left"/>
        </w:tabs>
      </w:pPr>
      <w:r>
        <w:t>DNA</w:t>
      </w:r>
      <w:r>
        <w:tab/>
      </w:r>
    </w:p>
    <w:p w:rsidRDefault="002E5413" w:rsidP="002E5413" w:rsidR="002E5413">
      <w:pPr>
        <w:numPr>
          <w:ilvl w:val="0"/>
          <w:numId w:val="13"/>
        </w:numPr>
      </w:pPr>
      <w:r>
        <w:t>FINA</w:t>
      </w:r>
      <w:r w:rsidR="00EE473C">
        <w:t xml:space="preserve"> RC </w:t>
      </w:r>
      <w:r w:rsidR="00590757">
        <w:t>Osijek</w:t>
      </w:r>
      <w:r>
        <w:t xml:space="preserve">- nakon pravomoćnosti </w:t>
      </w:r>
    </w:p>
    <w:p w:rsidRDefault="000962C5" w:rsidP="002E5413" w:rsidR="000962C5">
      <w:pPr>
        <w:numPr>
          <w:ilvl w:val="0"/>
          <w:numId w:val="13"/>
        </w:numPr>
      </w:pPr>
      <w:r>
        <w:t xml:space="preserve">Mato </w:t>
      </w:r>
      <w:proofErr w:type="spellStart"/>
      <w:r>
        <w:t>Fogadić</w:t>
      </w:r>
      <w:proofErr w:type="spellEnd"/>
      <w:r>
        <w:t>, Đakovo, Bračka 17</w:t>
      </w:r>
    </w:p>
    <w:p w:rsidRDefault="002E5413" w:rsidP="002E5413" w:rsidR="002E5413">
      <w:pPr>
        <w:numPr>
          <w:ilvl w:val="0"/>
          <w:numId w:val="13"/>
        </w:numPr>
      </w:pPr>
      <w:r>
        <w:t>e-</w:t>
      </w:r>
      <w:proofErr w:type="spellStart"/>
      <w:r>
        <w:t>ogl</w:t>
      </w:r>
      <w:proofErr w:type="spellEnd"/>
      <w:r>
        <w:t xml:space="preserve">. pl. </w:t>
      </w:r>
    </w:p>
    <w:p w:rsidRDefault="002E5413" w:rsidP="002E5413" w:rsidR="002E5413">
      <w:pPr>
        <w:numPr>
          <w:ilvl w:val="0"/>
          <w:numId w:val="13"/>
        </w:numPr>
      </w:pPr>
      <w:r>
        <w:t xml:space="preserve">K </w:t>
      </w:r>
      <w:r w:rsidR="0001726C">
        <w:t>28.</w:t>
      </w:r>
      <w:r w:rsidR="000962C5">
        <w:t>4</w:t>
      </w:r>
      <w:r w:rsidR="0001726C">
        <w:t>.</w:t>
      </w:r>
    </w:p>
    <w:p w:rsidRDefault="002E5413" w:rsidP="002E5413" w:rsidR="002E5413"/>
    <w:p w:rsidRDefault="002E5413" w:rsidP="002E5413" w:rsidR="002E5413"/>
    <w:p w:rsidRDefault="007E6D1A" w:rsidP="007E6D1A" w:rsidR="007E6D1A"/>
    <w:p w:rsidRDefault="00E75FA5" w:rsidP="007E6D1A" w:rsidR="00E75FA5"/>
    <w:p w:rsidRDefault="00E75FA5" w:rsidP="007E6D1A" w:rsidR="00E75FA5"/>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C06AA6" w:rsidP="007E6D1A" w:rsidR="00C06AA6"/>
    <w:p w:rsidRDefault="000962C5" w:rsidP="007E6D1A" w:rsidR="000962C5"/>
    <w:p w:rsidRDefault="000962C5" w:rsidP="007E6D1A" w:rsidR="000962C5"/>
    <w:p w:rsidRDefault="000962C5" w:rsidP="007E6D1A" w:rsidR="000962C5"/>
    <w:p w:rsidRDefault="000962C5" w:rsidP="007E6D1A" w:rsidR="000962C5"/>
    <w:p w:rsidRDefault="00E75FA5" w:rsidP="007E6D1A" w:rsidR="00E75FA5"/>
    <w:p w:rsidRDefault="007E6D1A" w:rsidP="007E6D1A" w:rsidR="007E6D1A">
      <w:pPr>
        <w:ind w:left="5580"/>
      </w:pPr>
    </w:p>
    <w:p w:rsidRDefault="00E75FA5" w:rsidP="00E75FA5" w:rsidR="00E75FA5" w:rsidRPr="00EF33B5"/>
    <w:p w:rsidRDefault="00E75FA5" w:rsidP="007E6D1A" w:rsidR="00E75FA5">
      <w:pPr>
        <w:ind w:left="5580"/>
      </w:pPr>
    </w:p>
    <w:p w:rsidRDefault="007E6D1A" w:rsidP="00B47A49" w:rsidR="007E6D1A">
      <w:pPr>
        <w:ind w:firstLine="708"/>
      </w:pPr>
    </w:p>
    <w:p w:rsidRDefault="007A4540" w:rsidR="007A4540"/>
    <w:sectPr w:rsidSect="00956241" w:rsidR="007A4540">
      <w:headerReference w:type="default" r:id="rId11"/>
      <w:pgSz w:code="9" w:h="16838" w:w="11906"/>
      <w:pgMar w:gutter="0" w:footer="709" w:header="709" w:left="1704" w:bottom="1258" w:right="1418" w:top="1079"/>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4231" w:rsidP="00C06AA6" w:rsidR="00A54231">
      <w:r>
        <w:separator/>
      </w:r>
    </w:p>
  </w:endnote>
  <w:endnote w:id="0" w:type="continuationSeparator">
    <w:p w:rsidRDefault="00A54231" w:rsidP="00C06AA6" w:rsidR="00A542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4231" w:rsidP="00C06AA6" w:rsidR="00A54231">
      <w:r>
        <w:separator/>
      </w:r>
    </w:p>
  </w:footnote>
  <w:footnote w:id="0" w:type="continuationSeparator">
    <w:p w:rsidRDefault="00A54231" w:rsidP="00C06AA6" w:rsidR="00A542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6AA6" w:rsidR="00C06AA6">
    <w:pPr>
      <w:pStyle w:val="Zaglavlje"/>
      <w:jc w:val="center"/>
    </w:pPr>
    <w:r>
      <w:fldChar w:fldCharType="begin"/>
    </w:r>
    <w:r>
      <w:instrText>PAGE   \* MERGEFORMAT</w:instrText>
    </w:r>
    <w:r>
      <w:fldChar w:fldCharType="separate"/>
    </w:r>
    <w:r w:rsidR="00D5196A">
      <w:rPr>
        <w:noProof/>
      </w:rPr>
      <w:t>4</w:t>
    </w:r>
    <w:r>
      <w:fldChar w:fldCharType="end"/>
    </w:r>
  </w:p>
  <w:p w:rsidRDefault="00C06AA6" w:rsidR="00C06AA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8990A5E"/>
    <w:multiLevelType w:val="hybridMultilevel"/>
    <w:tmpl w:val="B8147DD4"/>
    <w:lvl w:tplc="68F2745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9707997"/>
    <w:multiLevelType w:val="hybridMultilevel"/>
    <w:tmpl w:val="C3C626C8"/>
    <w:lvl w:tplc="86C016B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3"/>
  </w:num>
  <w:num w:numId="3">
    <w:abstractNumId w:val="9"/>
  </w:num>
  <w:num w:numId="4">
    <w:abstractNumId w:val="2"/>
  </w:num>
  <w:num w:numId="5">
    <w:abstractNumId w:val="0"/>
  </w:num>
  <w:num w:numId="6">
    <w:abstractNumId w:val="7"/>
  </w:num>
  <w:num w:numId="7">
    <w:abstractNumId w:val="1"/>
  </w:num>
  <w:num w:numId="8">
    <w:abstractNumId w:val="8"/>
  </w:num>
  <w:num w:numId="9">
    <w:abstractNumId w:val="5"/>
  </w:num>
  <w:num w:numId="10">
    <w:abstractNumId w:val="8"/>
  </w:num>
  <w:num w:numId="11">
    <w:abstractNumId w:val="4"/>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726C"/>
    <w:rsid w:val="00024C80"/>
    <w:rsid w:val="00032F61"/>
    <w:rsid w:val="00033C9A"/>
    <w:rsid w:val="0004033D"/>
    <w:rsid w:val="00053367"/>
    <w:rsid w:val="000535EA"/>
    <w:rsid w:val="000634F3"/>
    <w:rsid w:val="00066ED6"/>
    <w:rsid w:val="00067B49"/>
    <w:rsid w:val="00077479"/>
    <w:rsid w:val="00077C9D"/>
    <w:rsid w:val="00083CE5"/>
    <w:rsid w:val="000879C5"/>
    <w:rsid w:val="00091B4B"/>
    <w:rsid w:val="000962C5"/>
    <w:rsid w:val="000D2130"/>
    <w:rsid w:val="000D3099"/>
    <w:rsid w:val="000E762A"/>
    <w:rsid w:val="00102060"/>
    <w:rsid w:val="0012662A"/>
    <w:rsid w:val="001437B2"/>
    <w:rsid w:val="00155B4B"/>
    <w:rsid w:val="00173F18"/>
    <w:rsid w:val="0018530D"/>
    <w:rsid w:val="0019532E"/>
    <w:rsid w:val="001A70D8"/>
    <w:rsid w:val="001C73F4"/>
    <w:rsid w:val="001C7F1E"/>
    <w:rsid w:val="001E375C"/>
    <w:rsid w:val="001F430D"/>
    <w:rsid w:val="00200C6A"/>
    <w:rsid w:val="002042D7"/>
    <w:rsid w:val="00240E3F"/>
    <w:rsid w:val="00252153"/>
    <w:rsid w:val="00267D26"/>
    <w:rsid w:val="002A2AF5"/>
    <w:rsid w:val="002B4543"/>
    <w:rsid w:val="002D2610"/>
    <w:rsid w:val="002E5413"/>
    <w:rsid w:val="002F51D6"/>
    <w:rsid w:val="002F66FE"/>
    <w:rsid w:val="0031409E"/>
    <w:rsid w:val="00342079"/>
    <w:rsid w:val="0035629D"/>
    <w:rsid w:val="003612A7"/>
    <w:rsid w:val="00361A8E"/>
    <w:rsid w:val="0036316E"/>
    <w:rsid w:val="00375C7E"/>
    <w:rsid w:val="00382D98"/>
    <w:rsid w:val="003924AF"/>
    <w:rsid w:val="003D02B1"/>
    <w:rsid w:val="003D770E"/>
    <w:rsid w:val="003F2E92"/>
    <w:rsid w:val="00412421"/>
    <w:rsid w:val="0041638D"/>
    <w:rsid w:val="0041737E"/>
    <w:rsid w:val="00421D71"/>
    <w:rsid w:val="00443D53"/>
    <w:rsid w:val="00457175"/>
    <w:rsid w:val="004638F5"/>
    <w:rsid w:val="0046632E"/>
    <w:rsid w:val="004826B8"/>
    <w:rsid w:val="00482F57"/>
    <w:rsid w:val="0048747B"/>
    <w:rsid w:val="004939D6"/>
    <w:rsid w:val="004C3969"/>
    <w:rsid w:val="004D1BE9"/>
    <w:rsid w:val="004D5A26"/>
    <w:rsid w:val="004E466C"/>
    <w:rsid w:val="004E52F8"/>
    <w:rsid w:val="004F5FE8"/>
    <w:rsid w:val="005101B7"/>
    <w:rsid w:val="0053545A"/>
    <w:rsid w:val="005437AE"/>
    <w:rsid w:val="005452B9"/>
    <w:rsid w:val="00545468"/>
    <w:rsid w:val="00550133"/>
    <w:rsid w:val="00556098"/>
    <w:rsid w:val="00575D73"/>
    <w:rsid w:val="00590757"/>
    <w:rsid w:val="00592781"/>
    <w:rsid w:val="005931E7"/>
    <w:rsid w:val="00595609"/>
    <w:rsid w:val="005976AC"/>
    <w:rsid w:val="005B59B6"/>
    <w:rsid w:val="005D7EC1"/>
    <w:rsid w:val="005E0CFB"/>
    <w:rsid w:val="005F3B49"/>
    <w:rsid w:val="00632865"/>
    <w:rsid w:val="00652724"/>
    <w:rsid w:val="006941F4"/>
    <w:rsid w:val="0069656A"/>
    <w:rsid w:val="006E1F0C"/>
    <w:rsid w:val="006E210F"/>
    <w:rsid w:val="006E66B3"/>
    <w:rsid w:val="006F0069"/>
    <w:rsid w:val="007218C3"/>
    <w:rsid w:val="00723D92"/>
    <w:rsid w:val="0073010A"/>
    <w:rsid w:val="00742CE9"/>
    <w:rsid w:val="00766D29"/>
    <w:rsid w:val="0077329E"/>
    <w:rsid w:val="0078009A"/>
    <w:rsid w:val="007809C2"/>
    <w:rsid w:val="00796AED"/>
    <w:rsid w:val="007A4540"/>
    <w:rsid w:val="007A480E"/>
    <w:rsid w:val="007D5866"/>
    <w:rsid w:val="007E6D1A"/>
    <w:rsid w:val="00814537"/>
    <w:rsid w:val="00817C66"/>
    <w:rsid w:val="00826384"/>
    <w:rsid w:val="008409A8"/>
    <w:rsid w:val="00860129"/>
    <w:rsid w:val="00875548"/>
    <w:rsid w:val="008A66B9"/>
    <w:rsid w:val="008D3E2B"/>
    <w:rsid w:val="00901EF5"/>
    <w:rsid w:val="00911AC2"/>
    <w:rsid w:val="00937840"/>
    <w:rsid w:val="00954F64"/>
    <w:rsid w:val="00956241"/>
    <w:rsid w:val="0097499F"/>
    <w:rsid w:val="00977559"/>
    <w:rsid w:val="00980E4D"/>
    <w:rsid w:val="009A14C7"/>
    <w:rsid w:val="009A412B"/>
    <w:rsid w:val="009B40D7"/>
    <w:rsid w:val="009B46D8"/>
    <w:rsid w:val="009C670C"/>
    <w:rsid w:val="009F01BD"/>
    <w:rsid w:val="009F645C"/>
    <w:rsid w:val="00A005F0"/>
    <w:rsid w:val="00A06D4A"/>
    <w:rsid w:val="00A07CA2"/>
    <w:rsid w:val="00A10C19"/>
    <w:rsid w:val="00A46436"/>
    <w:rsid w:val="00A54231"/>
    <w:rsid w:val="00A72B9C"/>
    <w:rsid w:val="00A8029B"/>
    <w:rsid w:val="00AA6B6E"/>
    <w:rsid w:val="00AD05E2"/>
    <w:rsid w:val="00AD0AD1"/>
    <w:rsid w:val="00AE7F6B"/>
    <w:rsid w:val="00B237F9"/>
    <w:rsid w:val="00B24B41"/>
    <w:rsid w:val="00B47A49"/>
    <w:rsid w:val="00B56242"/>
    <w:rsid w:val="00B63703"/>
    <w:rsid w:val="00B652CA"/>
    <w:rsid w:val="00B659E8"/>
    <w:rsid w:val="00B667B4"/>
    <w:rsid w:val="00B82540"/>
    <w:rsid w:val="00B91BAA"/>
    <w:rsid w:val="00B95B20"/>
    <w:rsid w:val="00B9732B"/>
    <w:rsid w:val="00BB086F"/>
    <w:rsid w:val="00BE33FF"/>
    <w:rsid w:val="00BE487B"/>
    <w:rsid w:val="00C06AA6"/>
    <w:rsid w:val="00C12498"/>
    <w:rsid w:val="00C1370F"/>
    <w:rsid w:val="00C2016D"/>
    <w:rsid w:val="00C20355"/>
    <w:rsid w:val="00C24360"/>
    <w:rsid w:val="00C35DB4"/>
    <w:rsid w:val="00C81C0A"/>
    <w:rsid w:val="00CA01EF"/>
    <w:rsid w:val="00CB5F35"/>
    <w:rsid w:val="00CE4CFB"/>
    <w:rsid w:val="00D022CE"/>
    <w:rsid w:val="00D231AE"/>
    <w:rsid w:val="00D24D2F"/>
    <w:rsid w:val="00D5196A"/>
    <w:rsid w:val="00D80951"/>
    <w:rsid w:val="00D87732"/>
    <w:rsid w:val="00D97782"/>
    <w:rsid w:val="00DA4636"/>
    <w:rsid w:val="00DA6482"/>
    <w:rsid w:val="00DD49B7"/>
    <w:rsid w:val="00E12BC0"/>
    <w:rsid w:val="00E23AF8"/>
    <w:rsid w:val="00E60C19"/>
    <w:rsid w:val="00E75FA5"/>
    <w:rsid w:val="00E906E4"/>
    <w:rsid w:val="00E9379E"/>
    <w:rsid w:val="00E96356"/>
    <w:rsid w:val="00EA028A"/>
    <w:rsid w:val="00ED4C16"/>
    <w:rsid w:val="00EE473C"/>
    <w:rsid w:val="00EF2C43"/>
    <w:rsid w:val="00F27082"/>
    <w:rsid w:val="00F375AF"/>
    <w:rsid w:val="00F439F3"/>
    <w:rsid w:val="00F46E60"/>
    <w:rsid w:val="00F52240"/>
    <w:rsid w:val="00F64150"/>
    <w:rsid w:val="00F65B43"/>
    <w:rsid w:val="00F73514"/>
    <w:rsid w:val="00F80E5F"/>
    <w:rsid w:val="00F82537"/>
    <w:rsid w:val="00F83779"/>
    <w:rsid w:val="00F952B7"/>
    <w:rsid w:val="00FC153F"/>
    <w:rsid w:val="00FC5EFA"/>
    <w:rsid w:val="00FF613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true"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cs="Tahoma" w:hAnsi="Tahoma" w:ascii="Tahoma"/>
      <w:sz w:val="16"/>
      <w:szCs w:val="16"/>
    </w:rPr>
  </w:style>
  <w:style w:customStyle="true" w:styleId="TekstbaloniaChar" w:type="character">
    <w:name w:val="Tekst balončića Char"/>
    <w:link w:val="Tekstbalonia"/>
    <w:rsid w:val="0019532E"/>
    <w:rPr>
      <w:rFonts w:cs="Tahoma" w:hAnsi="Tahoma" w:asci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true"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true" w:styleId="PodnojeChar" w:type="character">
    <w:name w:val="Podnožje Char"/>
    <w:link w:val="Podnoje"/>
    <w:rsid w:val="00C06AA6"/>
    <w:rPr>
      <w:sz w:val="24"/>
      <w:szCs w:val="24"/>
    </w:rPr>
  </w:style>
  <w:style w:styleId="Bezproreda" w:type="paragraph">
    <w:name w:val="No Spacing"/>
    <w:uiPriority w:val="1"/>
    <w:qFormat/>
    <w:rsid w:val="006941F4"/>
    <w:rPr>
      <w:rFonts w:eastAsia="Calibri" w:hAnsi="Calibri" w:ascii="Calibri"/>
      <w:sz w:val="22"/>
      <w:szCs w:val="22"/>
      <w:lang w:eastAsia="en-US"/>
    </w:rPr>
  </w:style>
  <w:style w:styleId="Tekstrezerviranogmjesta" w:type="character">
    <w:name w:val="Placeholder Text"/>
    <w:basedOn w:val="Zadanifontodlomka"/>
    <w:uiPriority w:val="99"/>
    <w:semiHidden/>
    <w:rsid w:val="00CB5F35"/>
    <w:rPr>
      <w:color w:val="808080"/>
      <w:bdr w:space="0" w:sz="0" w:color="auto" w:val="none"/>
      <w:shd w:fill="CCFFFF" w:color="auto" w:val="clear"/>
    </w:rPr>
  </w:style>
  <w:style w:customStyle="true" w:styleId="eSPISCCParagraphDefaultFont" w:type="character">
    <w:name w:val="eSPIS_CC_Paragraph Default Font"/>
    <w:basedOn w:val="Zadanifontodlomka"/>
    <w:rsid w:val="00CB5F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5F35"/>
    <w:rPr>
      <w:bdr w:space="0" w:sz="0" w:color="auto" w:val="none"/>
      <w:shd w:fill="FFFFCC" w:color="auto" w:val="clear"/>
      <w:lang w:val="hr-HR"/>
    </w:rPr>
  </w:style>
  <w:style w:customStyle="true" w:styleId="PozadinaSvijetloCrvena" w:type="character">
    <w:name w:val="Pozadina_SvijetloCrvena"/>
    <w:basedOn w:val="eSPISCCParagraphDefaultFont"/>
    <w:rsid w:val="00CB5F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5F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Naglaeno" w:type="character">
    <w:name w:val="Strong"/>
    <w:qFormat/>
    <w:rsid w:val="00B91BAA"/>
    <w:rPr>
      <w:b/>
      <w:bCs/>
    </w:rPr>
  </w:style>
  <w:style w:customStyle="1" w:styleId="TijelotekstaChar" w:type="character">
    <w:name w:val="Tijelo teksta Char"/>
    <w:link w:val="Tijeloteksta"/>
    <w:rsid w:val="00E906E4"/>
    <w:rPr>
      <w:sz w:val="24"/>
      <w:szCs w:val="24"/>
    </w:rPr>
  </w:style>
  <w:style w:styleId="Tekstbalonia" w:type="paragraph">
    <w:name w:val="Balloon Text"/>
    <w:basedOn w:val="Normal"/>
    <w:link w:val="TekstbaloniaChar"/>
    <w:rsid w:val="0019532E"/>
    <w:rPr>
      <w:rFonts w:ascii="Tahoma" w:cs="Tahoma" w:hAnsi="Tahoma"/>
      <w:sz w:val="16"/>
      <w:szCs w:val="16"/>
    </w:rPr>
  </w:style>
  <w:style w:customStyle="1" w:styleId="TekstbaloniaChar" w:type="character">
    <w:name w:val="Tekst balončića Char"/>
    <w:link w:val="Tekstbalonia"/>
    <w:rsid w:val="0019532E"/>
    <w:rPr>
      <w:rFonts w:ascii="Tahoma" w:cs="Tahoma" w:hAnsi="Tahoma"/>
      <w:sz w:val="16"/>
      <w:szCs w:val="16"/>
    </w:rPr>
  </w:style>
  <w:style w:styleId="Zaglavlje" w:type="paragraph">
    <w:name w:val="header"/>
    <w:basedOn w:val="Normal"/>
    <w:link w:val="ZaglavljeChar"/>
    <w:uiPriority w:val="99"/>
    <w:rsid w:val="00C06AA6"/>
    <w:pPr>
      <w:tabs>
        <w:tab w:pos="4536" w:val="center"/>
        <w:tab w:pos="9072" w:val="right"/>
      </w:tabs>
    </w:pPr>
  </w:style>
  <w:style w:customStyle="1" w:styleId="ZaglavljeChar" w:type="character">
    <w:name w:val="Zaglavlje Char"/>
    <w:link w:val="Zaglavlje"/>
    <w:uiPriority w:val="99"/>
    <w:rsid w:val="00C06AA6"/>
    <w:rPr>
      <w:sz w:val="24"/>
      <w:szCs w:val="24"/>
    </w:rPr>
  </w:style>
  <w:style w:styleId="Podnoje" w:type="paragraph">
    <w:name w:val="footer"/>
    <w:basedOn w:val="Normal"/>
    <w:link w:val="PodnojeChar"/>
    <w:rsid w:val="00C06AA6"/>
    <w:pPr>
      <w:tabs>
        <w:tab w:pos="4536" w:val="center"/>
        <w:tab w:pos="9072" w:val="right"/>
      </w:tabs>
    </w:pPr>
  </w:style>
  <w:style w:customStyle="1" w:styleId="PodnojeChar" w:type="character">
    <w:name w:val="Podnožje Char"/>
    <w:link w:val="Podnoje"/>
    <w:rsid w:val="00C06AA6"/>
    <w:rPr>
      <w:sz w:val="24"/>
      <w:szCs w:val="24"/>
    </w:rPr>
  </w:style>
  <w:style w:styleId="Bezproreda" w:type="paragraph">
    <w:name w:val="No Spacing"/>
    <w:uiPriority w:val="1"/>
    <w:qFormat/>
    <w:rsid w:val="006941F4"/>
    <w:rPr>
      <w:rFonts w:ascii="Calibri" w:eastAsia="Calibri" w:hAnsi="Calibri"/>
      <w:sz w:val="22"/>
      <w:szCs w:val="22"/>
      <w:lang w:eastAsia="en-US"/>
    </w:rPr>
  </w:style>
  <w:style w:styleId="Tekstrezerviranogmjesta" w:type="character">
    <w:name w:val="Placeholder Text"/>
    <w:basedOn w:val="Zadanifontodlomka"/>
    <w:uiPriority w:val="99"/>
    <w:semiHidden/>
    <w:rsid w:val="00CB5F35"/>
    <w:rPr>
      <w:color w:val="808080"/>
      <w:bdr w:color="auto" w:space="0" w:sz="0" w:val="none"/>
      <w:shd w:color="auto" w:fill="CCFFFF" w:val="clear"/>
    </w:rPr>
  </w:style>
  <w:style w:customStyle="1" w:styleId="eSPISCCParagraphDefaultFont" w:type="character">
    <w:name w:val="eSPIS_CC_Paragraph Default Font"/>
    <w:basedOn w:val="Zadanifontodlomka"/>
    <w:rsid w:val="00CB5F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5F35"/>
    <w:rPr>
      <w:bdr w:color="auto" w:space="0" w:sz="0" w:val="none"/>
      <w:shd w:color="auto" w:fill="FFFFCC" w:val="clear"/>
      <w:lang w:val="hr-HR"/>
    </w:rPr>
  </w:style>
  <w:style w:customStyle="1" w:styleId="PozadinaSvijetloCrvena" w:type="character">
    <w:name w:val="Pozadina_SvijetloCrvena"/>
    <w:basedOn w:val="eSPISCCParagraphDefaultFont"/>
    <w:rsid w:val="00CB5F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5F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443908">
      <w:bodyDiv w:val="true"/>
      <w:marLeft w:val="0"/>
      <w:marRight w:val="0"/>
      <w:marTop w:val="0"/>
      <w:marBottom w:val="0"/>
      <w:divBdr>
        <w:top w:space="0" w:sz="0" w:color="auto" w:val="none"/>
        <w:left w:space="0" w:sz="0" w:color="auto" w:val="none"/>
        <w:bottom w:space="0" w:sz="0" w:color="auto" w:val="none"/>
        <w:right w:space="0" w:sz="0" w:color="auto" w:val="none"/>
      </w:divBdr>
    </w:div>
    <w:div w:id="853687652">
      <w:bodyDiv w:val="true"/>
      <w:marLeft w:val="0"/>
      <w:marRight w:val="0"/>
      <w:marTop w:val="0"/>
      <w:marBottom w:val="0"/>
      <w:divBdr>
        <w:top w:space="0" w:sz="0" w:color="auto" w:val="none"/>
        <w:left w:space="0" w:sz="0" w:color="auto" w:val="none"/>
        <w:bottom w:space="0" w:sz="0" w:color="auto" w:val="none"/>
        <w:right w:space="0" w:sz="0" w:color="auto" w:val="none"/>
      </w:divBdr>
    </w:div>
    <w:div w:id="942683911">
      <w:bodyDiv w:val="true"/>
      <w:marLeft w:val="0"/>
      <w:marRight w:val="0"/>
      <w:marTop w:val="0"/>
      <w:marBottom w:val="0"/>
      <w:divBdr>
        <w:top w:space="0" w:sz="0" w:color="auto" w:val="none"/>
        <w:left w:space="0" w:sz="0" w:color="auto" w:val="none"/>
        <w:bottom w:space="0" w:sz="0" w:color="auto" w:val="none"/>
        <w:right w:space="0" w:sz="0" w:color="auto" w:val="none"/>
      </w:divBdr>
    </w:div>
    <w:div w:id="1035807578">
      <w:bodyDiv w:val="true"/>
      <w:marLeft w:val="0"/>
      <w:marRight w:val="0"/>
      <w:marTop w:val="0"/>
      <w:marBottom w:val="0"/>
      <w:divBdr>
        <w:top w:space="0" w:sz="0" w:color="auto" w:val="none"/>
        <w:left w:space="0" w:sz="0" w:color="auto" w:val="none"/>
        <w:bottom w:space="0" w:sz="0" w:color="auto" w:val="none"/>
        <w:right w:space="0" w:sz="0" w:color="auto" w:val="none"/>
      </w:divBdr>
    </w:div>
    <w:div w:id="2003317041">
      <w:bodyDiv w:val="true"/>
      <w:marLeft w:val="0"/>
      <w:marRight w:val="0"/>
      <w:marTop w:val="0"/>
      <w:marBottom w:val="0"/>
      <w:divBdr>
        <w:top w:space="0" w:sz="0" w:color="auto" w:val="none"/>
        <w:left w:space="0" w:sz="0" w:color="auto" w:val="none"/>
        <w:bottom w:space="0" w:sz="0" w:color="auto" w:val="none"/>
        <w:right w:space="0" w:sz="0" w:color="auto" w:val="none"/>
      </w:divBdr>
    </w:div>
    <w:div w:id="2012834075">
      <w:bodyDiv w:val="true"/>
      <w:marLeft w:val="0"/>
      <w:marRight w:val="0"/>
      <w:marTop w:val="0"/>
      <w:marBottom w:val="0"/>
      <w:divBdr>
        <w:top w:space="0" w:sz="0" w:color="auto" w:val="none"/>
        <w:left w:space="0" w:sz="0" w:color="auto" w:val="none"/>
        <w:bottom w:space="0" w:sz="0" w:color="auto" w:val="none"/>
        <w:right w:space="0" w:sz="0" w:color="auto" w:val="none"/>
      </w:divBdr>
    </w:div>
    <w:div w:id="2061443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St-76/2018-14</izvorni_sadrzaj>
    <derivirana_varijabla naziv="DomainObject.Oznaka_1">St-76/2018-14</derivirana_varijabla>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izvorni_sadrzaj>
    <derivirana_varijabla naziv="DomainObject.Predmet.Broj_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2018.</izvorni_sadrzaj>
    <derivirana_varijabla naziv="DomainObject.Predmet.DatumOsnivanja_1">24.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St-76/2018</izvorni_sadrzaj>
    <derivirana_varijabla naziv="DomainObject.Predmet.OznakaBroj_1">St-76/2018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TRANSPORT d.o.o. javni prijevoz, trgovina i proizvodnja</izvorni_sadrzaj>
    <derivirana_varijabla naziv="DomainObject.Predmet.ProtustrankaFormated_1">  AGRO TRANSPORT d.o.o. javni prijevoz, trgovina i proizvodnja</derivirana_varijabla>
  </DomainObject.Predmet.ProtustrankaFormated>
  <DomainObject.Predmet.ProtustrankaFormatedOIB>
    <izvorni_sadrzaj>  AGRO TRANSPORT d.o.o. javni prijevoz, trgovina i proizvodnja, OIB 43002544205</izvorni_sadrzaj>
    <derivirana_varijabla naziv="DomainObject.Predmet.ProtustrankaFormatedOIB_1">  AGRO TRANSPORT d.o.o. javni prijevoz, trgovina i proizvodnja, OIB 43002544205</derivirana_varijabla>
  </DomainObject.Predmet.ProtustrankaFormatedOIB>
  <DomainObject.Predmet.ProtustrankaFormatedWithAdress>
    <izvorni_sadrzaj> AGRO TRANSPORT d.o.o. javni prijevoz, trgovina i proizvodnja, Bračka 17, 31400 Đakovo</izvorni_sadrzaj>
    <derivirana_varijabla naziv="DomainObject.Predmet.ProtustrankaFormatedWithAdress_1"> AGRO TRANSPORT d.o.o. javni prijevoz, trgovina i proizvodnja, Bračka 17, 31400 Đakovo</derivirana_varijabla>
  </DomainObject.Predmet.ProtustrankaFormatedWithAdress>
  <DomainObject.Predmet.ProtustrankaFormatedWithAdressOIB>
    <izvorni_sadrzaj> AGRO TRANSPORT d.o.o. javni prijevoz, trgovina i proizvodnja, OIB 43002544205, Bračka 17, 31400 Đakovo</izvorni_sadrzaj>
    <derivirana_varijabla naziv="DomainObject.Predmet.ProtustrankaFormatedWithAdressOIB_1"> AGRO TRANSPORT d.o.o. javni prijevoz, trgovina i proizvodnja, OIB 43002544205, Bračka 17, 31400 Đakovo</derivirana_varijabla>
  </DomainObject.Predmet.ProtustrankaFormatedWithAdressOIB>
  <DomainObject.Predmet.ProtustrankaWithAdress>
    <izvorni_sadrzaj>AGRO TRANSPORT d.o.o. javni prijevoz, trgovina i proizvodnja Bračka 17, 31400 Đakovo</izvorni_sadrzaj>
    <derivirana_varijabla naziv="DomainObject.Predmet.ProtustrankaWithAdress_1">AGRO TRANSPORT d.o.o. javni prijevoz, trgovina i proizvodnja Bračka 17, 31400 Đakovo</derivirana_varijabla>
  </DomainObject.Predmet.ProtustrankaWithAdress>
  <DomainObject.Predmet.ProtustrankaWithAdressOIB>
    <izvorni_sadrzaj>AGRO TRANSPORT d.o.o. javni prijevoz, trgovina i proizvodnja, OIB 43002544205, Bračka 17, 31400 Đakovo</izvorni_sadrzaj>
    <derivirana_varijabla naziv="DomainObject.Predmet.ProtustrankaWithAdressOIB_1">AGRO TRANSPORT d.o.o. javni prijevoz, trgovina i proizvodnja, OIB 43002544205, Bračka 17, 31400 Đakovo</derivirana_varijabla>
  </DomainObject.Predmet.ProtustrankaWithAdressOIB>
  <DomainObject.Predmet.ProtustrankaNazivFormated>
    <izvorni_sadrzaj>AGRO TRANSPORT d.o.o. javni prijevoz, trgovina i proizvodnja</izvorni_sadrzaj>
    <derivirana_varijabla naziv="DomainObject.Predmet.ProtustrankaNazivFormated_1">AGRO TRANSPORT d.o.o. javni prijevoz, trgovina i proizvodnja</derivirana_varijabla>
  </DomainObject.Predmet.ProtustrankaNazivFormated>
  <DomainObject.Predmet.ProtustrankaNazivFormatedOIB>
    <izvorni_sadrzaj>AGRO TRANSPORT d.o.o. javni prijevoz, trgovina i proizvodnja, OIB 43002544205</izvorni_sadrzaj>
    <derivirana_varijabla naziv="DomainObject.Predmet.ProtustrankaNazivFormatedOIB_1">AGRO TRANSPORT d.o.o. javni prijevoz, trgovina i proizvodnja, OIB 43002544205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AGRO TRANSPORT d.o.o. javni prijevoz, trgovina i proizvodnja</item>
    </izvorni_sadrzaj>
    <derivirana_varijabla naziv="DomainObject.Predmet.ProtuStrankaListFormated_1">
      <item>AGRO TRANSPORT d.o.o. javni prijevoz, trgovina i proizvodnja</item>
    </derivirana_varijabla>
  </DomainObject.Predmet.ProtuStrankaListFormated>
  <DomainObject.Predmet.ProtuStrankaListFormatedOIB>
    <izvorni_sadrzaj>
      <item>AGRO TRANSPORT d.o.o. javni prijevoz, trgovina i proizvodnja, OIB 43002544205</item>
    </izvorni_sadrzaj>
    <derivirana_varijabla naziv="DomainObject.Predmet.ProtuStrankaListFormatedOIB_1">
      <item>AGRO TRANSPORT d.o.o. javni prijevoz, trgovina i proizvodnja, OIB 43002544205</item>
    </derivirana_varijabla>
  </DomainObject.Predmet.ProtuStrankaListFormatedOIB>
  <DomainObject.Predmet.ProtuStrankaListFormatedWithAdress>
    <izvorni_sadrzaj>
      <item>AGRO TRANSPORT d.o.o. javni prijevoz, trgovina i proizvodnja, Bračka 17, 31400 Đakovo</item>
    </izvorni_sadrzaj>
    <derivirana_varijabla naziv="DomainObject.Predmet.ProtuStrankaListFormatedWithAdress_1">
      <item>AGRO TRANSPORT d.o.o. javni prijevoz, trgovina i proizvodnja, Bračka 17, 31400 Đakovo</item>
    </derivirana_varijabla>
  </DomainObject.Predmet.ProtuStrankaListFormatedWithAdress>
  <DomainObject.Predmet.ProtuStrankaListFormatedWithAdressOIB>
    <izvorni_sadrzaj>
      <item>AGRO TRANSPORT d.o.o. javni prijevoz, trgovina i proizvodnja, OIB 43002544205, Bračka 17, 31400 Đakovo</item>
    </izvorni_sadrzaj>
    <derivirana_varijabla naziv="DomainObject.Predmet.ProtuStrankaListFormatedWithAdressOIB_1">
      <item>AGRO TRANSPORT d.o.o. javni prijevoz, trgovina i proizvodnja, OIB 43002544205, Bračka 17, 31400 Đakovo</item>
    </derivirana_varijabla>
  </DomainObject.Predmet.ProtuStrankaListFormatedWithAdressOIB>
  <DomainObject.Predmet.ProtuStrankaListNazivFormated>
    <izvorni_sadrzaj>
      <item>AGRO TRANSPORT d.o.o. javni prijevoz, trgovina i proizvodnja</item>
    </izvorni_sadrzaj>
    <derivirana_varijabla naziv="DomainObject.Predmet.ProtuStrankaListNazivFormated_1">
      <item>AGRO TRANSPORT d.o.o. javni prijevoz, trgovina i proizvodnja</item>
    </derivirana_varijabla>
  </DomainObject.Predmet.ProtuStrankaListNazivFormated>
  <DomainObject.Predmet.ProtuStrankaListNazivFormatedOIB>
    <izvorni_sadrzaj>
      <item>AGRO TRANSPORT d.o.o. javni prijevoz, trgovina i proizvodnja, OIB 43002544205</item>
    </izvorni_sadrzaj>
    <derivirana_varijabla naziv="DomainObject.Predmet.ProtuStrankaListNazivFormatedOIB_1">
      <item>AGRO TRANSPORT d.o.o. javni prijevoz, trgovina i proizvodnja, OIB 43002544205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St-76/2018-14</izvorni_sadrzaj>
    <derivirana_varijabla naziv="DomainObject.PoslovniBrojDokumenta_1">St-76/2018-14</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AGRO TRANSPORT d.o.o. javni prijevoz, trgovina i proizvodnja</izvorni_sadrzaj>
    <derivirana_varijabla naziv="DomainObject.Predmet.ProtustrankaIDrugi_1">AGRO TRANSPORT d.o.o. javni prijevoz, trgovina i proizvodnja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AGRO TRANSPORT d.o.o. javni prijevoz, trgovina i proizvodnja, OIB 43002544205, Bračka 17, 31400 Đakovo</izvorni_sadrzaj>
    <derivirana_varijabla naziv="DomainObject.Predmet.ProtustrankaIDrugiAdressOIB_1">AGRO TRANSPORT d.o.o. javni prijevoz, trgovina i proizvodnja, OIB 43002544205, Bračka 17,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AGRO TRANSPORT d.o.o. javni prijevoz, trgovina i proizvodnja</item>
    </izvorni_sadrzaj>
    <derivirana_varijabla naziv="DomainObject.Predmet.SudioniciListNaziv_1">
      <item>FINA RC OSIJEK</item>
      <item>AGRO TRANSPORT d.o.o. javni prijevoz, trgovina i proizvodnja</item>
    </derivirana_varijabla>
  </DomainObject.Predmet.SudioniciListNaziv>
  <DomainObject.Predmet.SudioniciListAdressOIB>
    <izvorni_sadrzaj>
      <item>FINA RC OSIJEK, OIB 85821130368</item>
      <item>AGRO TRANSPORT d.o.o. javni prijevoz, trgovina i proizvodnja, OIB 43002544205, Bračka 17,31400 Đakovo</item>
    </izvorni_sadrzaj>
    <derivirana_varijabla naziv="DomainObject.Predmet.SudioniciListAdressOIB_1">
      <item>FINA RC OSIJEK, OIB 85821130368</item>
      <item>AGRO TRANSPORT d.o.o. javni prijevoz, trgovina i proizvodnja, OIB 43002544205, Bračka 17,31400 Đakovo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43002544205</item>
    </izvorni_sadrzaj>
    <derivirana_varijabla naziv="DomainObject.Predmet.SudioniciListNazivOIB_1">
      <item>, OIB 85821130368</item>
      <item>, OIB 43002544205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0FD764-248E-4836-B94C-D33F07074E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1017</properties:Words>
  <properties:Characters>5297</properties:Characters>
  <properties:Lines>154</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6402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2018-02-28T08:37:00Z</dcterms:created>
  <dc:creator>Korisnik</dc:creator>
  <cp:lastModifiedBy>Danijela Sekulić</cp:lastModifiedBy>
  <cp:lastPrinted>2018-03-28T06:54:00Z</cp:lastPrinted>
  <dcterms:modified xmlns:xsi="http://www.w3.org/2001/XMLSchema-instance" xsi:type="dcterms:W3CDTF">2018-03-28T06:54:00Z</dcterms:modified>
  <cp:revision>5</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St-76/2018-14 / Odluka - Rješenje (JEDAN_ZAKLJUČAK_ON.docx)</vt:lpwstr>
  </prop:property>
  <prop:property name="CC_coloring" pid="4" fmtid="{D5CDD505-2E9C-101B-9397-08002B2CF9AE}">
    <vt:bool>true</vt:bool>
  </prop:property>
  <prop:property name="BrojStranica" pid="5" fmtid="{D5CDD505-2E9C-101B-9397-08002B2CF9AE}">
    <vt:i4>4</vt:i4>
  </prop:property>
</prop:Properties>
</file>