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32149" w14:paraId="ac32149" w:rsidRDefault="000511C9" w:rsidP="000511C9" w:rsidR="000511C9">
      <w:pPr>
        <w15:collapsed w:val="false"/>
      </w:pPr>
      <w:bookmarkStart w:name="_GoBack" w:id="0"/>
      <w:bookmarkEnd w:id="0"/>
      <w:r>
        <w:t xml:space="preserve">                                                                                                                                                          Obrazac 20.</w:t>
      </w:r>
    </w:p>
    <w:p w:rsidRDefault="000511C9" w:rsidP="000511C9" w:rsidR="000511C9"/>
    <w:p w:rsidRDefault="000511C9" w:rsidP="000511C9" w:rsidR="000511C9"/>
    <w:p w:rsidRDefault="000511C9" w:rsidP="000511C9" w:rsidR="000511C9"/>
    <w:p w:rsidRDefault="000511C9" w:rsidP="000511C9" w:rsidR="000511C9"/>
    <w:p w:rsidRDefault="000511C9" w:rsidP="000511C9" w:rsidR="000511C9" w:rsidRPr="000511C9">
      <w:pPr>
        <w:jc w:val="center"/>
        <w:rPr>
          <w:b/>
        </w:rPr>
      </w:pPr>
    </w:p>
    <w:p w:rsidRDefault="000511C9" w:rsidP="000511C9" w:rsidR="000511C9" w:rsidRPr="000511C9">
      <w:pPr>
        <w:jc w:val="center"/>
        <w:rPr>
          <w:b/>
        </w:rPr>
      </w:pPr>
      <w:r w:rsidRPr="000511C9">
        <w:rPr>
          <w:b/>
        </w:rPr>
        <w:t>IZVJEŠĆE STEČAJNOGA UPRAVITELJA</w:t>
      </w:r>
    </w:p>
    <w:p w:rsidRDefault="000511C9" w:rsidP="000511C9" w:rsidR="000511C9" w:rsidRPr="000511C9">
      <w:pPr>
        <w:jc w:val="center"/>
        <w:rPr>
          <w:b/>
        </w:rPr>
      </w:pPr>
      <w:r w:rsidRPr="000511C9">
        <w:rPr>
          <w:b/>
        </w:rPr>
        <w:t>O TIJEKU STEČAJNOGA POSTUPKA I O  STANJU STEČAJNE MASE</w:t>
      </w:r>
    </w:p>
    <w:p w:rsidRDefault="000511C9" w:rsidP="000511C9" w:rsidR="000511C9"/>
    <w:p w:rsidRDefault="000511C9" w:rsidP="000511C9" w:rsidR="000511C9"/>
    <w:p w:rsidRDefault="000511C9" w:rsidP="000511C9" w:rsidR="000511C9"/>
    <w:p w:rsidRDefault="000511C9" w:rsidP="000511C9" w:rsidR="000511C9">
      <w:r>
        <w:t>Nadležni trgovački sud:  TRGOVAČKI  SUD  U  ZAGREBU</w:t>
      </w:r>
    </w:p>
    <w:p w:rsidRDefault="000511C9" w:rsidP="000511C9" w:rsidR="000511C9">
      <w:r>
        <w:t>Poslovni broj spisa:  89 St-4356/16</w:t>
      </w:r>
    </w:p>
    <w:p w:rsidRDefault="000511C9" w:rsidP="000511C9" w:rsidR="000511C9">
      <w:r>
        <w:t>Dužnik:  Medić gradnja d.o.o. u stečaju, Zagreb, G. Szaba 4, OIB:94072876327</w:t>
      </w:r>
    </w:p>
    <w:p w:rsidRDefault="000511C9" w:rsidP="000511C9" w:rsidR="000511C9"/>
    <w:p w:rsidRDefault="000511C9" w:rsidP="000511C9" w:rsidR="000511C9"/>
    <w:p w:rsidRDefault="000511C9" w:rsidP="000511C9" w:rsidR="000511C9"/>
    <w:p w:rsidRDefault="000511C9" w:rsidP="000511C9" w:rsidR="000511C9"/>
    <w:p w:rsidRDefault="000511C9" w:rsidP="000511C9" w:rsidR="000511C9"/>
    <w:p w:rsidRDefault="000511C9" w:rsidP="000511C9" w:rsidR="000511C9"/>
    <w:p w:rsidRDefault="000511C9" w:rsidP="000511C9" w:rsidR="000511C9"/>
    <w:p w:rsidRDefault="000511C9" w:rsidP="000511C9" w:rsidR="000511C9"/>
    <w:p w:rsidRDefault="000511C9" w:rsidP="000511C9" w:rsidR="000511C9"/>
    <w:p w:rsidRDefault="000511C9" w:rsidP="000511C9" w:rsidR="000511C9"/>
    <w:p w:rsidRDefault="000511C9" w:rsidP="000511C9" w:rsidR="000511C9">
      <w:r>
        <w:t>Ivanec, 13.07.2017.g.</w:t>
      </w:r>
    </w:p>
    <w:p w:rsidRDefault="000511C9" w:rsidP="000511C9" w:rsidR="000511C9"/>
    <w:p w:rsidRDefault="000511C9" w:rsidP="000511C9" w:rsidR="000511C9"/>
    <w:p w:rsidRDefault="000511C9" w:rsidP="000511C9" w:rsidR="000511C9">
      <w:r>
        <w:lastRenderedPageBreak/>
        <w:t xml:space="preserve">I) </w:t>
      </w:r>
    </w:p>
    <w:p w:rsidRDefault="000511C9" w:rsidP="000511C9" w:rsidR="000511C9">
      <w:r>
        <w:t>Rješenjem Trgovačkog suda u Zagrebu pod poslovnim brojem 89. St-4356/16-17 od 10.03.2017.g.  otvoren je stečajni postupak nad društvom  Medić gradnja d.o.o. u stečaju, Zagreb, G. Szaba 4 OIB:94072876327  te sam istim rješenjem imenovan za stečajnog upravitelja u navedenom društvu.</w:t>
      </w:r>
    </w:p>
    <w:p w:rsidRDefault="000511C9" w:rsidP="000511C9" w:rsidR="000511C9">
      <w:r>
        <w:t>Otvaranju stečajnog postupka prethodio je skraćeni stečajni postupak u kojem je RH, MF, Porezna uprava predložila otvaranje stečajnog postupka nad stečajnim dužnikom prilažući dokaze o svojoj tražbini prema stečajnom dužniku i dokaze o postojanju imovine u vlasništvu stečajnog dužnika čijim bi si unovčenjem mogla namiriti svoje potraživanje.</w:t>
      </w:r>
    </w:p>
    <w:p w:rsidRDefault="000511C9" w:rsidP="000511C9" w:rsidR="000511C9">
      <w:r>
        <w:t xml:space="preserve">U navedenom postupku Sud je nedvojbeno utvrdio da kod dužnika postoji stečajni razlog nesposobnosti za plaćanje te da dužnik ima imovinu s čijim bi se unovčenjem mogli namiriti troškovi stečajnog postupka i eventualno s razlikom namiriti i dio potraživanja vjerovnika, pa je donio rješenje o otvaranju stečajnog postupka nad stečajnim dužnikom. </w:t>
      </w:r>
    </w:p>
    <w:p w:rsidRDefault="000511C9" w:rsidP="000511C9" w:rsidR="000511C9">
      <w:r>
        <w:t>II)</w:t>
      </w:r>
    </w:p>
    <w:p w:rsidRDefault="000511C9" w:rsidP="000511C9" w:rsidR="000511C9">
      <w:r>
        <w:t>Po otvaranju stečajnog postupka, pristupio sam izvršavanju zadataka i obaveza koje mi slijede po Stečajnom zakonu, a posebno o utvrđivanju imovine s čijim bi se unovčenjem mogli pokriti troškovi stečajnog postupka i namiriti vjerovnici.  Bivši zakonski zastupnik stečajnog dužnika me izvijestio da po njegovim saznanjima stečajni dužnik nema nikakve imovine.</w:t>
      </w:r>
    </w:p>
    <w:p w:rsidRDefault="000511C9" w:rsidP="000511C9" w:rsidR="000511C9">
      <w:r>
        <w:t>Zbog toga sam provjerio stvarno stanje imovine koju sam vidio navedenu u rješenju suda i prilozima Porezne uprave priložene uz prijedlog za otvaranje stečajnog postupka nad stečajnim dužnikom.</w:t>
      </w:r>
    </w:p>
    <w:p w:rsidRDefault="000511C9" w:rsidP="000511C9" w:rsidR="000511C9">
      <w:r>
        <w:t xml:space="preserve">Nedvojbeno sam utvrdio da nekretnina; oranica, površine 327 m2, upisane u zemljišnim knjigama Gruntovnice u Zagrebu, KO Granešina, kčbr. 3042/80, zkul. 13601, nije u stvarnom vlasništvu stečajnog dužnika, bez obzira što je isti upisan kao vlasnik u navedenim gruntovnim, jer postoji pravomoćna i ovršna presuda Općinskog građanskog suda u Zagrebu broj P-7464/12 od 20.05.2014.g. po kojoj se ista nekretnina, radi pogrešnog upisa, vraća u vlasništvo Republike Hrvatske.  </w:t>
      </w:r>
    </w:p>
    <w:p w:rsidRDefault="000511C9" w:rsidP="000511C9" w:rsidR="000511C9">
      <w:r>
        <w:t>Također, nedvojbeno sam utvrdio da stečajni dužnik nije stvarni vlasnik ni posjednik nekretnine; dvorišta i voćnjaka upisano u KO Vrapče, čkbr. 288, 289 i 290, jer su iste nekretnine još 2007. godine prodane društvu Euro-inženjering d.o.o. Slavonski Brod, a što sam utvrdio i uvidom u gruntovne knjige gdje je sada na tim nekretninama, nakon stečaja nad Euro-inženjering d.o.o., upisano kao vlasnik društvo Brod nekretnine d.o.o. Slavonski Brod.</w:t>
      </w:r>
    </w:p>
    <w:p w:rsidRDefault="000511C9" w:rsidP="000511C9" w:rsidR="000511C9">
      <w:r>
        <w:t>Što se tiče pokretnina, automobil Daihatsu Charade, godina proizvodnje 1992.g. odjavljen je iz evidencije MUP 2010.g. i zbrinut u otpad radi starosti i nikakve vrijednosti. Isto je učinjeno i sa automobilom volkswagen cadyijem, godine proizvodnje 1997.g. i odjavljenom iz evidencije MUP 2012.g. Istinitost navedenih navoda utvrdio sam provjerom u evidencijama MUP.</w:t>
      </w:r>
    </w:p>
    <w:p w:rsidRDefault="000511C9" w:rsidP="000511C9" w:rsidR="000511C9">
      <w:r>
        <w:t>Što se tiče ostale imovine stečajni dužnik nema druge materijalne imovine a potraživanja iz knjigovodstvene evidencije iz 2012. su u zastari.</w:t>
      </w:r>
    </w:p>
    <w:p w:rsidRDefault="000511C9" w:rsidP="000511C9" w:rsidR="000511C9"/>
    <w:p w:rsidRDefault="000511C9" w:rsidP="000511C9" w:rsidR="000511C9"/>
    <w:p w:rsidRDefault="000511C9" w:rsidP="000511C9" w:rsidR="000511C9">
      <w:r>
        <w:lastRenderedPageBreak/>
        <w:t xml:space="preserve">IV) </w:t>
      </w:r>
    </w:p>
    <w:p w:rsidRDefault="000511C9" w:rsidP="000511C9" w:rsidR="000511C9">
      <w:r>
        <w:t xml:space="preserve">Iz svega navedenog nedvojbeno proizlazi da stečajni dužnik nema nikakve imovine ni za pokriće troškova ovog stečajnog postupka a kamoli za eventualno namirenje vjerovnika.  </w:t>
      </w:r>
    </w:p>
    <w:p w:rsidRDefault="000511C9" w:rsidP="000511C9" w:rsidR="000511C9">
      <w:r>
        <w:t>V)</w:t>
      </w:r>
    </w:p>
    <w:p w:rsidRDefault="000511C9" w:rsidP="000511C9" w:rsidR="000511C9">
      <w:r>
        <w:t xml:space="preserve">Dosadašnji troškovi stečajnog postupka, podneseni sudu uz izvješće za izvještajno ročište, iznose 3.762,00 kuna. </w:t>
      </w:r>
    </w:p>
    <w:p w:rsidRDefault="000511C9" w:rsidP="000511C9" w:rsidR="000511C9">
      <w:r>
        <w:t xml:space="preserve">Predvidljivi budući troškovi stečajnog postupka, također podneseni sudu uz izvješće za izvještajno ročište, iznose 19.090,00 kuna.  </w:t>
      </w:r>
    </w:p>
    <w:p w:rsidRDefault="000511C9" w:rsidP="000511C9" w:rsidR="000511C9">
      <w:r>
        <w:t>Ili, sadašnji i budući predvidljivi troškovi stečajnog postupka iznose 22.852,00 kn.</w:t>
      </w:r>
    </w:p>
    <w:p w:rsidRDefault="000511C9" w:rsidP="000511C9" w:rsidR="000511C9">
      <w:r>
        <w:t>VI)</w:t>
      </w:r>
    </w:p>
    <w:p w:rsidRDefault="000511C9" w:rsidP="000511C9" w:rsidR="000511C9">
      <w:r>
        <w:t>Na kraju, obavještavam sud da me dana 13.07.2017.g. kontaktirao i savjetnik ŽDO Zagreb, koji je bio na ispitnom i izvještajnom ročištu, i obavijestio da je ODO Zagreb dana 04.07.2017.g. podnio prijedlog za upis vlasništva nad spornim zemljištem sa svim potrebnim zahtjevima, a što se može vidjeti u uvidom u zemljišnim knjigama Gruntovnice u Zagrebu, KO Granešina, na kčbr. 3042/80, zkul. 13601.</w:t>
      </w:r>
    </w:p>
    <w:p w:rsidRDefault="000511C9" w:rsidP="000511C9" w:rsidR="000511C9">
      <w:r>
        <w:t>V)</w:t>
      </w:r>
    </w:p>
    <w:p w:rsidRDefault="000511C9" w:rsidP="000511C9" w:rsidR="000511C9">
      <w:r>
        <w:t xml:space="preserve">Na osnovu svega navedenog, izvješćujem stečajnog suca da imovina stečajnog dužnika, do sada utvrđena, neće biti dovoljna niti za namirenje troškova stečajnog postupka, pa predlažem da pokrene postupak iz članka 293. Stečajnog zakona, sa radnjama navedenim u stavku 2. i 3.   </w:t>
      </w:r>
    </w:p>
    <w:p w:rsidRDefault="000511C9" w:rsidP="000511C9" w:rsidR="000511C9"/>
    <w:p w:rsidRDefault="000511C9" w:rsidP="000511C9" w:rsidR="000511C9">
      <w:r>
        <w:t xml:space="preserve">U Ivancu, 13.07.2017.g.                                          </w:t>
      </w:r>
    </w:p>
    <w:p w:rsidRDefault="000511C9" w:rsidP="000511C9" w:rsidR="000511C9"/>
    <w:p w:rsidRDefault="000511C9" w:rsidP="000511C9" w:rsidR="000511C9">
      <w:r>
        <w:t xml:space="preserve">                                                              </w:t>
      </w:r>
    </w:p>
    <w:p w:rsidRDefault="000511C9" w:rsidP="000511C9" w:rsidR="000511C9">
      <w:r>
        <w:t xml:space="preserve">                                                                                                      STEČAJNI  UPRAVITELJ:</w:t>
      </w:r>
    </w:p>
    <w:p w:rsidRDefault="000511C9" w:rsidP="000511C9" w:rsidR="004E7343">
      <w:r>
        <w:t xml:space="preserve">                                                                                                      Ivan  Hudoletnjak, dipl. prav.</w:t>
      </w:r>
    </w:p>
    <w:sectPr w:rsidR="004E734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2"/>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11C9"/>
    <w:rsid w:val="000511C9"/>
    <w:rsid w:val="004E7343"/>
    <w:rsid w:val="006C6312"/>
    <w:rsid w:val="008B18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6C6312"/>
    <w:rPr>
      <w:color w:val="808080"/>
      <w:bdr w:space="0" w:sz="0" w:color="auto" w:val="none"/>
      <w:shd w:fill="auto" w:color="auto" w:val="clear"/>
    </w:rPr>
  </w:style>
  <w:style w:customStyle="true" w:styleId="eSPISCCParagraphDefaultFont" w:type="character">
    <w:name w:val="eSPIS_CC_Paragraph Default Font"/>
    <w:basedOn w:val="Zadanifontodlomka"/>
    <w:rsid w:val="006C63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6312"/>
    <w:rPr>
      <w:bdr w:space="0" w:sz="0" w:color="auto" w:val="none"/>
      <w:shd w:fill="FFFFCC" w:color="auto" w:val="clear"/>
      <w:lang w:val="hr-HR"/>
    </w:rPr>
  </w:style>
  <w:style w:customStyle="true" w:styleId="PozadinaSvijetloCrvena" w:type="character">
    <w:name w:val="Pozadina_SvijetloCrvena"/>
    <w:basedOn w:val="eSPISCCParagraphDefaultFont"/>
    <w:rsid w:val="006C631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C631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6C6312"/>
    <w:rPr>
      <w:color w:val="808080"/>
      <w:bdr w:color="auto" w:space="0" w:sz="0" w:val="none"/>
      <w:shd w:color="auto" w:fill="auto" w:val="clear"/>
    </w:rPr>
  </w:style>
  <w:style w:customStyle="1" w:styleId="eSPISCCParagraphDefaultFont" w:type="character">
    <w:name w:val="eSPIS_CC_Paragraph Default Font"/>
    <w:basedOn w:val="Zadanifontodlomka"/>
    <w:rsid w:val="006C63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6312"/>
    <w:rPr>
      <w:bdr w:color="auto" w:space="0" w:sz="0" w:val="none"/>
      <w:shd w:color="auto" w:fill="FFFFCC" w:val="clear"/>
      <w:lang w:val="hr-HR"/>
    </w:rPr>
  </w:style>
  <w:style w:customStyle="1" w:styleId="PozadinaSvijetloCrvena" w:type="character">
    <w:name w:val="Pozadina_SvijetloCrvena"/>
    <w:basedOn w:val="eSPISCCParagraphDefaultFont"/>
    <w:rsid w:val="006C63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C631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St-4356/2016-27</izvorni_sadrzaj>
    <derivirana_varijabla naziv="DomainObject.Oznaka_1">St-4356/2016-27</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4356</izvorni_sadrzaj>
    <derivirana_varijabla naziv="DomainObject.Predmet.Broj_1">4356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St-4356/2016</izvorni_sadrzaj>
    <derivirana_varijabla naziv="DomainObject.Predmet.OznakaBroj_1">St-4356/2016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MEDIĆ GRADNJA d.o.o. zastupanog po punomoćniku STJEPAN MEDIĆ</izvorni_sadrzaj>
    <derivirana_varijabla naziv="DomainObject.Predmet.ProtustrankaFormated_1">  MEDIĆ GRADNJA d.o.o. zastupanog po punomoćniku STJEPAN MEDIĆ</derivirana_varijabla>
  </DomainObject.Predmet.ProtustrankaFormated>
  <DomainObject.Predmet.ProtustrankaFormatedOIB>
    <izvorni_sadrzaj>  MEDIĆ GRADNJA d.o.o., OIB 94072876327 zastupanog po punomoćniku STJEPAN MEDIĆ</izvorni_sadrzaj>
    <derivirana_varijabla naziv="DomainObject.Predmet.ProtustrankaFormatedOIB_1">  MEDIĆ GRADNJA d.o.o., OIB 94072876327 zastupanog po punomoćniku STJEPAN MEDIĆ</derivirana_varijabla>
  </DomainObject.Predmet.ProtustrankaFormatedOIB>
  <DomainObject.Predmet.ProtustrankaFormatedWithAdress>
    <izvorni_sadrzaj> MEDIĆ GRADNJA d.o.o., Gjure Szaba 4, 10000 Zagreb zastupanog po punomoćniku STJEPAN MEDIĆ</izvorni_sadrzaj>
    <derivirana_varijabla naziv="DomainObject.Predmet.ProtustrankaFormatedWithAdress_1"> MEDIĆ GRADNJA d.o.o., Gjure Szaba 4, 10000 Zagreb zastupanog po punomoćniku STJEPAN MEDIĆ</derivirana_varijabla>
  </DomainObject.Predmet.ProtustrankaFormatedWithAdress>
  <DomainObject.Predmet.ProtustrankaFormatedWithAdressOIB>
    <izvorni_sadrzaj> MEDIĆ GRADNJA d.o.o., OIB 94072876327, Gjure Szaba 4, 10000 Zagreb zastupanog po punomoćniku STJEPAN MEDIĆ</izvorni_sadrzaj>
    <derivirana_varijabla naziv="DomainObject.Predmet.ProtustrankaFormatedWithAdressOIB_1"> MEDIĆ GRADNJA d.o.o., OIB 94072876327, Gjure Szaba 4, 10000 Zagreb zastupanog po punomoćniku STJEPAN MEDIĆ</derivirana_varijabla>
  </DomainObject.Predmet.ProtustrankaFormatedWithAdressOIB>
  <DomainObject.Predmet.ProtustrankaWithAdress>
    <izvorni_sadrzaj>MEDIĆ GRADNJA d.o.o. Gjure Szaba 4, 10000 Zagreb</izvorni_sadrzaj>
    <derivirana_varijabla naziv="DomainObject.Predmet.ProtustrankaWithAdress_1">MEDIĆ GRADNJA d.o.o. Gjure Szaba 4, 10000 Zagreb</derivirana_varijabla>
  </DomainObject.Predmet.ProtustrankaWithAdress>
  <DomainObject.Predmet.ProtustrankaWithAdressOIB>
    <izvorni_sadrzaj>MEDIĆ GRADNJA d.o.o., OIB 94072876327, Gjure Szaba 4, 10000 Zagreb</izvorni_sadrzaj>
    <derivirana_varijabla naziv="DomainObject.Predmet.ProtustrankaWithAdressOIB_1">MEDIĆ GRADNJA d.o.o., OIB 94072876327, Gjure Szaba 4, 10000 Zagreb</derivirana_varijabla>
  </DomainObject.Predmet.ProtustrankaWithAdressOIB>
  <DomainObject.Predmet.ProtustrankaNazivFormated>
    <izvorni_sadrzaj>MEDIĆ GRADNJA d.o.o.</izvorni_sadrzaj>
    <derivirana_varijabla naziv="DomainObject.Predmet.ProtustrankaNazivFormated_1">MEDIĆ GRADNJA d.o.o.</derivirana_varijabla>
  </DomainObject.Predmet.ProtustrankaNazivFormated>
  <DomainObject.Predmet.ProtustrankaNazivFormatedOIB>
    <izvorni_sadrzaj>MEDIĆ GRADNJA d.o.o., OIB 94072876327</izvorni_sadrzaj>
    <derivirana_varijabla naziv="DomainObject.Predmet.ProtustrankaNazivFormatedOIB_1">MEDIĆ GRADNJA d.o.o., OIB 94072876327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upravaZagreb zastupanog po punomoćniku ŽDO u Zagrebu</izvorni_sadrzaj>
    <derivirana_varijabla naziv="DomainObject.Predmet.StrankaFormated_1">  FINA Regionalni centar Zagreb; RH MF Porezna upravaZagreb zastupanog po punomoćniku ŽDO u Zagrebu</derivirana_varijabla>
  </DomainObject.Predmet.StrankaFormated>
  <DomainObject.Predmet.StrankaFormatedOIB>
    <izvorni_sadrzaj>  FINA Regionalni centar Zagreb, OIB 85821130368; RH MF Porezna upravaZagreb, OIB 18683136487 zastupanog po punomoćniku ŽDO u Zagrebu</izvorni_sadrzaj>
    <derivirana_varijabla naziv="DomainObject.Predmet.StrankaFormatedOIB_1">  FINA Regionalni centar Zagreb, OIB 85821130368; RH MF Porezna upravaZagreb,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upravaZagreb zastupanog po punomoćniku ŽDO u Zagrebu</izvorni_sadrzaj>
    <derivirana_varijabla naziv="DomainObject.Predmet.StrankaFormatedWithAdress_1"> FINA Regionalni centar Zagreb, Trg Svibanjskih žrtava 1995. br. 1, 10000 Zagreb; RH MF Porezna upravaZagreb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upravaZagreb, OIB 18683136487 zastupanog po punomoćniku ŽDO u Zagrebu</izvorni_sadrzaj>
    <derivirana_varijabla naziv="DomainObject.Predmet.StrankaFormatedWithAdressOIB_1"> FINA Regionalni centar Zagreb, OIB 85821130368, Trg Svibanjskih žrtava 1995. br. 1, 10000 Zagreb; RH MF Porezna upravaZagreb,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upravaZagreb </izvorni_sadrzaj>
    <derivirana_varijabla naziv="DomainObject.Predmet.StrankaWithAdress_1">FINA Regionalni centar Zagreb Trg Svibanjskih žrtava 1995. br. 1,10000 Zagreb,RH MF Porezna upravaZagreb </derivirana_varijabla>
  </DomainObject.Predmet.StrankaWithAdress>
  <DomainObject.Predmet.StrankaWithAdressOIB>
    <izvorni_sadrzaj>FINA Regionalni centar Zagreb, OIB 85821130368, Trg Svibanjskih žrtava 1995. br. 1,10000 Zagreb,RH MF Porezna upravaZagreb, OIB 18683136487</izvorni_sadrzaj>
    <derivirana_varijabla naziv="DomainObject.Predmet.StrankaWithAdressOIB_1">FINA Regionalni centar Zagreb, OIB 85821130368, Trg Svibanjskih žrtava 1995. br. 1,10000 Zagreb,RH MF Porezna upravaZagreb, OIB 18683136487</derivirana_varijabla>
  </DomainObject.Predmet.StrankaWithAdressOIB>
  <DomainObject.Predmet.StrankaNazivFormated>
    <izvorni_sadrzaj>FINA Regionalni centar Zagreb,RH MF Porezna upravaZagreb</izvorni_sadrzaj>
    <derivirana_varijabla naziv="DomainObject.Predmet.StrankaNazivFormated_1">FINA Regionalni centar Zagreb,RH MF Porezna upravaZagreb</derivirana_varijabla>
  </DomainObject.Predmet.StrankaNazivFormated>
  <DomainObject.Predmet.StrankaNazivFormatedOIB>
    <izvorni_sadrzaj>FINA Regionalni centar Zagreb, OIB 85821130368,RH MF Porezna upravaZagreb, OIB 18683136487</izvorni_sadrzaj>
    <derivirana_varijabla naziv="DomainObject.Predmet.StrankaNazivFormatedOIB_1">FINA Regionalni centar Zagreb, OIB 85821130368,RH MF Porezna upravaZagreb,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RH MF Porezna upravaZagreb zastupanog po punomoćniku ŽDO u Zagrebu</item>
    </izvorni_sadrzaj>
    <derivirana_varijabla naziv="DomainObject.Predmet.StrankaListFormated_1">
      <item>FINA Regionalni centar Zagreb</item>
      <item>RH MF Porezna upravaZagreb zastupanog po punomoćniku ŽDO u Zagrebu</item>
    </derivirana_varijabla>
  </DomainObject.Predmet.StrankaListFormated>
  <DomainObject.Predmet.StrankaListFormatedOIB>
    <izvorni_sadrzaj>
      <item>FINA Regionalni centar Zagreb, OIB 85821130368</item>
      <item>RH MF Porezna upravaZagreb, OIB 18683136487 zastupanog po punomoćniku ŽDO u Zagrebu</item>
    </izvorni_sadrzaj>
    <derivirana_varijabla naziv="DomainObject.Predmet.StrankaListFormatedOIB_1">
      <item>FINA Regionalni centar Zagreb, OIB 85821130368</item>
      <item>RH MF Porezna upravaZagreb,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upravaZagreb zastupanog po punomoćniku ŽDO u Zagrebu</item>
    </izvorni_sadrzaj>
    <derivirana_varijabla naziv="DomainObject.Predmet.StrankaListFormatedWithAdress_1">
      <item>FINA Regionalni centar Zagreb, Trg Svibanjskih žrtava 1995. br. 1, 10000 Zagreb</item>
      <item>RH MF Porezna upravaZagreb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upravaZagreb, OIB 18683136487 zastupanog po punomoćniku ŽDO u Zagrebu</item>
    </derivirana_varijabla>
  </DomainObject.Predmet.StrankaListFormatedWithAdressOIB>
  <DomainObject.Predmet.StrankaListNazivFormated>
    <izvorni_sadrzaj>
      <item>FINA Regionalni centar Zagreb</item>
      <item>RH MF Porezna upravaZagreb</item>
    </izvorni_sadrzaj>
    <derivirana_varijabla naziv="DomainObject.Predmet.StrankaListNazivFormated_1">
      <item>FINA Regionalni centar Zagreb</item>
      <item>RH MF Porezna upravaZagreb</item>
    </derivirana_varijabla>
  </DomainObject.Predmet.StrankaListNazivFormated>
  <DomainObject.Predmet.StrankaListNazivFormatedOIB>
    <izvorni_sadrzaj>
      <item>FINA Regionalni centar Zagreb, OIB 85821130368</item>
      <item>RH MF Porezna upravaZagreb, OIB 18683136487</item>
    </izvorni_sadrzaj>
    <derivirana_varijabla naziv="DomainObject.Predmet.StrankaListNazivFormatedOIB_1">
      <item>FINA Regionalni centar Zagreb, OIB 85821130368</item>
      <item>RH MF Porezna upravaZagreb, OIB 18683136487</item>
    </derivirana_varijabla>
  </DomainObject.Predmet.StrankaListNazivFormatedOIB>
  <DomainObject.Predmet.ProtuStrankaListFormated>
    <izvorni_sadrzaj>
      <item>MEDIĆ GRADNJA d.o.o. zastupanog po punomoćniku STJEPAN MEDIĆ</item>
    </izvorni_sadrzaj>
    <derivirana_varijabla naziv="DomainObject.Predmet.ProtuStrankaListFormated_1">
      <item>MEDIĆ GRADNJA d.o.o. zastupanog po punomoćniku STJEPAN MEDIĆ</item>
    </derivirana_varijabla>
  </DomainObject.Predmet.ProtuStrankaListFormated>
  <DomainObject.Predmet.ProtuStrankaListFormatedOIB>
    <izvorni_sadrzaj>
      <item>MEDIĆ GRADNJA d.o.o., OIB 94072876327 zastupanog po punomoćniku STJEPAN MEDIĆ</item>
    </izvorni_sadrzaj>
    <derivirana_varijabla naziv="DomainObject.Predmet.ProtuStrankaListFormatedOIB_1">
      <item>MEDIĆ GRADNJA d.o.o., OIB 94072876327 zastupanog po punomoćniku STJEPAN MEDIĆ</item>
    </derivirana_varijabla>
  </DomainObject.Predmet.ProtuStrankaListFormatedOIB>
  <DomainObject.Predmet.ProtuStrankaListFormatedWithAdress>
    <izvorni_sadrzaj>
      <item>MEDIĆ GRADNJA d.o.o., Gjure Szaba 4, 10000 Zagreb zastupanog po punomoćniku STJEPAN MEDIĆ</item>
    </izvorni_sadrzaj>
    <derivirana_varijabla naziv="DomainObject.Predmet.ProtuStrankaListFormatedWithAdress_1">
      <item>MEDIĆ GRADNJA d.o.o., Gjure Szaba 4, 10000 Zagreb zastupanog po punomoćniku STJEPAN MEDIĆ</item>
    </derivirana_varijabla>
  </DomainObject.Predmet.ProtuStrankaListFormatedWithAdress>
  <DomainObject.Predmet.ProtuStrankaListFormatedWithAdressOIB>
    <izvorni_sadrzaj>
      <item>MEDIĆ GRADNJA d.o.o., OIB 94072876327, Gjure Szaba 4, 10000 Zagreb zastupanog po punomoćniku STJEPAN MEDIĆ</item>
    </izvorni_sadrzaj>
    <derivirana_varijabla naziv="DomainObject.Predmet.ProtuStrankaListFormatedWithAdressOIB_1">
      <item>MEDIĆ GRADNJA d.o.o., OIB 94072876327, Gjure Szaba 4, 10000 Zagreb zastupanog po punomoćniku STJEPAN MEDIĆ</item>
    </derivirana_varijabla>
  </DomainObject.Predmet.ProtuStrankaListFormatedWithAdressOIB>
  <DomainObject.Predmet.ProtuStrankaListNazivFormated>
    <izvorni_sadrzaj>
      <item>MEDIĆ GRADNJA d.o.o.</item>
    </izvorni_sadrzaj>
    <derivirana_varijabla naziv="DomainObject.Predmet.ProtuStrankaListNazivFormated_1">
      <item>MEDIĆ GRADNJA d.o.o.</item>
    </derivirana_varijabla>
  </DomainObject.Predmet.ProtuStrankaListNazivFormated>
  <DomainObject.Predmet.ProtuStrankaListNazivFormatedOIB>
    <izvorni_sadrzaj>
      <item>MEDIĆ GRADNJA d.o.o., OIB 94072876327</item>
    </izvorni_sadrzaj>
    <derivirana_varijabla naziv="DomainObject.Predmet.ProtuStrankaListNazivFormatedOIB_1">
      <item>MEDIĆ GRADNJA d.o.o., OIB 94072876327</item>
    </derivirana_varijabla>
  </DomainObject.Predmet.ProtuStrankaListNazivFormatedOIB>
  <DomainObject.Predmet.OstaliListFormated>
    <izvorni_sadrzaj>
      <item>STJEPAN MEDIĆ punomoćnik sudionika u postupku MEDIĆ GRADNJA d.o.o.</item>
      <item>ŽDO u Zagrebu punomoćnik sudionika u postupku RH MF Porezna upravaZagreb</item>
    </izvorni_sadrzaj>
    <derivirana_varijabla naziv="DomainObject.Predmet.OstaliListFormated_1">
      <item>STJEPAN MEDIĆ punomoćnik sudionika u postupku MEDIĆ GRADNJA d.o.o.</item>
      <item>ŽDO u Zagrebu punomoćnik sudionika u postupku RH MF Porezna upravaZagreb</item>
    </derivirana_varijabla>
  </DomainObject.Predmet.OstaliListFormated>
  <DomainObject.Predmet.OstaliListFormatedOIB>
    <izvorni_sadrzaj>
      <item>STJEPAN MEDIĆ, OIB 44142373578 punomoćnik sudionika u postupku MEDIĆ GRADNJA d.o.o.</item>
      <item>ŽDO u Zagrebu, OIB 16488001145 punomoćnik sudionika u postupku RH MF Porezna upravaZagreb</item>
    </izvorni_sadrzaj>
    <derivirana_varijabla naziv="DomainObject.Predmet.OstaliListFormatedOIB_1">
      <item>STJEPAN MEDIĆ, OIB 44142373578 punomoćnik sudionika u postupku MEDIĆ GRADNJA d.o.o.</item>
      <item>ŽDO u Zagrebu, OIB 16488001145 punomoćnik sudionika u postupku RH MF Porezna upravaZagreb</item>
    </derivirana_varijabla>
  </DomainObject.Predmet.OstaliListFormatedOIB>
  <DomainObject.Predmet.OstaliListFormatedWithAdress>
    <izvorni_sadrzaj>
      <item>STJEPAN MEDIĆ, Perjavica 80, 10000 Zagreb punomoćnik sudionika u postupku MEDIĆ GRADNJA d.o.o.</item>
      <item>ŽDO u Zagrebu, Savska cesta 41, 10000 Zagreb punomoćnik sudionika u postupku RH MF Porezna upravaZagreb</item>
    </izvorni_sadrzaj>
    <derivirana_varijabla naziv="DomainObject.Predmet.OstaliListFormatedWithAdress_1">
      <item>STJEPAN MEDIĆ, Perjavica 80, 10000 Zagreb punomoćnik sudionika u postupku MEDIĆ GRADNJA d.o.o.</item>
      <item>ŽDO u Zagrebu, Savska cesta 41, 10000 Zagreb punomoćnik sudionika u postupku RH MF Porezna upravaZagreb</item>
    </derivirana_varijabla>
  </DomainObject.Predmet.OstaliListFormatedWithAdress>
  <DomainObject.Predmet.OstaliListFormatedWithAdressOIB>
    <izvorni_sadrzaj>
      <item>STJEPAN MEDIĆ, OIB 44142373578, Perjavica 80, 10000 Zagreb punomoćnik sudionika u postupku MEDIĆ GRADNJA d.o.o.</item>
      <item>ŽDO u Zagrebu, OIB 16488001145, Savska cesta 41, 10000 Zagreb punomoćnik sudionika u postupku RH MF Porezna upravaZagreb</item>
    </izvorni_sadrzaj>
    <derivirana_varijabla naziv="DomainObject.Predmet.OstaliListFormatedWithAdressOIB_1">
      <item>STJEPAN MEDIĆ, OIB 44142373578, Perjavica 80, 10000 Zagreb punomoćnik sudionika u postupku MEDIĆ GRADNJA d.o.o.</item>
      <item>ŽDO u Zagrebu, OIB 16488001145, Savska cesta 41, 10000 Zagreb punomoćnik sudionika u postupku RH MF Porezna upravaZagreb</item>
    </derivirana_varijabla>
  </DomainObject.Predmet.OstaliListFormatedWithAdressOIB>
  <DomainObject.Predmet.OstaliListNazivFormated>
    <izvorni_sadrzaj>
      <item>STJEPAN MEDIĆ</item>
      <item>ŽDO u Zagrebu</item>
    </izvorni_sadrzaj>
    <derivirana_varijabla naziv="DomainObject.Predmet.OstaliListNazivFormated_1">
      <item>STJEPAN MEDIĆ</item>
      <item>ŽDO u Zagrebu</item>
    </derivirana_varijabla>
  </DomainObject.Predmet.OstaliListNazivFormated>
  <DomainObject.Predmet.OstaliListNazivFormatedOIB>
    <izvorni_sadrzaj>
      <item>STJEPAN MEDIĆ, OIB 44142373578</item>
      <item>ŽDO u Zagrebu, OIB 16488001145</item>
    </izvorni_sadrzaj>
    <derivirana_varijabla naziv="DomainObject.Predmet.OstaliListNazivFormatedOIB_1">
      <item>STJEPAN MEDIĆ, OIB 44142373578</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2017.</izvorni_sadrzaj>
    <derivirana_varijabla naziv="DomainObject.Datum_1">19.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MEDIĆ GRADNJA d.o.o.</izvorni_sadrzaj>
    <derivirana_varijabla naziv="DomainObject.Predmet.ProtustrankaIDrugi_1">MEDIĆ GRADNJA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MEDIĆ GRADNJA d.o.o., OIB 94072876327, Gjure Szaba 4, 10000 Zagreb</izvorni_sadrzaj>
    <derivirana_varijabla naziv="DomainObject.Predmet.ProtustrankaIDrugiAdressOIB_1">MEDIĆ GRADNJA d.o.o., OIB 94072876327, Gjure Szaba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MEDIĆ GRADNJA d.o.o.</item>
      <item>FINA Regionalni centar Zagreb</item>
      <item>STJEPAN MEDIĆ</item>
      <item>ŽDO u Zagrebu</item>
      <item>RH MF Porezna upravaZagreb</item>
    </izvorni_sadrzaj>
    <derivirana_varijabla naziv="DomainObject.Predmet.SudioniciListNaziv_1">
      <item>MEDIĆ GRADNJA d.o.o.</item>
      <item>FINA Regionalni centar Zagreb</item>
      <item>STJEPAN MEDIĆ</item>
      <item>ŽDO u Zagrebu</item>
      <item>RH MF Porezna upravaZagreb</item>
    </derivirana_varijabla>
  </DomainObject.Predmet.SudioniciListNaziv>
  <DomainObject.Predmet.SudioniciListAdressOIB>
    <izvorni_sadrzaj>
      <item>MEDIĆ GRADNJA d.o.o., OIB 94072876327, Gjure Szaba 4,10000 Zagreb</item>
      <item>FINA Regionalni centar Zagreb, OIB 85821130368, Trg Svibanjskih žrtava 1995. br. 1,10000 Zagreb</item>
      <item>STJEPAN MEDIĆ, OIB 44142373578, Perjavica 80,10000 Zagreb</item>
      <item>ŽDO u Zagrebu, OIB 16488001145, Savska cesta 41,10000 Zagreb</item>
      <item>RH MF Porezna upravaZagreb, OIB 18683136487</item>
    </izvorni_sadrzaj>
    <derivirana_varijabla naziv="DomainObject.Predmet.SudioniciListAdressOIB_1">
      <item>MEDIĆ GRADNJA d.o.o., OIB 94072876327, Gjure Szaba 4,10000 Zagreb</item>
      <item>FINA Regionalni centar Zagreb, OIB 85821130368, Trg Svibanjskih žrtava 1995. br. 1,10000 Zagreb</item>
      <item>STJEPAN MEDIĆ, OIB 44142373578, Perjavica 80,10000 Zagreb</item>
      <item>ŽDO u Zagrebu, OIB 16488001145, Savska cesta 41,10000 Zagreb</item>
      <item>RH MF Porezna upravaZagreb,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94072876327</item>
      <item>, OIB 85821130368</item>
      <item>, OIB 44142373578</item>
      <item>, OIB 16488001145</item>
      <item>, OIB 18683136487</item>
    </izvorni_sadrzaj>
    <derivirana_varijabla naziv="DomainObject.Predmet.SudioniciListNazivOIB_1">
      <item>, OIB 94072876327</item>
      <item>, OIB 85821130368</item>
      <item>, OIB 44142373578</item>
      <item>, OIB 16488001145</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Zavojna ulica 3 Ivanec</item>
    </izvorni_sadrzaj>
    <derivirana_varijabla naziv="DomainObject.Predmet.StecajniUpraviteljiListAddressOIB_1">
      <item>Ivan Hudoletnjak, OIB 80924395653, Zavojna ulica 3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642</properties:Words>
  <properties:Characters>3844</properties:Characters>
  <properties:Lines>88</properties:Lines>
  <properties:Paragraphs>31</properties:Paragraphs>
  <properties:TotalTime>2</properties:TotalTime>
  <properties:ScaleCrop>false</properties:ScaleCrop>
  <properties:LinksUpToDate>false</properties:LinksUpToDate>
  <properties:CharactersWithSpaces>4943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2017-07-19T07:14:00Z</dcterms:created>
  <dc:creator>Ivan</dc:creator>
  <cp:lastModifiedBy>Karmela Dolenc</cp:lastModifiedBy>
  <dcterms:modified xmlns:xsi="http://www.w3.org/2001/XMLSchema-instance" xsi:type="dcterms:W3CDTF">2017-07-19T07:15:00Z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St-4356/2016-27 / Podnesak - Izvješće stečajnog upravitelja</vt:lpwstr>
  </prop:property>
  <prop:property name="CC_coloring" pid="4" fmtid="{D5CDD505-2E9C-101B-9397-08002B2CF9AE}">
    <vt:bool>false</vt:bool>
  </prop:property>
  <prop:property name="BrojStranica" pid="5" fmtid="{D5CDD505-2E9C-101B-9397-08002B2CF9AE}">
    <vt:i4>3</vt:i4>
  </prop:property>
</prop:Properties>
</file>