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ff79" w14:paraId="3f4ff79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</w:t>
      </w:r>
      <w:r w:rsidR="007660E1"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645273" cx="44532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72" cx="44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646EA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CF62FC">
        <w:rPr>
          <w:rFonts w:hAnsi="Times New Roman" w:ascii="Times New Roman"/>
          <w:szCs w:val="24"/>
        </w:rPr>
        <w:t>133/15</w:t>
      </w:r>
      <w:r w:rsidR="00290A45">
        <w:rPr>
          <w:rFonts w:hAnsi="Times New Roman" w:ascii="Times New Roman"/>
          <w:szCs w:val="24"/>
        </w:rPr>
        <w:t>-98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CF62FC">
        <w:rPr>
          <w:rFonts w:hAnsi="Times New Roman" w:ascii="Times New Roman"/>
          <w:szCs w:val="24"/>
        </w:rPr>
        <w:t>CORDIAL d. o. o. u stečaju, Sveta Nedelja, Industrijska 12, OIB 93520515414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CF62FC">
        <w:rPr>
          <w:rFonts w:hAnsi="Times New Roman" w:ascii="Times New Roman"/>
          <w:szCs w:val="24"/>
        </w:rPr>
        <w:t>13</w:t>
      </w:r>
      <w:r w:rsidRPr="003A5391">
        <w:rPr>
          <w:rFonts w:hAnsi="Times New Roman" w:ascii="Times New Roman"/>
          <w:szCs w:val="24"/>
        </w:rPr>
        <w:t xml:space="preserve">. </w:t>
      </w:r>
      <w:r w:rsidR="00CF62FC">
        <w:rPr>
          <w:rFonts w:hAnsi="Times New Roman" w:ascii="Times New Roman"/>
          <w:szCs w:val="24"/>
        </w:rPr>
        <w:t>prosinca</w:t>
      </w:r>
      <w:r w:rsidR="00FE6524" w:rsidRPr="003A5391">
        <w:rPr>
          <w:rFonts w:hAnsi="Times New Roman" w:ascii="Times New Roman"/>
          <w:szCs w:val="24"/>
        </w:rPr>
        <w:t xml:space="preserve"> 2018</w:t>
      </w:r>
      <w:r w:rsidRPr="003A5391">
        <w:rPr>
          <w:rFonts w:hAnsi="Times New Roman" w:ascii="Times New Roman"/>
          <w:szCs w:val="24"/>
        </w:rPr>
        <w:t>.</w:t>
      </w:r>
      <w:r w:rsidR="00FE6524" w:rsidRPr="003A5391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CF62FC">
        <w:rPr>
          <w:rFonts w:hAnsi="Times New Roman" w:ascii="Times New Roman"/>
          <w:szCs w:val="24"/>
        </w:rPr>
        <w:t>CORDIAL d. o. o. u stečaju, Sveta Nedelja, Industrijska 12, OIB 93520515414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407A8F">
        <w:rPr>
          <w:rFonts w:hAnsi="Times New Roman" w:ascii="Times New Roman"/>
          <w:szCs w:val="24"/>
        </w:rPr>
        <w:t xml:space="preserve">sudskog </w:t>
      </w:r>
      <w:r>
        <w:rPr>
          <w:rFonts w:hAnsi="Times New Roman" w:ascii="Times New Roman"/>
          <w:szCs w:val="24"/>
        </w:rPr>
        <w:t xml:space="preserve">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D62B87">
        <w:rPr>
          <w:rFonts w:hAnsi="Times New Roman" w:ascii="Times New Roman"/>
          <w:szCs w:val="24"/>
        </w:rPr>
        <w:t>133/15 od 2</w:t>
      </w:r>
      <w:r w:rsidR="009365C2">
        <w:rPr>
          <w:rFonts w:hAnsi="Times New Roman" w:ascii="Times New Roman"/>
          <w:szCs w:val="24"/>
        </w:rPr>
        <w:t xml:space="preserve">. </w:t>
      </w:r>
      <w:r w:rsidR="00D62B87">
        <w:rPr>
          <w:rFonts w:hAnsi="Times New Roman" w:ascii="Times New Roman"/>
          <w:szCs w:val="24"/>
        </w:rPr>
        <w:t>veljače 2017</w:t>
      </w:r>
      <w:r w:rsidR="009365C2">
        <w:rPr>
          <w:rFonts w:hAnsi="Times New Roman" w:ascii="Times New Roman"/>
          <w:szCs w:val="24"/>
        </w:rPr>
        <w:t xml:space="preserve">.g. otvoren je stečajni postupak  nad stečajnim dužnikom </w:t>
      </w:r>
      <w:r w:rsidR="00A4057D">
        <w:rPr>
          <w:rFonts w:hAnsi="Times New Roman" w:ascii="Times New Roman"/>
          <w:szCs w:val="24"/>
        </w:rPr>
        <w:t>CORDIAL d. o. o. u stečaju, Sveta Nedelja, Industrijska 12, OIB 93520515414</w:t>
      </w:r>
      <w:r w:rsidR="009365C2">
        <w:rPr>
          <w:rFonts w:hAnsi="Times New Roman" w:ascii="Times New Roman"/>
          <w:szCs w:val="24"/>
        </w:rPr>
        <w:t xml:space="preserve">, a koje rješenje je  objavljeno na </w:t>
      </w:r>
      <w:r w:rsidR="00A4057D">
        <w:rPr>
          <w:rFonts w:hAnsi="Times New Roman" w:ascii="Times New Roman"/>
          <w:szCs w:val="24"/>
        </w:rPr>
        <w:t>mrežnoj stranici e-oglasna ploča Trgovačkog</w:t>
      </w:r>
      <w:r w:rsidR="009365C2">
        <w:rPr>
          <w:rFonts w:hAnsi="Times New Roman" w:ascii="Times New Roman"/>
          <w:szCs w:val="24"/>
        </w:rPr>
        <w:t xml:space="preserve"> suda</w:t>
      </w:r>
      <w:r w:rsidR="006A031C">
        <w:rPr>
          <w:rFonts w:hAnsi="Times New Roman" w:ascii="Times New Roman"/>
          <w:szCs w:val="24"/>
        </w:rPr>
        <w:t xml:space="preserve"> </w:t>
      </w:r>
      <w:r w:rsidR="00A4057D">
        <w:rPr>
          <w:rFonts w:hAnsi="Times New Roman" w:ascii="Times New Roman"/>
          <w:szCs w:val="24"/>
        </w:rPr>
        <w:t xml:space="preserve"> u Zagrebu dana 2</w:t>
      </w:r>
      <w:r w:rsidR="006A031C">
        <w:rPr>
          <w:rFonts w:hAnsi="Times New Roman" w:ascii="Times New Roman"/>
          <w:szCs w:val="24"/>
        </w:rPr>
        <w:t xml:space="preserve">. </w:t>
      </w:r>
      <w:r w:rsidR="00A4057D">
        <w:rPr>
          <w:rFonts w:hAnsi="Times New Roman" w:ascii="Times New Roman"/>
          <w:szCs w:val="24"/>
        </w:rPr>
        <w:t>veljače 2017</w:t>
      </w:r>
      <w:r w:rsidR="009365C2">
        <w:rPr>
          <w:rFonts w:hAnsi="Times New Roman" w:ascii="Times New Roman"/>
          <w:szCs w:val="24"/>
        </w:rPr>
        <w:t>.g.</w:t>
      </w:r>
      <w:r w:rsidR="00A4057D">
        <w:rPr>
          <w:rFonts w:hAnsi="Times New Roman" w:ascii="Times New Roman"/>
          <w:szCs w:val="24"/>
        </w:rPr>
        <w:t xml:space="preserve"> 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A4057D">
        <w:rPr>
          <w:rFonts w:hAnsi="Times New Roman" w:ascii="Times New Roman"/>
          <w:szCs w:val="24"/>
        </w:rPr>
        <w:t>pitno ročište održano je dana 6</w:t>
      </w:r>
      <w:r>
        <w:rPr>
          <w:rFonts w:hAnsi="Times New Roman" w:ascii="Times New Roman"/>
          <w:szCs w:val="24"/>
        </w:rPr>
        <w:t xml:space="preserve">. </w:t>
      </w:r>
      <w:r w:rsidR="00A4057D">
        <w:rPr>
          <w:rFonts w:hAnsi="Times New Roman" w:ascii="Times New Roman"/>
          <w:szCs w:val="24"/>
        </w:rPr>
        <w:t>lipnja 2017</w:t>
      </w:r>
      <w:r>
        <w:rPr>
          <w:rFonts w:hAnsi="Times New Roman" w:ascii="Times New Roman"/>
          <w:szCs w:val="24"/>
        </w:rPr>
        <w:t>.g., te</w:t>
      </w:r>
      <w:r w:rsidR="00A4057D">
        <w:rPr>
          <w:rFonts w:hAnsi="Times New Roman" w:ascii="Times New Roman"/>
          <w:szCs w:val="24"/>
        </w:rPr>
        <w:t xml:space="preserve"> posebno ispitno ročište dana 21</w:t>
      </w:r>
      <w:r>
        <w:rPr>
          <w:rFonts w:hAnsi="Times New Roman" w:ascii="Times New Roman"/>
          <w:szCs w:val="24"/>
        </w:rPr>
        <w:t xml:space="preserve">. </w:t>
      </w:r>
      <w:r w:rsidR="00A4057D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 xml:space="preserve">.g. </w:t>
      </w:r>
      <w:r w:rsidRPr="00F7506C">
        <w:rPr>
          <w:rFonts w:hAnsi="Times New Roman" w:ascii="Times New Roman"/>
          <w:szCs w:val="24"/>
        </w:rPr>
        <w:t xml:space="preserve">U </w:t>
      </w:r>
      <w:r w:rsidR="006A031C" w:rsidRPr="00F7506C">
        <w:rPr>
          <w:rFonts w:hAnsi="Times New Roman" w:ascii="Times New Roman"/>
          <w:szCs w:val="24"/>
        </w:rPr>
        <w:t>prvom</w:t>
      </w:r>
      <w:r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F7506C">
        <w:rPr>
          <w:rFonts w:hAnsi="Times New Roman" w:ascii="Times New Roman"/>
          <w:szCs w:val="24"/>
        </w:rPr>
        <w:t xml:space="preserve">435.633,06 </w:t>
      </w:r>
      <w:r w:rsidRPr="00F7506C">
        <w:rPr>
          <w:rFonts w:hAnsi="Times New Roman" w:ascii="Times New Roman"/>
          <w:szCs w:val="24"/>
        </w:rPr>
        <w:t>kn.</w:t>
      </w:r>
      <w:r w:rsidR="006A031C" w:rsidRPr="00F7506C">
        <w:rPr>
          <w:rFonts w:hAnsi="Times New Roman" w:ascii="Times New Roman"/>
          <w:szCs w:val="24"/>
        </w:rPr>
        <w:t xml:space="preserve"> U drugom višem isplatnom redu utvrđene su tražbine stečajnih vjerovnika u ukupnom iznosu od  </w:t>
      </w:r>
      <w:r w:rsidR="006A65A3">
        <w:rPr>
          <w:rFonts w:hAnsi="Times New Roman" w:ascii="Times New Roman"/>
          <w:szCs w:val="24"/>
        </w:rPr>
        <w:t>9.336.844,39</w:t>
      </w:r>
      <w:r w:rsidR="006A031C" w:rsidRPr="00F7506C">
        <w:rPr>
          <w:rFonts w:hAnsi="Times New Roman" w:ascii="Times New Roman"/>
          <w:szCs w:val="24"/>
        </w:rPr>
        <w:t xml:space="preserve"> 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F7506C" w:rsidP="00A11BD7" w:rsidR="00A11BD7" w:rsidRPr="006A65A3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6A65A3">
        <w:rPr>
          <w:rFonts w:hAnsi="Times New Roman" w:ascii="Times New Roman"/>
          <w:sz w:val="24"/>
          <w:szCs w:val="24"/>
        </w:rPr>
        <w:t>T</w:t>
      </w:r>
      <w:r w:rsidR="00A11BD7" w:rsidRPr="006A65A3">
        <w:rPr>
          <w:rFonts w:hAnsi="Times New Roman" w:ascii="Times New Roman"/>
          <w:sz w:val="24"/>
          <w:szCs w:val="24"/>
        </w:rPr>
        <w:t xml:space="preserve">ijekom stečajnog postupka u stečajnu masu prihodovan je ukupan novčani iznos od 43.953,75 kn. Navedeni iznos prihodovan je s osnove naplate potraživanja od kupaca u iznosu od 4.808,13 kn, naplate po predstečajnoj nagodbi od dužnika TIRS d.o.o. u iznosu od 28.565,00 kn, naplata po predstečajnoj nagodbi od dužnika MGA NEKRETNINE d.o.o. u iznosu od 430,16 kn,  iznos od 10.150,00 kn s osnove unovčenja zaliha robe, te pripis kamata 0,46 kn. </w:t>
      </w:r>
    </w:p>
    <w:p w:rsidRDefault="0018259E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="00A11BD7" w:rsidRPr="0018259E">
        <w:rPr>
          <w:rFonts w:hAnsi="Times New Roman" w:ascii="Times New Roman"/>
          <w:sz w:val="24"/>
          <w:szCs w:val="24"/>
        </w:rPr>
        <w:t xml:space="preserve">ijekom trajanja postupka nastali su </w:t>
      </w:r>
      <w:r>
        <w:rPr>
          <w:rFonts w:hAnsi="Times New Roman" w:ascii="Times New Roman"/>
          <w:sz w:val="24"/>
          <w:szCs w:val="24"/>
        </w:rPr>
        <w:t xml:space="preserve">troškovi provedbe stečajnog postupka </w:t>
      </w:r>
      <w:r w:rsidR="00A11BD7" w:rsidRPr="0018259E">
        <w:rPr>
          <w:rFonts w:hAnsi="Times New Roman" w:ascii="Times New Roman"/>
          <w:sz w:val="24"/>
          <w:szCs w:val="24"/>
        </w:rPr>
        <w:t xml:space="preserve">u sveukupnom iznosu od 66.854,60 kn, te su isti samo djelomično podmireni i to iznosom od 43.953,75 kn. </w:t>
      </w:r>
      <w:r w:rsidR="00C61CB1">
        <w:rPr>
          <w:rFonts w:hAnsi="Times New Roman" w:ascii="Times New Roman"/>
          <w:sz w:val="24"/>
          <w:szCs w:val="24"/>
        </w:rPr>
        <w:t>Nastali</w:t>
      </w:r>
      <w:r w:rsidR="00A11BD7" w:rsidRPr="0018259E">
        <w:rPr>
          <w:rFonts w:hAnsi="Times New Roman" w:ascii="Times New Roman"/>
          <w:sz w:val="24"/>
          <w:szCs w:val="24"/>
        </w:rPr>
        <w:t xml:space="preserve"> troškovi </w:t>
      </w:r>
      <w:r w:rsidR="00CB1DE9">
        <w:rPr>
          <w:rFonts w:hAnsi="Times New Roman" w:ascii="Times New Roman"/>
          <w:sz w:val="24"/>
          <w:szCs w:val="24"/>
        </w:rPr>
        <w:t xml:space="preserve">provedbe stečajnog postupka </w:t>
      </w:r>
      <w:r w:rsidR="00A11BD7" w:rsidRPr="0018259E">
        <w:rPr>
          <w:rFonts w:hAnsi="Times New Roman" w:ascii="Times New Roman"/>
          <w:sz w:val="24"/>
          <w:szCs w:val="24"/>
        </w:rPr>
        <w:t xml:space="preserve">predstavljaju troškove </w:t>
      </w:r>
      <w:r w:rsidR="00A11BD7" w:rsidRPr="00CB1DE9">
        <w:rPr>
          <w:rFonts w:hAnsi="Times New Roman" w:ascii="Times New Roman"/>
          <w:sz w:val="24"/>
          <w:szCs w:val="24"/>
        </w:rPr>
        <w:lastRenderedPageBreak/>
        <w:t>računovodstva u iznosu od 27.</w:t>
      </w:r>
      <w:r w:rsidR="00CB1DE9">
        <w:rPr>
          <w:rFonts w:hAnsi="Times New Roman" w:ascii="Times New Roman"/>
          <w:sz w:val="24"/>
          <w:szCs w:val="24"/>
        </w:rPr>
        <w:t>000,00 kn, troškovi zbrinjavanja</w:t>
      </w:r>
      <w:r w:rsidR="00A11BD7" w:rsidRPr="00CB1DE9">
        <w:rPr>
          <w:rFonts w:hAnsi="Times New Roman" w:ascii="Times New Roman"/>
          <w:sz w:val="24"/>
          <w:szCs w:val="24"/>
        </w:rPr>
        <w:t xml:space="preserve"> dokumentacije  u iznosu od 19.500,00 kn, trošak nagrade privremenog stečajnog upravitelja u prethodnom postupku u bruto iznosu od 10.000,00 kn, trošak nagrade stečajnom upravitelju u otvorenom stečajnom postupku u  bruto iznosu</w:t>
      </w:r>
      <w:r w:rsidR="00CB1DE9">
        <w:rPr>
          <w:rFonts w:hAnsi="Times New Roman" w:ascii="Times New Roman"/>
          <w:sz w:val="24"/>
          <w:szCs w:val="24"/>
        </w:rPr>
        <w:t xml:space="preserve"> od</w:t>
      </w:r>
      <w:r w:rsidR="00A11BD7" w:rsidRPr="00CB1DE9">
        <w:rPr>
          <w:rFonts w:hAnsi="Times New Roman" w:ascii="Times New Roman"/>
          <w:sz w:val="24"/>
          <w:szCs w:val="24"/>
        </w:rPr>
        <w:t xml:space="preserve"> 6.872,60 kn,  trošak FINE za objavu godišnjih izvješća u iznosu </w:t>
      </w:r>
      <w:r w:rsidR="00CB1DE9">
        <w:rPr>
          <w:rFonts w:hAnsi="Times New Roman" w:ascii="Times New Roman"/>
          <w:sz w:val="24"/>
          <w:szCs w:val="24"/>
        </w:rPr>
        <w:t xml:space="preserve">od </w:t>
      </w:r>
      <w:r w:rsidR="00A11BD7" w:rsidRPr="00CB1DE9">
        <w:rPr>
          <w:rFonts w:hAnsi="Times New Roman" w:ascii="Times New Roman"/>
          <w:sz w:val="24"/>
          <w:szCs w:val="24"/>
        </w:rPr>
        <w:t>460,00 kn (2016.g. i 2017.g.), bankarski troškovi u iznosu od  644,55 kn, materijalni troškovi u iznosu od 2.377,45 kn (poštanski troš</w:t>
      </w:r>
      <w:r w:rsidR="00CB1DE9">
        <w:rPr>
          <w:rFonts w:hAnsi="Times New Roman" w:ascii="Times New Roman"/>
          <w:sz w:val="24"/>
          <w:szCs w:val="24"/>
        </w:rPr>
        <w:t>kovi, uredski materijal, pečat).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B1DE9" w:rsidP="00A11BD7" w:rsidR="00A11BD7" w:rsidRPr="00A11BD7">
      <w:pPr>
        <w:pStyle w:val="Tijeloteksta2"/>
        <w:tabs>
          <w:tab w:pos="720" w:val="left"/>
        </w:tabs>
        <w:rPr>
          <w:rFonts w:hAnsi="Times New Roman" w:ascii="Times New Roman"/>
          <w:color w:val="FF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iznesenog proizlazi,</w:t>
      </w:r>
      <w:r w:rsidR="00A11BD7" w:rsidRPr="00CB1DE9">
        <w:rPr>
          <w:rFonts w:hAnsi="Times New Roman" w:ascii="Times New Roman"/>
          <w:sz w:val="24"/>
          <w:szCs w:val="24"/>
        </w:rPr>
        <w:t xml:space="preserve"> da za namirenje </w:t>
      </w:r>
      <w:r w:rsidR="00C61CB1">
        <w:rPr>
          <w:rFonts w:hAnsi="Times New Roman" w:ascii="Times New Roman"/>
          <w:sz w:val="24"/>
          <w:szCs w:val="24"/>
        </w:rPr>
        <w:t xml:space="preserve">troškova provedbe stečajnog postupka </w:t>
      </w:r>
      <w:r w:rsidR="00A11BD7" w:rsidRPr="00CB1DE9">
        <w:rPr>
          <w:rFonts w:hAnsi="Times New Roman" w:ascii="Times New Roman"/>
          <w:sz w:val="24"/>
          <w:szCs w:val="24"/>
        </w:rPr>
        <w:t xml:space="preserve">nedostaje iznos od 22.900,85 kn, pa  </w:t>
      </w:r>
      <w:r>
        <w:rPr>
          <w:rFonts w:hAnsi="Times New Roman" w:ascii="Times New Roman"/>
          <w:sz w:val="24"/>
          <w:szCs w:val="24"/>
        </w:rPr>
        <w:t xml:space="preserve">je </w:t>
      </w:r>
      <w:r w:rsidR="00C61CB1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predložio</w:t>
      </w:r>
      <w:r w:rsidR="00A11BD7" w:rsidRPr="00CB1DE9">
        <w:rPr>
          <w:rFonts w:hAnsi="Times New Roman" w:ascii="Times New Roman"/>
          <w:sz w:val="24"/>
          <w:szCs w:val="24"/>
        </w:rPr>
        <w:t xml:space="preserve"> da se ovaj stečajni postupak obustavi i zaključi zbog nedostatnosti stečajne mase za podmirenje troškova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svom usmenom izlaganju ostao je kod navoda iz pisanog Izvješća</w:t>
      </w:r>
      <w:r w:rsidR="00D84FB8">
        <w:rPr>
          <w:rFonts w:hAnsi="Times New Roman" w:ascii="Times New Roman"/>
          <w:szCs w:val="24"/>
        </w:rPr>
        <w:t xml:space="preserve">, 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 Stečajnog zakona ( 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D84FB8">
        <w:rPr>
          <w:rFonts w:hAnsi="Times New Roman" w:ascii="Times New Roman"/>
          <w:szCs w:val="24"/>
        </w:rPr>
        <w:t xml:space="preserve">dana 28. studenog </w:t>
      </w:r>
      <w:r>
        <w:rPr>
          <w:rFonts w:hAnsi="Times New Roman" w:ascii="Times New Roman"/>
          <w:szCs w:val="24"/>
        </w:rPr>
        <w:t>2018.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održanom ročištu, nazočni stečajni vjerovnici su se očitovali da na izvješće stečajnog upravitelja nemaju primjedbi, odnosno da su s navodima u cijelosti suglasni, kao i s predloženom obustavom i zaključenjem stečajnog postupka nad ovim dužnikom.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7D0EFE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13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290A45">
        <w:rPr>
          <w:rFonts w:hAnsi="Times New Roman" w:ascii="Times New Roman"/>
          <w:szCs w:val="24"/>
        </w:rPr>
        <w:t>,v.r.</w:t>
      </w:r>
    </w:p>
    <w:p w:rsidRDefault="00290A45" w:rsidP="00BB69B1" w:rsidR="00290A45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290A45" w:rsidP="00692346" w:rsidR="00290A4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90A45" w:rsidP="00C662EE" w:rsidR="00290A4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9D1E65" w:rsidR="002B4A0D">
      <w:r>
        <w:rPr>
          <w:rFonts w:hAnsi="Times New Roman" w:ascii="Times New Roman"/>
          <w:color w:val="FFFFFF"/>
          <w:szCs w:val="24"/>
        </w:rPr>
        <w:t xml:space="preserve">stečajni </w:t>
      </w:r>
      <w:r w:rsidR="0069312C">
        <w:rPr>
          <w:rFonts w:hAnsi="Times New Roman" w:ascii="Times New Roman"/>
          <w:color w:val="FFFFFF"/>
          <w:szCs w:val="24"/>
        </w:rPr>
        <w:t xml:space="preserve">Za </w:t>
      </w:r>
    </w:p>
    <w:sectPr w:rsidSect="007660E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A4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980D82"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-133/15</w:t>
        </w:r>
      </w:p>
      <w:p w:rsidRDefault="00290A45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92E48"/>
    <w:rsid w:val="001238D3"/>
    <w:rsid w:val="00161B26"/>
    <w:rsid w:val="0017272E"/>
    <w:rsid w:val="0018259E"/>
    <w:rsid w:val="00190E59"/>
    <w:rsid w:val="001E1A35"/>
    <w:rsid w:val="0022038A"/>
    <w:rsid w:val="002548F6"/>
    <w:rsid w:val="00272CEE"/>
    <w:rsid w:val="0028529B"/>
    <w:rsid w:val="00286D3B"/>
    <w:rsid w:val="00290A45"/>
    <w:rsid w:val="002A12E0"/>
    <w:rsid w:val="002B4A0D"/>
    <w:rsid w:val="00395624"/>
    <w:rsid w:val="003A5391"/>
    <w:rsid w:val="003E22A6"/>
    <w:rsid w:val="00407A8F"/>
    <w:rsid w:val="00427F80"/>
    <w:rsid w:val="004523B6"/>
    <w:rsid w:val="00472DE3"/>
    <w:rsid w:val="004931E6"/>
    <w:rsid w:val="004B3790"/>
    <w:rsid w:val="004E198B"/>
    <w:rsid w:val="00505549"/>
    <w:rsid w:val="00584547"/>
    <w:rsid w:val="00595D78"/>
    <w:rsid w:val="005A1ECD"/>
    <w:rsid w:val="005B3784"/>
    <w:rsid w:val="005C5234"/>
    <w:rsid w:val="005C6BB0"/>
    <w:rsid w:val="005F288F"/>
    <w:rsid w:val="00603888"/>
    <w:rsid w:val="0069312C"/>
    <w:rsid w:val="006A031C"/>
    <w:rsid w:val="006A65A3"/>
    <w:rsid w:val="006C282E"/>
    <w:rsid w:val="00714D7D"/>
    <w:rsid w:val="00731EBA"/>
    <w:rsid w:val="007660E1"/>
    <w:rsid w:val="00767833"/>
    <w:rsid w:val="00780370"/>
    <w:rsid w:val="007A469C"/>
    <w:rsid w:val="007A4FDC"/>
    <w:rsid w:val="007D0EFE"/>
    <w:rsid w:val="007E2958"/>
    <w:rsid w:val="007E2DE5"/>
    <w:rsid w:val="008C0EF9"/>
    <w:rsid w:val="008C66A6"/>
    <w:rsid w:val="008E5BA7"/>
    <w:rsid w:val="009365C2"/>
    <w:rsid w:val="00936600"/>
    <w:rsid w:val="00945288"/>
    <w:rsid w:val="0096783D"/>
    <w:rsid w:val="00980D82"/>
    <w:rsid w:val="009936FB"/>
    <w:rsid w:val="009B4C51"/>
    <w:rsid w:val="009C0B9B"/>
    <w:rsid w:val="009D1E65"/>
    <w:rsid w:val="009F1FB4"/>
    <w:rsid w:val="00A07F58"/>
    <w:rsid w:val="00A11BD7"/>
    <w:rsid w:val="00A1672B"/>
    <w:rsid w:val="00A4057D"/>
    <w:rsid w:val="00A76658"/>
    <w:rsid w:val="00AA7426"/>
    <w:rsid w:val="00B21536"/>
    <w:rsid w:val="00B2227A"/>
    <w:rsid w:val="00B24322"/>
    <w:rsid w:val="00B646EA"/>
    <w:rsid w:val="00BA5A93"/>
    <w:rsid w:val="00BB69B1"/>
    <w:rsid w:val="00BE0A83"/>
    <w:rsid w:val="00C51C45"/>
    <w:rsid w:val="00C61CB1"/>
    <w:rsid w:val="00CB1DE9"/>
    <w:rsid w:val="00CC2FCD"/>
    <w:rsid w:val="00CD5147"/>
    <w:rsid w:val="00CF62FC"/>
    <w:rsid w:val="00D62B87"/>
    <w:rsid w:val="00D84FB8"/>
    <w:rsid w:val="00DD64BF"/>
    <w:rsid w:val="00E11459"/>
    <w:rsid w:val="00E96018"/>
    <w:rsid w:val="00EA011C"/>
    <w:rsid w:val="00EB7547"/>
    <w:rsid w:val="00F33183"/>
    <w:rsid w:val="00F5648E"/>
    <w:rsid w:val="00F7506C"/>
    <w:rsid w:val="00F92E06"/>
    <w:rsid w:val="00F97050"/>
    <w:rsid w:val="00FA0467"/>
    <w:rsid w:val="00FB5464"/>
    <w:rsid w:val="00FC1313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A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A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A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A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A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A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A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A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St-133/2015-98</izvorni_sadrzaj>
    <derivirana_varijabla naziv="DomainObject.Oznaka_1">St-133/2015-98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Kristina Cezner Bujan</item>
    </izvorni_sadrzaj>
    <derivirana_varijabla naziv="DomainObject.Predmet.OstaliListFormated_1">
      <item>Janko Fotak</item>
      <item>Kristina Cezner Bujan</item>
    </derivirana_varijabla>
  </DomainObject.Predmet.OstaliListFormated>
  <DomainObject.Predmet.OstaliListFormatedOIB>
    <izvorni_sadrzaj>
      <item>Janko Fotak, OIB 42183036881</item>
      <item>Kristina Cezner Bujan</item>
    </izvorni_sadrzaj>
    <derivirana_varijabla naziv="DomainObject.Predmet.OstaliListFormatedOIB_1">
      <item>Janko Fotak, OIB 42183036881</item>
      <item>Kristina Cezner Bujan</item>
    </derivirana_varijabla>
  </DomainObject.Predmet.OstaliListFormatedOIB>
  <DomainObject.Predmet.OstaliListFormatedWithAdress>
    <izvorni_sadrzaj>
      <item>Janko Fotak, Sv. Helene 2a, 10430 Samobor</item>
      <item>Kristina Cezner Bujan, Bednjanska 8, 10000 Zagreb</item>
    </izvorni_sadrzaj>
    <derivirana_varijabla naziv="DomainObject.Predmet.OstaliListFormatedWithAdress_1">
      <item>Janko Fotak, Sv. Helene 2a, 10430 Samobor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Kristina Cezner Bujan, Bednjanska 8, 10000 Zagreb</item>
    </derivirana_varijabla>
  </DomainObject.Predmet.OstaliListFormatedWithAdressOIB>
  <DomainObject.Predmet.OstaliListNazivFormated>
    <izvorni_sadrzaj>
      <item>Janko Fotak</item>
      <item>Kristina Cezner Bujan</item>
    </izvorni_sadrzaj>
    <derivirana_varijabla naziv="DomainObject.Predmet.OstaliListNazivFormated_1">
      <item>Janko Fotak</item>
      <item>Kristina Cezner Bujan</item>
    </derivirana_varijabla>
  </DomainObject.Predmet.OstaliListNazivFormated>
  <DomainObject.Predmet.OstaliListNazivFormatedOIB>
    <izvorni_sadrzaj>
      <item>Janko Fotak, OIB 42183036881</item>
      <item>Kristina Cezner Bujan</item>
    </izvorni_sadrzaj>
    <derivirana_varijabla naziv="DomainObject.Predmet.OstaliListNazivFormatedOIB_1">
      <item>Janko Fotak, OIB 42183036881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St-133/2015-98</izvorni_sadrzaj>
    <derivirana_varijabla naziv="DomainObject.PoslovniBrojDokumenta_1">St-133/2015-98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St-133/2015-96</izvorni_sadrzaj>
    <derivirana_varijabla naziv="DomainObject.PredzadnjaOdlukaIzPredmeta.Oznaka_1">St-133/2015-96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3756</properties:Characters>
  <properties:Lines>93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2018-12-13T13:44:00Z</dcterms:created>
  <dc:creator>Monika Grbac</dc:creator>
  <cp:lastModifiedBy>Monika Grbac</cp:lastModifiedBy>
  <cp:lastPrinted>2018-02-21T10:47:00Z</cp:lastPrinted>
  <dcterms:modified xmlns:xsi="http://www.w3.org/2001/XMLSchema-instance" xsi:type="dcterms:W3CDTF">2018-12-13T13:59:00Z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St-133/2015-98 / Odluka - Rješenje - obustava i zaključenje stečajnog postupka zbog nedostatnosti stečajne mase (st-+133-15 CORDIAL.docx)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