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6893" w14:paraId="7d06893" w:rsidRDefault="002D591E" w:rsidP="002D591E" w:rsidR="002D591E" w:rsidRPr="00F93DB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87464" w:rsidP="004E6B8C" w:rsidR="00F93DB8" w:rsidRPr="00F93DB8">
      <w:pPr>
        <w:rPr>
          <w:szCs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DB8" w:rsidRPr="00F93DB8">
        <w:rPr>
          <w:szCs w:val="24"/>
        </w:rPr>
        <w:t xml:space="preserve">  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>REPUBLIKA HRVATSKA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F93DB8">
          <w:rPr>
            <w:sz w:val="24"/>
            <w:szCs w:val="24"/>
          </w:rPr>
          <w:t>72. St</w:t>
        </w:r>
      </w:smartTag>
      <w:r w:rsidRPr="00F93DB8">
        <w:rPr>
          <w:sz w:val="24"/>
          <w:szCs w:val="24"/>
        </w:rPr>
        <w:t xml:space="preserve"> -1648/2013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>Amruševa 2/II</w:t>
      </w:r>
    </w:p>
    <w:p w:rsidRDefault="00F93DB8" w:rsidP="00F93DB8" w:rsidR="00F93DB8" w:rsidRPr="00F93DB8">
      <w:pPr>
        <w:rPr>
          <w:sz w:val="24"/>
          <w:szCs w:val="24"/>
        </w:rPr>
      </w:pPr>
    </w:p>
    <w:p w:rsidRDefault="00F93DB8" w:rsidP="00F93DB8" w:rsidR="00F93DB8" w:rsidRPr="00F93DB8">
      <w:pPr>
        <w:jc w:val="center"/>
        <w:rPr>
          <w:b/>
          <w:sz w:val="24"/>
          <w:szCs w:val="24"/>
        </w:rPr>
      </w:pPr>
      <w:r w:rsidRPr="00F93DB8">
        <w:rPr>
          <w:sz w:val="24"/>
          <w:szCs w:val="24"/>
        </w:rPr>
        <w:t>REPUBLIKA HRVATSKA</w:t>
      </w:r>
    </w:p>
    <w:p w:rsidRDefault="00F93DB8" w:rsidP="00F93DB8" w:rsidR="00F93DB8" w:rsidRPr="00F93DB8">
      <w:pPr>
        <w:jc w:val="center"/>
        <w:rPr>
          <w:b/>
          <w:sz w:val="24"/>
          <w:szCs w:val="24"/>
        </w:rPr>
      </w:pPr>
      <w:r w:rsidRPr="00F93DB8">
        <w:rPr>
          <w:b/>
          <w:sz w:val="24"/>
          <w:szCs w:val="24"/>
        </w:rPr>
        <w:t>R J E Š E NJ E</w:t>
      </w:r>
    </w:p>
    <w:p w:rsidRDefault="00F93DB8" w:rsidP="00F93DB8" w:rsidR="00F93DB8" w:rsidRPr="00F93DB8">
      <w:pPr>
        <w:jc w:val="both"/>
        <w:rPr>
          <w:b/>
          <w:sz w:val="24"/>
          <w:szCs w:val="24"/>
        </w:rPr>
      </w:pPr>
    </w:p>
    <w:p w:rsidRDefault="00F93DB8" w:rsidP="00F93DB8" w:rsidR="00F93DB8" w:rsidRPr="00F93DB8">
      <w:pPr>
        <w:jc w:val="both"/>
        <w:rPr>
          <w:sz w:val="24"/>
          <w:szCs w:val="24"/>
          <w:lang w:val="pt-BR"/>
        </w:rPr>
      </w:pPr>
      <w:r w:rsidRPr="00F93DB8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93DB8">
        <w:rPr>
          <w:sz w:val="24"/>
          <w:szCs w:val="24"/>
        </w:rPr>
        <w:t xml:space="preserve">DEMUM-DTD d.o.o., Zagreb (Grad Zagreb), Ulica grada Vukovara 269 D, OIB: 17605169980, MBS: 080678694, dana 31. kolovoza 2015. godine, </w:t>
      </w:r>
    </w:p>
    <w:p w:rsidRDefault="00390F32" w:rsidP="003E0A85" w:rsidR="00390F32" w:rsidRPr="00F93DB8">
      <w:pPr>
        <w:ind w:firstLine="720"/>
        <w:rPr>
          <w:sz w:val="24"/>
          <w:szCs w:val="24"/>
        </w:rPr>
      </w:pPr>
    </w:p>
    <w:p w:rsidRDefault="003E0A85" w:rsidP="003E0A85" w:rsidR="003E0A85" w:rsidRPr="00F93DB8">
      <w:pPr>
        <w:ind w:firstLine="720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                                          r i j e š i o  j e</w:t>
      </w:r>
    </w:p>
    <w:p w:rsidRDefault="0032171B" w:rsidP="003E0A85" w:rsidR="0032171B" w:rsidRPr="00F93DB8">
      <w:pPr>
        <w:ind w:firstLine="720"/>
        <w:rPr>
          <w:sz w:val="24"/>
          <w:szCs w:val="24"/>
        </w:rPr>
      </w:pPr>
    </w:p>
    <w:p w:rsidRDefault="007A3B7A" w:rsidP="007A3B7A" w:rsidR="007A3B7A" w:rsidRPr="00F93DB8">
      <w:pPr>
        <w:pStyle w:val="BodyText21"/>
        <w:rPr>
          <w:rFonts w:hAnsi="Times New Roman" w:ascii="Times New Roman"/>
          <w:szCs w:val="24"/>
        </w:rPr>
      </w:pPr>
      <w:r w:rsidRPr="00F93DB8">
        <w:rPr>
          <w:rFonts w:hAnsi="Times New Roman" w:ascii="Times New Roman"/>
          <w:b/>
          <w:szCs w:val="24"/>
        </w:rPr>
        <w:t>I</w:t>
      </w:r>
      <w:r w:rsidRPr="00F93DB8">
        <w:rPr>
          <w:rFonts w:hAnsi="Times New Roman" w:ascii="Times New Roman"/>
          <w:szCs w:val="24"/>
        </w:rPr>
        <w:tab/>
        <w:t xml:space="preserve">Otvara se stečajni postupak nad </w:t>
      </w:r>
      <w:r w:rsidR="002A3BF5" w:rsidRPr="00F93DB8">
        <w:rPr>
          <w:rFonts w:hAnsi="Times New Roman" w:ascii="Times New Roman"/>
          <w:szCs w:val="24"/>
        </w:rPr>
        <w:t>trgovačkim društvom</w:t>
      </w:r>
      <w:r w:rsidR="002A3BF5" w:rsidRPr="00F93DB8">
        <w:rPr>
          <w:rFonts w:hAnsi="Times New Roman" w:ascii="Times New Roman"/>
          <w:b/>
          <w:szCs w:val="24"/>
        </w:rPr>
        <w:t xml:space="preserve"> </w:t>
      </w:r>
      <w:r w:rsidR="00F93DB8" w:rsidRPr="00F93DB8">
        <w:rPr>
          <w:rFonts w:hAnsi="Times New Roman" w:ascii="Times New Roman"/>
          <w:szCs w:val="24"/>
        </w:rPr>
        <w:t>DEMUM-DTD d.o.o., Zagreb (Grad Zagreb), Ulica grada Vukovara 269 D, OIB: 17605169980, MBS: 080678694</w:t>
      </w:r>
      <w:r w:rsidR="003C6C6A" w:rsidRPr="00F93DB8">
        <w:rPr>
          <w:rFonts w:hAnsi="Times New Roman" w:ascii="Times New Roman"/>
          <w:szCs w:val="24"/>
        </w:rPr>
        <w:t xml:space="preserve">, </w:t>
      </w:r>
      <w:r w:rsidR="002D591E" w:rsidRPr="00F93DB8">
        <w:rPr>
          <w:rFonts w:hAnsi="Times New Roman" w:ascii="Times New Roman"/>
          <w:szCs w:val="24"/>
        </w:rPr>
        <w:t xml:space="preserve">dana </w:t>
      </w:r>
      <w:r w:rsidR="00CD1094" w:rsidRPr="00F93DB8">
        <w:rPr>
          <w:rFonts w:hAnsi="Times New Roman" w:ascii="Times New Roman"/>
          <w:szCs w:val="24"/>
        </w:rPr>
        <w:t>31</w:t>
      </w:r>
      <w:r w:rsidR="001A4851" w:rsidRPr="00F93DB8">
        <w:rPr>
          <w:rFonts w:hAnsi="Times New Roman" w:ascii="Times New Roman"/>
          <w:szCs w:val="24"/>
        </w:rPr>
        <w:t>.</w:t>
      </w:r>
      <w:r w:rsidR="00CD1094" w:rsidRPr="00F93DB8">
        <w:rPr>
          <w:rFonts w:hAnsi="Times New Roman" w:ascii="Times New Roman"/>
          <w:szCs w:val="24"/>
        </w:rPr>
        <w:t xml:space="preserve"> kolovoza</w:t>
      </w:r>
      <w:r w:rsidR="001A4851" w:rsidRPr="00F93DB8">
        <w:rPr>
          <w:rFonts w:hAnsi="Times New Roman" w:ascii="Times New Roman"/>
          <w:szCs w:val="24"/>
        </w:rPr>
        <w:t xml:space="preserve"> 201</w:t>
      </w:r>
      <w:r w:rsidR="00CD1094" w:rsidRPr="00F93DB8">
        <w:rPr>
          <w:rFonts w:hAnsi="Times New Roman" w:ascii="Times New Roman"/>
          <w:szCs w:val="24"/>
        </w:rPr>
        <w:t>5</w:t>
      </w:r>
      <w:r w:rsidR="001A4851" w:rsidRPr="00F93DB8">
        <w:rPr>
          <w:rFonts w:hAnsi="Times New Roman" w:ascii="Times New Roman"/>
          <w:szCs w:val="24"/>
        </w:rPr>
        <w:t xml:space="preserve">. u </w:t>
      </w:r>
      <w:r w:rsidR="00BA42D8" w:rsidRPr="00F93DB8">
        <w:rPr>
          <w:rFonts w:hAnsi="Times New Roman" w:ascii="Times New Roman"/>
          <w:szCs w:val="24"/>
        </w:rPr>
        <w:t>1</w:t>
      </w:r>
      <w:r w:rsidR="002D591E" w:rsidRPr="00F93DB8">
        <w:rPr>
          <w:rFonts w:hAnsi="Times New Roman" w:ascii="Times New Roman"/>
          <w:szCs w:val="24"/>
        </w:rPr>
        <w:t>4</w:t>
      </w:r>
      <w:r w:rsidR="00BA42D8" w:rsidRPr="00F93DB8">
        <w:rPr>
          <w:rFonts w:hAnsi="Times New Roman" w:ascii="Times New Roman"/>
          <w:szCs w:val="24"/>
        </w:rPr>
        <w:t>:00</w:t>
      </w:r>
      <w:r w:rsidR="002A3BF5" w:rsidRPr="00F93DB8">
        <w:rPr>
          <w:rFonts w:hAnsi="Times New Roman" w:ascii="Times New Roman"/>
          <w:szCs w:val="24"/>
        </w:rPr>
        <w:t xml:space="preserve"> sati.</w:t>
      </w:r>
      <w:r w:rsidR="00DE101C" w:rsidRPr="00F93DB8">
        <w:rPr>
          <w:rFonts w:hAnsi="Times New Roman" w:ascii="Times New Roman"/>
          <w:szCs w:val="24"/>
        </w:rPr>
        <w:t xml:space="preserve"> </w:t>
      </w:r>
    </w:p>
    <w:p w:rsidRDefault="007A3B7A" w:rsidP="007A3B7A" w:rsidR="007A3B7A" w:rsidRPr="00F93D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3B7A" w:rsidP="00390F32" w:rsidR="00390F32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II</w:t>
      </w:r>
      <w:r w:rsidRPr="00F93DB8">
        <w:rPr>
          <w:sz w:val="24"/>
          <w:szCs w:val="24"/>
        </w:rPr>
        <w:tab/>
        <w:t>Za s</w:t>
      </w:r>
      <w:r w:rsidR="00DE101C" w:rsidRPr="00F93DB8">
        <w:rPr>
          <w:sz w:val="24"/>
          <w:szCs w:val="24"/>
        </w:rPr>
        <w:t>tečajnog upravitelja imenuje se</w:t>
      </w:r>
      <w:r w:rsidR="002A3BF5" w:rsidRPr="00F93DB8">
        <w:rPr>
          <w:sz w:val="24"/>
          <w:szCs w:val="24"/>
        </w:rPr>
        <w:t xml:space="preserve"> </w:t>
      </w:r>
      <w:r w:rsidR="00F93DB8" w:rsidRPr="00F93DB8">
        <w:rPr>
          <w:sz w:val="24"/>
          <w:szCs w:val="24"/>
        </w:rPr>
        <w:t>Duško Koruga iz Zagreb, Ilica 129, OIB: 40565203589.</w:t>
      </w:r>
      <w:r w:rsidR="00390F32" w:rsidRPr="00F93DB8">
        <w:rPr>
          <w:sz w:val="24"/>
          <w:szCs w:val="24"/>
        </w:rPr>
        <w:t xml:space="preserve">        </w:t>
      </w:r>
    </w:p>
    <w:p w:rsidRDefault="002D591E" w:rsidP="002A3BF5" w:rsidR="002D591E" w:rsidRPr="00F93DB8">
      <w:pPr>
        <w:ind w:hanging="720" w:left="720"/>
        <w:jc w:val="both"/>
        <w:rPr>
          <w:sz w:val="24"/>
          <w:szCs w:val="24"/>
        </w:rPr>
      </w:pPr>
    </w:p>
    <w:p w:rsidRDefault="00C92DA3" w:rsidP="002A3BF5" w:rsidR="002A3BF5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III</w:t>
      </w:r>
      <w:r w:rsidRPr="00F93DB8">
        <w:rPr>
          <w:b/>
          <w:sz w:val="24"/>
          <w:szCs w:val="24"/>
        </w:rPr>
        <w:tab/>
      </w:r>
      <w:r w:rsidRPr="00F93DB8">
        <w:rPr>
          <w:sz w:val="24"/>
          <w:szCs w:val="24"/>
        </w:rPr>
        <w:t>Steč</w:t>
      </w:r>
      <w:r w:rsidR="002D591E" w:rsidRPr="00F93DB8">
        <w:rPr>
          <w:sz w:val="24"/>
          <w:szCs w:val="24"/>
        </w:rPr>
        <w:t>ajni postup</w:t>
      </w:r>
      <w:r w:rsidR="00BF2E10" w:rsidRPr="00F93DB8">
        <w:rPr>
          <w:sz w:val="24"/>
          <w:szCs w:val="24"/>
        </w:rPr>
        <w:t>a</w:t>
      </w:r>
      <w:r w:rsidR="003C6C6A" w:rsidRPr="00F93DB8">
        <w:rPr>
          <w:sz w:val="24"/>
          <w:szCs w:val="24"/>
        </w:rPr>
        <w:t>k otvoren je dana</w:t>
      </w:r>
      <w:r w:rsidR="00CD1094" w:rsidRPr="00F93DB8">
        <w:rPr>
          <w:sz w:val="24"/>
          <w:szCs w:val="24"/>
        </w:rPr>
        <w:t xml:space="preserve"> 31. kolovoza</w:t>
      </w:r>
      <w:r w:rsidRPr="00F93DB8">
        <w:rPr>
          <w:sz w:val="24"/>
          <w:szCs w:val="24"/>
        </w:rPr>
        <w:t xml:space="preserve"> 201</w:t>
      </w:r>
      <w:r w:rsidR="00CD1094" w:rsidRPr="00F93DB8">
        <w:rPr>
          <w:sz w:val="24"/>
          <w:szCs w:val="24"/>
        </w:rPr>
        <w:t>5</w:t>
      </w:r>
      <w:r w:rsidRPr="00F93DB8">
        <w:rPr>
          <w:sz w:val="24"/>
          <w:szCs w:val="24"/>
        </w:rPr>
        <w:t xml:space="preserve">. godine u </w:t>
      </w:r>
      <w:r w:rsidR="00BA42D8" w:rsidRPr="00F93DB8">
        <w:rPr>
          <w:sz w:val="24"/>
          <w:szCs w:val="24"/>
        </w:rPr>
        <w:t>1</w:t>
      </w:r>
      <w:r w:rsidR="002D591E" w:rsidRPr="00F93DB8">
        <w:rPr>
          <w:sz w:val="24"/>
          <w:szCs w:val="24"/>
        </w:rPr>
        <w:t>4</w:t>
      </w:r>
      <w:r w:rsidR="00AC6924">
        <w:rPr>
          <w:sz w:val="24"/>
          <w:szCs w:val="24"/>
        </w:rPr>
        <w:t>:3</w:t>
      </w:r>
      <w:r w:rsidR="00BA42D8" w:rsidRPr="00F93DB8">
        <w:rPr>
          <w:sz w:val="24"/>
          <w:szCs w:val="24"/>
        </w:rPr>
        <w:t>0</w:t>
      </w:r>
      <w:r w:rsidRPr="00F93DB8">
        <w:rPr>
          <w:sz w:val="24"/>
          <w:szCs w:val="24"/>
        </w:rPr>
        <w:t xml:space="preserve"> sati kojeg dana je oglas o otvaranju objavljen na oglasnoj ploči suda.</w:t>
      </w:r>
      <w:r w:rsidR="002A3BF5" w:rsidRPr="00F93DB8">
        <w:rPr>
          <w:sz w:val="24"/>
          <w:szCs w:val="24"/>
        </w:rPr>
        <w:t xml:space="preserve">     </w:t>
      </w:r>
    </w:p>
    <w:p w:rsidRDefault="007A3B7A" w:rsidP="002A3BF5" w:rsidR="007A3B7A" w:rsidRPr="00F93DB8">
      <w:pPr>
        <w:jc w:val="both"/>
        <w:rPr>
          <w:sz w:val="24"/>
          <w:szCs w:val="24"/>
        </w:rPr>
      </w:pPr>
    </w:p>
    <w:p w:rsidRDefault="002A3BF5" w:rsidP="0021798E" w:rsidR="002A3BF5" w:rsidRPr="00F93DB8">
      <w:pPr>
        <w:ind w:hanging="720" w:left="720"/>
        <w:jc w:val="both"/>
        <w:rPr>
          <w:b/>
          <w:sz w:val="24"/>
          <w:szCs w:val="24"/>
        </w:rPr>
      </w:pPr>
      <w:r w:rsidRPr="00F93DB8">
        <w:rPr>
          <w:b/>
          <w:sz w:val="24"/>
          <w:szCs w:val="24"/>
        </w:rPr>
        <w:t>I</w:t>
      </w:r>
      <w:r w:rsidR="00C92DA3" w:rsidRPr="00F93DB8">
        <w:rPr>
          <w:b/>
          <w:sz w:val="24"/>
          <w:szCs w:val="24"/>
        </w:rPr>
        <w:t>V</w:t>
      </w:r>
      <w:r w:rsidR="007A3B7A" w:rsidRPr="00F93DB8">
        <w:rPr>
          <w:b/>
          <w:sz w:val="24"/>
          <w:szCs w:val="24"/>
        </w:rPr>
        <w:t xml:space="preserve"> </w:t>
      </w:r>
      <w:r w:rsidR="007A3B7A" w:rsidRPr="00F93DB8">
        <w:rPr>
          <w:sz w:val="24"/>
          <w:szCs w:val="24"/>
        </w:rPr>
        <w:tab/>
        <w:t xml:space="preserve">Pozivaju se </w:t>
      </w:r>
      <w:r w:rsidRPr="00F93DB8">
        <w:rPr>
          <w:sz w:val="24"/>
          <w:szCs w:val="24"/>
        </w:rPr>
        <w:t xml:space="preserve">stečajni </w:t>
      </w:r>
      <w:r w:rsidR="007A3B7A" w:rsidRPr="00F93DB8">
        <w:rPr>
          <w:sz w:val="24"/>
          <w:szCs w:val="24"/>
        </w:rPr>
        <w:t xml:space="preserve">vjerovnici viših isplatnih redova da u roku od </w:t>
      </w:r>
      <w:r w:rsidR="00A9578D" w:rsidRPr="00F93DB8">
        <w:rPr>
          <w:b/>
          <w:sz w:val="24"/>
          <w:szCs w:val="24"/>
        </w:rPr>
        <w:t xml:space="preserve">15 </w:t>
      </w:r>
      <w:r w:rsidR="007A3B7A" w:rsidRPr="00F93DB8">
        <w:rPr>
          <w:b/>
          <w:sz w:val="24"/>
          <w:szCs w:val="24"/>
        </w:rPr>
        <w:t>dana</w:t>
      </w:r>
      <w:r w:rsidR="007A3B7A" w:rsidRPr="00F93DB8">
        <w:rPr>
          <w:sz w:val="24"/>
          <w:szCs w:val="24"/>
        </w:rPr>
        <w:t xml:space="preserve"> od dana isteka 8 dana od dana objave oglasa o otvaranju stečajnog postupka u Narodnim novinama, </w:t>
      </w:r>
      <w:r w:rsidR="007A3B7A" w:rsidRPr="00F93DB8">
        <w:rPr>
          <w:b/>
          <w:sz w:val="24"/>
          <w:szCs w:val="24"/>
        </w:rPr>
        <w:t>prijave svoje tražbine stečajnom upravitelju</w:t>
      </w:r>
      <w:r w:rsidRPr="00F93DB8">
        <w:rPr>
          <w:sz w:val="24"/>
          <w:szCs w:val="24"/>
        </w:rPr>
        <w:t xml:space="preserve">, </w:t>
      </w:r>
      <w:r w:rsidRPr="00F93DB8">
        <w:rPr>
          <w:b/>
          <w:sz w:val="24"/>
          <w:szCs w:val="24"/>
        </w:rPr>
        <w:t xml:space="preserve">na adresu stečajnog upravitelja </w:t>
      </w:r>
      <w:r w:rsidR="00390F32" w:rsidRPr="00F93DB8">
        <w:rPr>
          <w:b/>
          <w:sz w:val="24"/>
          <w:szCs w:val="24"/>
        </w:rPr>
        <w:t>Darka Radmilović, dipl.ekonomist, Zagreb, Šenova 7</w:t>
      </w:r>
      <w:r w:rsidR="0021798E" w:rsidRPr="00F93DB8">
        <w:rPr>
          <w:sz w:val="24"/>
          <w:szCs w:val="24"/>
        </w:rPr>
        <w:t xml:space="preserve">, </w:t>
      </w:r>
      <w:r w:rsidR="007A3B7A" w:rsidRPr="00F93DB8">
        <w:rPr>
          <w:sz w:val="24"/>
          <w:szCs w:val="24"/>
        </w:rPr>
        <w:t>u skladu s pravilima Stečajnog zakona</w:t>
      </w:r>
      <w:r w:rsidRPr="00F93DB8">
        <w:rPr>
          <w:sz w:val="24"/>
          <w:szCs w:val="24"/>
        </w:rPr>
        <w:t xml:space="preserve"> o prijavi tražbine</w:t>
      </w:r>
      <w:r w:rsidR="007A3B7A" w:rsidRPr="00F93DB8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 w:rsidRPr="00F93DB8">
        <w:rPr>
          <w:sz w:val="24"/>
          <w:szCs w:val="24"/>
        </w:rPr>
        <w:t xml:space="preserve">ažbine ali ne više od 500,00 kn. Uplata pristojbe se vrši na račun Državnog proračuna RH </w:t>
      </w:r>
      <w:r w:rsidR="00CD1094" w:rsidRPr="00F93DB8">
        <w:rPr>
          <w:sz w:val="24"/>
          <w:szCs w:val="24"/>
        </w:rPr>
        <w:t>IBAN: HR 12</w:t>
      </w:r>
      <w:r w:rsidRPr="00F93DB8">
        <w:rPr>
          <w:sz w:val="24"/>
          <w:szCs w:val="24"/>
        </w:rPr>
        <w:t xml:space="preserve"> 1001005-1863000160, model 64, poziv na broj: 5045-20735, svrha uplate </w:t>
      </w:r>
      <w:r w:rsidRPr="00F93DB8">
        <w:rPr>
          <w:b/>
          <w:sz w:val="24"/>
          <w:szCs w:val="24"/>
        </w:rPr>
        <w:t>St-</w:t>
      </w:r>
      <w:r w:rsidR="00CD1094" w:rsidRPr="00F93DB8">
        <w:rPr>
          <w:b/>
          <w:sz w:val="24"/>
          <w:szCs w:val="24"/>
        </w:rPr>
        <w:t>1</w:t>
      </w:r>
      <w:r w:rsidR="003074E4">
        <w:rPr>
          <w:b/>
          <w:sz w:val="24"/>
          <w:szCs w:val="24"/>
        </w:rPr>
        <w:t>648</w:t>
      </w:r>
      <w:r w:rsidR="00CD1094" w:rsidRPr="00F93DB8">
        <w:rPr>
          <w:b/>
          <w:sz w:val="24"/>
          <w:szCs w:val="24"/>
        </w:rPr>
        <w:t>/2013</w:t>
      </w:r>
      <w:r w:rsidRPr="00F93DB8">
        <w:rPr>
          <w:sz w:val="24"/>
          <w:szCs w:val="24"/>
        </w:rPr>
        <w:t>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 xml:space="preserve">            </w:t>
      </w:r>
      <w:r w:rsidRPr="00F93DB8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E03AB" w:rsidP="007A3B7A" w:rsidR="00BE03AB" w:rsidRPr="00F93DB8">
      <w:pPr>
        <w:ind w:hanging="720" w:left="720"/>
        <w:jc w:val="both"/>
        <w:rPr>
          <w:sz w:val="24"/>
          <w:szCs w:val="24"/>
        </w:rPr>
      </w:pPr>
    </w:p>
    <w:p w:rsidRDefault="00BE03AB" w:rsidP="007A3B7A" w:rsidR="00BE03AB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V</w:t>
      </w:r>
      <w:r w:rsidRPr="00F93DB8">
        <w:rPr>
          <w:b/>
          <w:sz w:val="24"/>
          <w:szCs w:val="24"/>
        </w:rPr>
        <w:tab/>
      </w:r>
      <w:r w:rsidRPr="00F93DB8">
        <w:rPr>
          <w:sz w:val="24"/>
          <w:szCs w:val="24"/>
        </w:rPr>
        <w:t xml:space="preserve">Stečajni upravitelj sastaviti </w:t>
      </w:r>
      <w:r w:rsidR="00DB7A57" w:rsidRPr="00F93DB8">
        <w:rPr>
          <w:sz w:val="24"/>
          <w:szCs w:val="24"/>
        </w:rPr>
        <w:t xml:space="preserve">će </w:t>
      </w:r>
      <w:r w:rsidRPr="00F93DB8">
        <w:rPr>
          <w:sz w:val="24"/>
          <w:szCs w:val="24"/>
        </w:rPr>
        <w:t xml:space="preserve">popis svih tražbina radnika i prijašnjih radnika dužnika dospjelih do otvaranja stečajnog postupka i to u bruto i neto iznosu te predočiti radnicima </w:t>
      </w:r>
      <w:r w:rsidRPr="00F93DB8">
        <w:rPr>
          <w:sz w:val="24"/>
          <w:szCs w:val="24"/>
        </w:rPr>
        <w:lastRenderedPageBreak/>
        <w:t>na potpis prijavu njihovih tražbina. Smatrat će se da je radnik svoju tražbinu prijavio u skladu s popisom koji je sastavio stečajni upravitelj, ako najkasnije u roku 8 dana prije općeg ispitnog ročišta ne podnese svoju samostalnu prijavu.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V</w:t>
      </w:r>
      <w:r w:rsidR="00C92DA3" w:rsidRPr="00F93DB8">
        <w:rPr>
          <w:b/>
          <w:sz w:val="24"/>
          <w:szCs w:val="24"/>
        </w:rPr>
        <w:t>I</w:t>
      </w:r>
      <w:r w:rsidRPr="00F93DB8">
        <w:rPr>
          <w:sz w:val="24"/>
          <w:szCs w:val="24"/>
        </w:rPr>
        <w:tab/>
        <w:t xml:space="preserve">Pozivaju se </w:t>
      </w:r>
      <w:r w:rsidR="00BE03AB" w:rsidRPr="00F93DB8">
        <w:rPr>
          <w:sz w:val="24"/>
          <w:szCs w:val="24"/>
        </w:rPr>
        <w:t xml:space="preserve">razlučni vjerovnici da u </w:t>
      </w:r>
      <w:r w:rsidRPr="00F93DB8">
        <w:rPr>
          <w:sz w:val="24"/>
          <w:szCs w:val="24"/>
        </w:rPr>
        <w:t>roku od</w:t>
      </w:r>
      <w:r w:rsidR="00DB7A57" w:rsidRPr="00F93DB8">
        <w:rPr>
          <w:sz w:val="24"/>
          <w:szCs w:val="24"/>
        </w:rPr>
        <w:t xml:space="preserve"> </w:t>
      </w:r>
      <w:r w:rsidR="00DB7A57" w:rsidRPr="00F93DB8">
        <w:rPr>
          <w:b/>
          <w:sz w:val="24"/>
          <w:szCs w:val="24"/>
        </w:rPr>
        <w:t>15</w:t>
      </w:r>
      <w:r w:rsidRPr="00F93DB8">
        <w:rPr>
          <w:b/>
          <w:sz w:val="24"/>
          <w:szCs w:val="24"/>
        </w:rPr>
        <w:t xml:space="preserve"> dana</w:t>
      </w:r>
      <w:r w:rsidRPr="00F93DB8">
        <w:rPr>
          <w:sz w:val="24"/>
          <w:szCs w:val="24"/>
        </w:rPr>
        <w:t xml:space="preserve"> od dana isteka 8 dana od dana objave oglasa o otvaranju stečajnog postupka u Narodnim novinama, </w:t>
      </w:r>
      <w:r w:rsidR="007F260D" w:rsidRPr="00F93DB8">
        <w:rPr>
          <w:sz w:val="24"/>
          <w:szCs w:val="24"/>
        </w:rPr>
        <w:t>obavijeste</w:t>
      </w:r>
      <w:r w:rsidR="00BE03AB" w:rsidRPr="00F93DB8">
        <w:rPr>
          <w:sz w:val="24"/>
          <w:szCs w:val="24"/>
        </w:rPr>
        <w:t xml:space="preserve"> stečajnog upravitelja o svom razlučnom pravu</w:t>
      </w:r>
      <w:r w:rsidRPr="00F93DB8">
        <w:rPr>
          <w:sz w:val="24"/>
          <w:szCs w:val="24"/>
        </w:rPr>
        <w:t>, pravnoj osnovi razlučnog prava i dijelu imovine stečajnog dužnika na koji se odnosi njihovo razlučno pravo</w:t>
      </w:r>
      <w:r w:rsidR="00BE03AB" w:rsidRPr="00F93DB8">
        <w:rPr>
          <w:sz w:val="24"/>
          <w:szCs w:val="24"/>
        </w:rPr>
        <w:t>, te o svemu tome dostave dokaze.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VI</w:t>
      </w:r>
      <w:r w:rsidR="00C92DA3" w:rsidRPr="00F93DB8">
        <w:rPr>
          <w:b/>
          <w:sz w:val="24"/>
          <w:szCs w:val="24"/>
        </w:rPr>
        <w:t>I</w:t>
      </w:r>
      <w:r w:rsidRPr="00F93DB8">
        <w:rPr>
          <w:sz w:val="24"/>
          <w:szCs w:val="24"/>
        </w:rPr>
        <w:t xml:space="preserve">    </w:t>
      </w:r>
      <w:r w:rsidRPr="00F93DB8">
        <w:rPr>
          <w:sz w:val="24"/>
          <w:szCs w:val="24"/>
        </w:rPr>
        <w:tab/>
        <w:t xml:space="preserve">Pozivaju se izlučni vjerovnici u roku od </w:t>
      </w:r>
      <w:r w:rsidR="009B2CAC" w:rsidRPr="00F93DB8">
        <w:rPr>
          <w:b/>
          <w:sz w:val="24"/>
          <w:szCs w:val="24"/>
        </w:rPr>
        <w:t>15</w:t>
      </w:r>
      <w:r w:rsidRPr="00F93DB8">
        <w:rPr>
          <w:b/>
          <w:sz w:val="24"/>
          <w:szCs w:val="24"/>
        </w:rPr>
        <w:t xml:space="preserve"> dana</w:t>
      </w:r>
      <w:r w:rsidRPr="00F93DB8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</w:t>
      </w:r>
      <w:r w:rsidR="00BE03AB" w:rsidRPr="00F93DB8">
        <w:rPr>
          <w:sz w:val="24"/>
          <w:szCs w:val="24"/>
        </w:rPr>
        <w:t xml:space="preserve"> pravo iz čl. 79</w:t>
      </w:r>
      <w:r w:rsidRPr="00F93DB8">
        <w:rPr>
          <w:sz w:val="24"/>
          <w:szCs w:val="24"/>
        </w:rPr>
        <w:t>. Stečajnog zakona.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VII</w:t>
      </w:r>
      <w:r w:rsidR="00C92DA3" w:rsidRPr="00F93DB8">
        <w:rPr>
          <w:b/>
          <w:sz w:val="24"/>
          <w:szCs w:val="24"/>
        </w:rPr>
        <w:t>I</w:t>
      </w:r>
      <w:r w:rsidRPr="00F93DB8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7A3B7A" w:rsidP="007A3B7A" w:rsidR="007A3B7A" w:rsidRPr="00F93DB8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C92DA3" w:rsidP="007A3B7A" w:rsidR="007A3B7A" w:rsidRPr="00F93DB8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F93DB8">
        <w:rPr>
          <w:rFonts w:hAnsi="Times New Roman" w:ascii="Times New Roman"/>
          <w:b/>
          <w:szCs w:val="24"/>
        </w:rPr>
        <w:t>IX</w:t>
      </w:r>
      <w:r w:rsidR="007A3B7A" w:rsidRPr="00F93DB8">
        <w:rPr>
          <w:rFonts w:hAnsi="Times New Roman" w:ascii="Times New Roman"/>
          <w:szCs w:val="24"/>
        </w:rPr>
        <w:tab/>
        <w:t xml:space="preserve">Rješenje o otvaranju stečajnog postupka upisat će se u sudskom registru ovog suda, objaviti u Narodnim novinama i </w:t>
      </w:r>
      <w:r w:rsidR="00BE03AB" w:rsidRPr="00F93DB8">
        <w:rPr>
          <w:rFonts w:hAnsi="Times New Roman" w:ascii="Times New Roman"/>
          <w:szCs w:val="24"/>
        </w:rPr>
        <w:t>dostaviti nadležnim upisnicima</w:t>
      </w:r>
      <w:r w:rsidR="007A3B7A" w:rsidRPr="00F93DB8">
        <w:rPr>
          <w:rFonts w:hAnsi="Times New Roman" w:ascii="Times New Roman"/>
          <w:szCs w:val="24"/>
        </w:rPr>
        <w:t>.</w:t>
      </w:r>
    </w:p>
    <w:p w:rsidRDefault="007A3B7A" w:rsidP="007A3B7A" w:rsidR="007A3B7A" w:rsidRPr="00F93DB8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X</w:t>
      </w:r>
      <w:r w:rsidRPr="00F93DB8">
        <w:rPr>
          <w:sz w:val="24"/>
          <w:szCs w:val="24"/>
        </w:rPr>
        <w:tab/>
        <w:t>Određuje se ročište vjerovnika na kojem će se ispitati prijavljene tražbine (opće ispitno ročište) za dan</w:t>
      </w:r>
      <w:r w:rsidR="00BE03AB" w:rsidRPr="00F93DB8">
        <w:rPr>
          <w:sz w:val="24"/>
          <w:szCs w:val="24"/>
        </w:rPr>
        <w:t xml:space="preserve"> </w:t>
      </w:r>
      <w:r w:rsidR="00CD1094" w:rsidRPr="00F93DB8">
        <w:rPr>
          <w:b/>
          <w:sz w:val="24"/>
          <w:szCs w:val="24"/>
        </w:rPr>
        <w:t>2</w:t>
      </w:r>
      <w:r w:rsidR="00F93DB8" w:rsidRPr="00F93DB8">
        <w:rPr>
          <w:b/>
          <w:sz w:val="24"/>
          <w:szCs w:val="24"/>
        </w:rPr>
        <w:t>1</w:t>
      </w:r>
      <w:r w:rsidR="002D591E" w:rsidRPr="00F93DB8">
        <w:rPr>
          <w:b/>
          <w:sz w:val="24"/>
          <w:szCs w:val="24"/>
        </w:rPr>
        <w:t>.</w:t>
      </w:r>
      <w:r w:rsidR="00CD1094" w:rsidRPr="00F93DB8">
        <w:rPr>
          <w:b/>
          <w:sz w:val="24"/>
          <w:szCs w:val="24"/>
        </w:rPr>
        <w:t xml:space="preserve"> listopada</w:t>
      </w:r>
      <w:r w:rsidR="00BE03AB" w:rsidRPr="00F93DB8">
        <w:rPr>
          <w:b/>
          <w:sz w:val="24"/>
          <w:szCs w:val="24"/>
        </w:rPr>
        <w:t xml:space="preserve"> 201</w:t>
      </w:r>
      <w:r w:rsidR="00CD1094" w:rsidRPr="00F93DB8">
        <w:rPr>
          <w:b/>
          <w:sz w:val="24"/>
          <w:szCs w:val="24"/>
        </w:rPr>
        <w:t>5</w:t>
      </w:r>
      <w:r w:rsidR="002D591E" w:rsidRPr="00F93DB8">
        <w:rPr>
          <w:b/>
          <w:sz w:val="24"/>
          <w:szCs w:val="24"/>
        </w:rPr>
        <w:t xml:space="preserve">. godine u </w:t>
      </w:r>
      <w:r w:rsidR="00CD1094" w:rsidRPr="00F93DB8">
        <w:rPr>
          <w:b/>
          <w:sz w:val="24"/>
          <w:szCs w:val="24"/>
        </w:rPr>
        <w:t>10,00</w:t>
      </w:r>
      <w:r w:rsidR="00BE03AB" w:rsidRPr="00F93DB8">
        <w:rPr>
          <w:b/>
          <w:sz w:val="24"/>
          <w:szCs w:val="24"/>
        </w:rPr>
        <w:t xml:space="preserve"> sati</w:t>
      </w:r>
      <w:r w:rsidRPr="00F93DB8">
        <w:rPr>
          <w:b/>
          <w:sz w:val="24"/>
          <w:szCs w:val="24"/>
        </w:rPr>
        <w:t>, u prostorijama Trgovačkog suda u Zagrebu, Zagreb, Petr</w:t>
      </w:r>
      <w:r w:rsidR="00DE101C" w:rsidRPr="00F93DB8">
        <w:rPr>
          <w:b/>
          <w:sz w:val="24"/>
          <w:szCs w:val="24"/>
        </w:rPr>
        <w:t xml:space="preserve">injska 8, </w:t>
      </w:r>
      <w:r w:rsidR="00F93DB8" w:rsidRPr="00F93DB8">
        <w:rPr>
          <w:b/>
          <w:sz w:val="24"/>
          <w:szCs w:val="24"/>
        </w:rPr>
        <w:t>soba 82</w:t>
      </w:r>
      <w:r w:rsidR="00BE03AB" w:rsidRPr="00F93DB8">
        <w:rPr>
          <w:b/>
          <w:sz w:val="24"/>
          <w:szCs w:val="24"/>
        </w:rPr>
        <w:t xml:space="preserve">, </w:t>
      </w:r>
      <w:r w:rsidRPr="00F93DB8">
        <w:rPr>
          <w:b/>
          <w:sz w:val="24"/>
          <w:szCs w:val="24"/>
        </w:rPr>
        <w:t>II</w:t>
      </w:r>
      <w:r w:rsidR="00BE03AB" w:rsidRPr="00F93DB8">
        <w:rPr>
          <w:b/>
          <w:sz w:val="24"/>
          <w:szCs w:val="24"/>
        </w:rPr>
        <w:t xml:space="preserve"> kat</w:t>
      </w:r>
      <w:r w:rsidRPr="00F93DB8">
        <w:rPr>
          <w:b/>
          <w:sz w:val="24"/>
          <w:szCs w:val="24"/>
        </w:rPr>
        <w:t xml:space="preserve"> uličn</w:t>
      </w:r>
      <w:r w:rsidR="00BE03AB" w:rsidRPr="00F93DB8">
        <w:rPr>
          <w:b/>
          <w:sz w:val="24"/>
          <w:szCs w:val="24"/>
        </w:rPr>
        <w:t>e zgrade</w:t>
      </w:r>
      <w:r w:rsidRPr="00F93DB8">
        <w:rPr>
          <w:b/>
          <w:sz w:val="24"/>
          <w:szCs w:val="24"/>
        </w:rPr>
        <w:t>.</w:t>
      </w:r>
      <w:r w:rsidRPr="00F93DB8">
        <w:rPr>
          <w:sz w:val="24"/>
          <w:szCs w:val="24"/>
        </w:rPr>
        <w:t xml:space="preserve"> </w:t>
      </w:r>
    </w:p>
    <w:p w:rsidRDefault="007A3B7A" w:rsidP="007A3B7A" w:rsidR="007A3B7A" w:rsidRPr="00F93D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>X</w:t>
      </w:r>
      <w:r w:rsidR="00C92DA3" w:rsidRPr="00F93DB8">
        <w:rPr>
          <w:b/>
          <w:sz w:val="24"/>
          <w:szCs w:val="24"/>
        </w:rPr>
        <w:t>I</w:t>
      </w:r>
      <w:r w:rsidRPr="00F93DB8">
        <w:rPr>
          <w:b/>
          <w:sz w:val="24"/>
          <w:szCs w:val="24"/>
        </w:rPr>
        <w:tab/>
      </w:r>
      <w:r w:rsidRPr="00F93DB8">
        <w:rPr>
          <w:sz w:val="24"/>
          <w:szCs w:val="24"/>
        </w:rPr>
        <w:t>Ročište vjerovnika na kojem će se na temelju izvješća stečajnog upravitelja odlučivati o daljnjem tijeku postupka (izvještajno ročište) određuje se za i</w:t>
      </w:r>
      <w:r w:rsidR="00DE101C" w:rsidRPr="00F93DB8">
        <w:rPr>
          <w:sz w:val="24"/>
          <w:szCs w:val="24"/>
        </w:rPr>
        <w:t xml:space="preserve">sti dan i na istom mjestu u </w:t>
      </w:r>
      <w:r w:rsidR="00BE03AB" w:rsidRPr="00F93DB8">
        <w:rPr>
          <w:sz w:val="24"/>
          <w:szCs w:val="24"/>
        </w:rPr>
        <w:t>1</w:t>
      </w:r>
      <w:r w:rsidR="0021798E" w:rsidRPr="00F93DB8">
        <w:rPr>
          <w:sz w:val="24"/>
          <w:szCs w:val="24"/>
        </w:rPr>
        <w:t>0,</w:t>
      </w:r>
      <w:r w:rsidR="00CD1094" w:rsidRPr="00F93DB8">
        <w:rPr>
          <w:sz w:val="24"/>
          <w:szCs w:val="24"/>
        </w:rPr>
        <w:t>30</w:t>
      </w:r>
      <w:r w:rsidR="00BE03AB" w:rsidRPr="00F93DB8">
        <w:rPr>
          <w:sz w:val="24"/>
          <w:szCs w:val="24"/>
        </w:rPr>
        <w:t xml:space="preserve"> </w:t>
      </w:r>
      <w:r w:rsidRPr="00F93DB8">
        <w:rPr>
          <w:sz w:val="24"/>
          <w:szCs w:val="24"/>
        </w:rPr>
        <w:t>sati.</w:t>
      </w:r>
    </w:p>
    <w:p w:rsidRDefault="0021798E" w:rsidP="00BA42D8" w:rsidR="0021798E" w:rsidRPr="00F93D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2171B" w:rsidP="0032171B" w:rsidR="0032171B" w:rsidRPr="00F93DB8">
      <w:pPr>
        <w:ind w:firstLine="720"/>
        <w:jc w:val="center"/>
        <w:rPr>
          <w:sz w:val="24"/>
          <w:szCs w:val="24"/>
        </w:rPr>
      </w:pPr>
      <w:r w:rsidRPr="00F93DB8">
        <w:rPr>
          <w:sz w:val="24"/>
          <w:szCs w:val="24"/>
        </w:rPr>
        <w:t>Obrazloženje</w:t>
      </w:r>
    </w:p>
    <w:p w:rsidRDefault="00390F32" w:rsidP="0032171B" w:rsidR="00390F32" w:rsidRPr="00F93DB8">
      <w:pPr>
        <w:ind w:firstLine="720"/>
        <w:jc w:val="center"/>
        <w:rPr>
          <w:sz w:val="24"/>
          <w:szCs w:val="24"/>
        </w:rPr>
      </w:pPr>
    </w:p>
    <w:p w:rsidRDefault="00C92DA3" w:rsidP="00815C05" w:rsidR="00C92DA3" w:rsidRPr="00F93DB8">
      <w:pPr>
        <w:jc w:val="both"/>
        <w:rPr>
          <w:sz w:val="24"/>
          <w:szCs w:val="24"/>
        </w:rPr>
      </w:pP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  <w:r w:rsidRPr="00F93DB8">
        <w:rPr>
          <w:sz w:val="24"/>
          <w:szCs w:val="24"/>
        </w:rPr>
        <w:t>Financijska agencija, Regionalni centar Zagreb, podnijela je ovom sudu dana 25. srpnja 2013. prijedlog za otvaranje stečajnog postupka nad dužnikom.</w:t>
      </w: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F93DB8">
          <w:rPr>
            <w:sz w:val="24"/>
            <w:szCs w:val="24"/>
          </w:rPr>
          <w:t>49. st</w:t>
        </w:r>
      </w:smartTag>
      <w:r w:rsidRPr="00F93DB8">
        <w:rPr>
          <w:sz w:val="24"/>
          <w:szCs w:val="24"/>
        </w:rPr>
        <w:t xml:space="preserve">. 2. Zakona o financijskom poslovanju i predstečajnoj nagodbi („Narodne novine“ broj 108/12 i 144/12, dalje ZFPN) jer je rješenjem od 05. lipnja 2013. poslovni broj ur. br. 04-06-13-3751-8 odbačen prijedlog ovdje dužnika za otvaranje postupka predstečajne nagodbe. </w:t>
      </w: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Financijska agencija je uz prijedlog za otvaranje stečajnog postupka nad dužnikom dostavila: potvrdu od 13. svibnja 2013., rješenje o odbacivanju prijedloga za otvaranje postupka predstečajne nagodbe od 05. lipnja 2013., te spis predstečajne nagodbe. </w:t>
      </w:r>
    </w:p>
    <w:p w:rsidRDefault="00F93DB8" w:rsidP="00F93DB8" w:rsidR="00F93DB8" w:rsidRPr="00F93DB8">
      <w:pPr>
        <w:ind w:firstLine="709"/>
        <w:jc w:val="both"/>
        <w:rPr>
          <w:sz w:val="24"/>
          <w:szCs w:val="24"/>
        </w:rPr>
      </w:pPr>
    </w:p>
    <w:p w:rsidRDefault="003C6C6A" w:rsidP="003C6C6A" w:rsidR="003C6C6A" w:rsidRPr="00F93DB8">
      <w:pPr>
        <w:ind w:firstLine="709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F93DB8">
          <w:rPr>
            <w:sz w:val="24"/>
            <w:szCs w:val="24"/>
          </w:rPr>
          <w:t>42. st</w:t>
        </w:r>
      </w:smartTag>
      <w:r w:rsidRPr="00F93DB8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F93DB8" w:rsidP="003C6C6A" w:rsidR="00CD1094" w:rsidRPr="00F93DB8">
      <w:pPr>
        <w:ind w:firstLine="720"/>
        <w:jc w:val="both"/>
        <w:rPr>
          <w:sz w:val="24"/>
          <w:szCs w:val="24"/>
          <w:lang w:val="pl-PL"/>
        </w:rPr>
      </w:pPr>
      <w:r w:rsidRPr="00F93DB8">
        <w:rPr>
          <w:sz w:val="24"/>
          <w:szCs w:val="24"/>
        </w:rPr>
        <w:t>Rješenjem od 28</w:t>
      </w:r>
      <w:r w:rsidR="003C6C6A" w:rsidRPr="00F93DB8">
        <w:rPr>
          <w:sz w:val="24"/>
          <w:szCs w:val="24"/>
        </w:rPr>
        <w:t>.</w:t>
      </w:r>
      <w:r w:rsidRPr="00F93DB8">
        <w:rPr>
          <w:sz w:val="24"/>
          <w:szCs w:val="24"/>
        </w:rPr>
        <w:t xml:space="preserve"> </w:t>
      </w:r>
      <w:r w:rsidR="00CD1094" w:rsidRPr="00F93DB8">
        <w:rPr>
          <w:sz w:val="24"/>
          <w:szCs w:val="24"/>
        </w:rPr>
        <w:t>travnja</w:t>
      </w:r>
      <w:r w:rsidR="003C6C6A" w:rsidRPr="00F93DB8">
        <w:rPr>
          <w:sz w:val="24"/>
          <w:szCs w:val="24"/>
        </w:rPr>
        <w:t xml:space="preserve"> 201</w:t>
      </w:r>
      <w:r w:rsidR="00CD1094" w:rsidRPr="00F93DB8">
        <w:rPr>
          <w:sz w:val="24"/>
          <w:szCs w:val="24"/>
        </w:rPr>
        <w:t>5</w:t>
      </w:r>
      <w:r w:rsidR="003C6C6A" w:rsidRPr="00F93DB8">
        <w:rPr>
          <w:sz w:val="24"/>
          <w:szCs w:val="24"/>
        </w:rPr>
        <w:t xml:space="preserve">. pokrenut je nad dužnikom prethodni postupak, a </w:t>
      </w:r>
      <w:r w:rsidRPr="00F93DB8">
        <w:rPr>
          <w:sz w:val="24"/>
          <w:szCs w:val="24"/>
        </w:rPr>
        <w:t>27</w:t>
      </w:r>
      <w:r w:rsidR="00CD1094" w:rsidRPr="00F93DB8">
        <w:rPr>
          <w:sz w:val="24"/>
          <w:szCs w:val="24"/>
        </w:rPr>
        <w:t>. svibnja</w:t>
      </w:r>
      <w:r w:rsidR="003C6C6A" w:rsidRPr="00F93DB8">
        <w:rPr>
          <w:sz w:val="24"/>
          <w:szCs w:val="24"/>
        </w:rPr>
        <w:t xml:space="preserve"> 201</w:t>
      </w:r>
      <w:r w:rsidR="00CD1094" w:rsidRPr="00F93DB8">
        <w:rPr>
          <w:sz w:val="24"/>
          <w:szCs w:val="24"/>
        </w:rPr>
        <w:t>5</w:t>
      </w:r>
      <w:r w:rsidR="003C6C6A" w:rsidRPr="00F93DB8">
        <w:rPr>
          <w:sz w:val="24"/>
          <w:szCs w:val="24"/>
        </w:rPr>
        <w:t xml:space="preserve">. održano je ročište radi izjašnjenja o prijedlogu za otvaranje stečajnog postupka. Na navedeno ročište pristupio </w:t>
      </w:r>
      <w:r w:rsidR="00CD1094" w:rsidRPr="00F93DB8">
        <w:rPr>
          <w:sz w:val="24"/>
          <w:szCs w:val="24"/>
        </w:rPr>
        <w:t xml:space="preserve">je </w:t>
      </w:r>
      <w:r w:rsidR="003C6C6A" w:rsidRPr="00F93DB8">
        <w:rPr>
          <w:sz w:val="24"/>
          <w:szCs w:val="24"/>
        </w:rPr>
        <w:t>zastupnik po zakonu dužnika</w:t>
      </w:r>
      <w:r w:rsidR="00CD1094" w:rsidRPr="00F93DB8">
        <w:rPr>
          <w:sz w:val="24"/>
          <w:szCs w:val="24"/>
        </w:rPr>
        <w:t>. Zastupnik po zakonu</w:t>
      </w:r>
      <w:r w:rsidRPr="00F93DB8">
        <w:rPr>
          <w:sz w:val="24"/>
          <w:szCs w:val="24"/>
        </w:rPr>
        <w:t xml:space="preserve"> nije se</w:t>
      </w:r>
      <w:r w:rsidR="00CD1094" w:rsidRPr="00F93DB8">
        <w:rPr>
          <w:sz w:val="24"/>
          <w:szCs w:val="24"/>
        </w:rPr>
        <w:t xml:space="preserve"> protivio otvaranju stečajnog postupka. </w:t>
      </w:r>
      <w:r w:rsidR="003C6C6A" w:rsidRPr="00F93DB8">
        <w:rPr>
          <w:sz w:val="24"/>
          <w:szCs w:val="24"/>
        </w:rPr>
        <w:t xml:space="preserve">Sud je pročitao </w:t>
      </w:r>
      <w:r w:rsidR="003C6C6A" w:rsidRPr="00F93DB8">
        <w:rPr>
          <w:sz w:val="24"/>
          <w:szCs w:val="24"/>
          <w:lang w:val="pl-PL"/>
        </w:rPr>
        <w:t xml:space="preserve">podnesak predlagatelja od </w:t>
      </w:r>
      <w:r w:rsidR="00CD1094" w:rsidRPr="00F93DB8">
        <w:rPr>
          <w:sz w:val="24"/>
          <w:szCs w:val="24"/>
          <w:lang w:val="pl-PL"/>
        </w:rPr>
        <w:t>1</w:t>
      </w:r>
      <w:r w:rsidRPr="00F93DB8">
        <w:rPr>
          <w:sz w:val="24"/>
          <w:szCs w:val="24"/>
          <w:lang w:val="pl-PL"/>
        </w:rPr>
        <w:t>4</w:t>
      </w:r>
      <w:r w:rsidR="00CD1094" w:rsidRPr="00F93DB8">
        <w:rPr>
          <w:sz w:val="24"/>
          <w:szCs w:val="24"/>
          <w:lang w:val="pl-PL"/>
        </w:rPr>
        <w:t>.5.2015. iz kojeg je vidljivo kako predlagatelj ostaje kod prijedloga.</w:t>
      </w:r>
    </w:p>
    <w:p w:rsidRDefault="003C6C6A" w:rsidP="003C6C6A" w:rsidR="003C6C6A" w:rsidRPr="00F93DB8">
      <w:pPr>
        <w:ind w:firstLine="709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Ročište radi rasprave o uvjetima za otvaranje stečajnog postupka provedeno je zajedno sa ročištem radi izjašnjenja o prijedlogu, sve sukladno člancima 49. i 53. Stečajnog zakona. Na ročištu je izvršen je uvid u potvrdu FINA-e od dana </w:t>
      </w:r>
      <w:r w:rsidR="00F93DB8" w:rsidRPr="00F93DB8">
        <w:rPr>
          <w:sz w:val="24"/>
          <w:szCs w:val="24"/>
        </w:rPr>
        <w:t>14</w:t>
      </w:r>
      <w:r w:rsidR="00CD1094" w:rsidRPr="00F93DB8">
        <w:rPr>
          <w:sz w:val="24"/>
          <w:szCs w:val="24"/>
        </w:rPr>
        <w:t>.5.2015.</w:t>
      </w:r>
      <w:r w:rsidRPr="00F93DB8">
        <w:rPr>
          <w:sz w:val="24"/>
          <w:szCs w:val="24"/>
        </w:rPr>
        <w:t xml:space="preserve"> iz koje je vidljivo da je račun dužnika u blokadi duljoj od 60 dana. Pročitan je i prokazni popis imovine kojeg je </w:t>
      </w:r>
      <w:r w:rsidR="00CD1094" w:rsidRPr="00F93DB8">
        <w:rPr>
          <w:sz w:val="24"/>
          <w:szCs w:val="24"/>
        </w:rPr>
        <w:t>na ročištu dostavio zastupnik po zakonu predloženog stečajnog dužnika,</w:t>
      </w:r>
      <w:r w:rsidRPr="00F93DB8">
        <w:rPr>
          <w:sz w:val="24"/>
          <w:szCs w:val="24"/>
          <w:lang w:val="pl-PL"/>
        </w:rPr>
        <w:t xml:space="preserve"> a iz kojeg je vidljivo kako predloženi stečajni dužnik ima imovine iz koje se mogu podmiriti troškovi stečajnog postupka.</w:t>
      </w:r>
      <w:r w:rsidRPr="00F93DB8">
        <w:rPr>
          <w:sz w:val="24"/>
          <w:szCs w:val="24"/>
        </w:rPr>
        <w:t xml:space="preserve"> </w:t>
      </w:r>
    </w:p>
    <w:p w:rsidRDefault="003C6C6A" w:rsidP="003C6C6A" w:rsidR="003C6C6A" w:rsidRPr="00F93DB8">
      <w:pPr>
        <w:ind w:firstLine="720"/>
        <w:jc w:val="both"/>
        <w:rPr>
          <w:sz w:val="24"/>
          <w:szCs w:val="24"/>
        </w:rPr>
      </w:pPr>
      <w:r w:rsidRPr="00F93DB8">
        <w:rPr>
          <w:sz w:val="24"/>
          <w:szCs w:val="24"/>
        </w:rPr>
        <w:t>Temeljem stanja spisa, sud je utvrdio da je račun predloženog stečajno dužnika blokiran dulje od 60 dana, a kako to proizlazi iz potvrde FINA-e od dana 1</w:t>
      </w:r>
      <w:r w:rsidR="00F93DB8" w:rsidRPr="00F93DB8">
        <w:rPr>
          <w:sz w:val="24"/>
          <w:szCs w:val="24"/>
        </w:rPr>
        <w:t>4</w:t>
      </w:r>
      <w:r w:rsidR="00CD1094" w:rsidRPr="00F93DB8">
        <w:rPr>
          <w:sz w:val="24"/>
          <w:szCs w:val="24"/>
        </w:rPr>
        <w:t>.5.2015.</w:t>
      </w:r>
      <w:r w:rsidRPr="00F93DB8">
        <w:rPr>
          <w:sz w:val="24"/>
          <w:szCs w:val="24"/>
        </w:rPr>
        <w:t xml:space="preserve"> Sukladno prijedlogu predlagatelja te stanju spisa utvrđeno je da su ispunjeni razlozi iz članka 4. Stečajnog zakona pa je doneseno rješenje o otvaranju stečajnog postupka nad navedenim dužnikom i odlučeno kao u izreci sukladno odredbama 53., 54. i 55. Stečajnog zakona. </w:t>
      </w:r>
    </w:p>
    <w:p w:rsidRDefault="003C6C6A" w:rsidP="003C6C6A" w:rsidR="003C6C6A" w:rsidRPr="00F93DB8">
      <w:pPr>
        <w:overflowPunct w:val="false"/>
        <w:jc w:val="both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jc w:val="center"/>
        <w:rPr>
          <w:sz w:val="24"/>
          <w:szCs w:val="24"/>
        </w:rPr>
      </w:pPr>
      <w:r w:rsidRPr="00F93DB8">
        <w:rPr>
          <w:sz w:val="24"/>
          <w:szCs w:val="24"/>
        </w:rPr>
        <w:t xml:space="preserve">U </w:t>
      </w:r>
      <w:r w:rsidR="004E0DB1" w:rsidRPr="00F93DB8">
        <w:rPr>
          <w:sz w:val="24"/>
          <w:szCs w:val="24"/>
        </w:rPr>
        <w:t xml:space="preserve"> Zagrebu</w:t>
      </w:r>
      <w:r w:rsidR="00390F32" w:rsidRPr="00F93DB8">
        <w:rPr>
          <w:sz w:val="24"/>
          <w:szCs w:val="24"/>
        </w:rPr>
        <w:t xml:space="preserve">, </w:t>
      </w:r>
      <w:r w:rsidR="00CD1094" w:rsidRPr="00F93DB8">
        <w:rPr>
          <w:sz w:val="24"/>
          <w:szCs w:val="24"/>
        </w:rPr>
        <w:t>31</w:t>
      </w:r>
      <w:r w:rsidR="00EB2A23" w:rsidRPr="00F93DB8">
        <w:rPr>
          <w:sz w:val="24"/>
          <w:szCs w:val="24"/>
        </w:rPr>
        <w:t>.</w:t>
      </w:r>
      <w:r w:rsidR="00CD1094" w:rsidRPr="00F93DB8">
        <w:rPr>
          <w:sz w:val="24"/>
          <w:szCs w:val="24"/>
        </w:rPr>
        <w:t xml:space="preserve"> kolovoza</w:t>
      </w:r>
      <w:r w:rsidR="00EB2A23" w:rsidRPr="00F93DB8">
        <w:rPr>
          <w:sz w:val="24"/>
          <w:szCs w:val="24"/>
        </w:rPr>
        <w:t xml:space="preserve"> 201</w:t>
      </w:r>
      <w:r w:rsidR="00CD1094" w:rsidRPr="00F93DB8">
        <w:rPr>
          <w:sz w:val="24"/>
          <w:szCs w:val="24"/>
        </w:rPr>
        <w:t>5</w:t>
      </w:r>
      <w:r w:rsidR="00EB2A23" w:rsidRPr="00F93DB8">
        <w:rPr>
          <w:sz w:val="24"/>
          <w:szCs w:val="24"/>
        </w:rPr>
        <w:t xml:space="preserve">. </w:t>
      </w:r>
    </w:p>
    <w:p w:rsidRDefault="007A3B7A" w:rsidP="007A3B7A" w:rsidR="004E0DB1" w:rsidRPr="00F93DB8">
      <w:pPr>
        <w:pStyle w:val="Tijeloteksta"/>
        <w:ind w:left="5760"/>
        <w:rPr>
          <w:rFonts w:hAnsi="Times New Roman" w:ascii="Times New Roman"/>
          <w:szCs w:val="24"/>
        </w:rPr>
      </w:pPr>
      <w:r w:rsidRPr="00F93DB8">
        <w:rPr>
          <w:rFonts w:hAnsi="Times New Roman" w:ascii="Times New Roman"/>
          <w:szCs w:val="24"/>
        </w:rPr>
        <w:tab/>
      </w:r>
    </w:p>
    <w:p w:rsidRDefault="004E0DB1" w:rsidP="007A3B7A" w:rsidR="007A3B7A" w:rsidRPr="00F93DB8">
      <w:pPr>
        <w:pStyle w:val="Tijeloteksta"/>
        <w:ind w:left="5760"/>
        <w:rPr>
          <w:rFonts w:hAnsi="Times New Roman" w:ascii="Times New Roman"/>
          <w:b/>
          <w:szCs w:val="24"/>
        </w:rPr>
      </w:pPr>
      <w:r w:rsidRPr="00F93DB8">
        <w:rPr>
          <w:rFonts w:hAnsi="Times New Roman" w:ascii="Times New Roman"/>
          <w:szCs w:val="24"/>
        </w:rPr>
        <w:t xml:space="preserve">           </w:t>
      </w:r>
      <w:r w:rsidR="00BA42D8" w:rsidRPr="00F93DB8">
        <w:rPr>
          <w:rFonts w:hAnsi="Times New Roman" w:ascii="Times New Roman"/>
          <w:b/>
          <w:szCs w:val="24"/>
        </w:rPr>
        <w:t>SUDAC</w:t>
      </w:r>
      <w:r w:rsidR="008035A1" w:rsidRPr="00F93DB8">
        <w:rPr>
          <w:rFonts w:hAnsi="Times New Roman" w:ascii="Times New Roman"/>
          <w:b/>
          <w:szCs w:val="24"/>
        </w:rPr>
        <w:t>:</w:t>
      </w:r>
    </w:p>
    <w:p w:rsidRDefault="00EB2A23" w:rsidP="00EB2A23" w:rsidR="007A3B7A" w:rsidRPr="00F93DB8">
      <w:pPr>
        <w:numPr>
          <w:ilvl w:val="12"/>
          <w:numId w:val="0"/>
        </w:numPr>
        <w:jc w:val="center"/>
        <w:rPr>
          <w:sz w:val="24"/>
          <w:szCs w:val="24"/>
        </w:rPr>
      </w:pPr>
      <w:r w:rsidRPr="00F93DB8">
        <w:rPr>
          <w:sz w:val="24"/>
          <w:szCs w:val="24"/>
        </w:rPr>
        <w:tab/>
      </w:r>
      <w:r w:rsidRPr="00F93DB8">
        <w:rPr>
          <w:sz w:val="24"/>
          <w:szCs w:val="24"/>
        </w:rPr>
        <w:tab/>
      </w:r>
      <w:r w:rsidRPr="00F93DB8">
        <w:rPr>
          <w:sz w:val="24"/>
          <w:szCs w:val="24"/>
        </w:rPr>
        <w:tab/>
      </w:r>
      <w:r w:rsidRPr="00F93DB8">
        <w:rPr>
          <w:sz w:val="24"/>
          <w:szCs w:val="24"/>
        </w:rPr>
        <w:tab/>
        <w:t xml:space="preserve">                        Nikola Ribarić</w:t>
      </w:r>
      <w:r w:rsidR="00AC6924">
        <w:rPr>
          <w:sz w:val="24"/>
          <w:szCs w:val="24"/>
        </w:rPr>
        <w:t xml:space="preserve">  v.r. </w:t>
      </w:r>
    </w:p>
    <w:p w:rsidRDefault="00EB2A23" w:rsidP="00EB2A23" w:rsidR="00EB2A23" w:rsidRPr="00F93DB8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F93DB8">
        <w:rPr>
          <w:b/>
          <w:sz w:val="24"/>
          <w:szCs w:val="24"/>
        </w:rPr>
        <w:t>UPUTA O PRAVNOM LIJEKU:</w:t>
      </w:r>
    </w:p>
    <w:p w:rsidRDefault="00EB2A23" w:rsidP="007A3B7A" w:rsidR="007A3B7A">
      <w:pPr>
        <w:numPr>
          <w:ilvl w:val="12"/>
          <w:numId w:val="0"/>
        </w:numPr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F93DB8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F93DB8">
        <w:rPr>
          <w:sz w:val="24"/>
          <w:szCs w:val="24"/>
        </w:rPr>
        <w:t>3</w:t>
      </w:r>
      <w:r w:rsidR="007A3B7A" w:rsidRPr="00F93DB8">
        <w:rPr>
          <w:sz w:val="24"/>
          <w:szCs w:val="24"/>
        </w:rPr>
        <w:t xml:space="preserve"> primjerka.</w:t>
      </w:r>
    </w:p>
    <w:p w:rsidRDefault="00AC6924" w:rsidP="007A3B7A" w:rsidR="00AC6924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C6924" w:rsidP="007A3B7A" w:rsidR="00AC6924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otpravka:ovlašteni službenik </w:t>
      </w:r>
    </w:p>
    <w:p w:rsidRDefault="00AC6924" w:rsidP="00AC6924" w:rsidR="00AC6924" w:rsidRPr="00F93DB8">
      <w:pPr>
        <w:numPr>
          <w:ilvl w:val="12"/>
          <w:numId w:val="0"/>
        </w:num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Tatjana Slaviček </w:t>
      </w:r>
    </w:p>
    <w:p w:rsidRDefault="00935ABA" w:rsidR="00935ABA" w:rsidRPr="00F93DB8">
      <w:pPr>
        <w:rPr>
          <w:sz w:val="24"/>
          <w:szCs w:val="24"/>
        </w:rPr>
      </w:pPr>
    </w:p>
    <w:sectPr w:rsidSect="00BA42D8" w:rsidR="00935ABA" w:rsidRPr="00F93DB8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414" w:rsidR="000B6414">
      <w:r>
        <w:separator/>
      </w:r>
    </w:p>
  </w:endnote>
  <w:endnote w:id="0" w:type="continuationSeparator">
    <w:p w:rsidRDefault="000B6414" w:rsidR="000B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414" w:rsidR="000B6414">
      <w:r>
        <w:separator/>
      </w:r>
    </w:p>
  </w:footnote>
  <w:footnote w:id="0" w:type="continuationSeparator">
    <w:p w:rsidRDefault="000B6414" w:rsidR="000B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550" w:rsidR="00B445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7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550" w:rsidP="008035A1" w:rsidR="00B44550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 w:rsidRPr="005779C6">
      <w:rPr>
        <w:sz w:val="24"/>
        <w:szCs w:val="24"/>
      </w:rPr>
      <w:t xml:space="preserve"> -</w:t>
    </w:r>
    <w:r w:rsidR="00F93DB8">
      <w:rPr>
        <w:sz w:val="24"/>
        <w:szCs w:val="24"/>
      </w:rPr>
      <w:t>1648</w:t>
    </w:r>
    <w:r>
      <w:rPr>
        <w:sz w:val="24"/>
        <w:szCs w:val="24"/>
      </w:rPr>
      <w:t>/2013</w:t>
    </w:r>
  </w:p>
  <w:p w:rsidRDefault="00B44550" w:rsidP="008035A1" w:rsidR="00B445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A53B0"/>
    <w:rsid w:val="000B6414"/>
    <w:rsid w:val="000C74DC"/>
    <w:rsid w:val="001356BE"/>
    <w:rsid w:val="00180ED0"/>
    <w:rsid w:val="001A4851"/>
    <w:rsid w:val="001C5F68"/>
    <w:rsid w:val="0021798E"/>
    <w:rsid w:val="002A3BF5"/>
    <w:rsid w:val="002B7F71"/>
    <w:rsid w:val="002D591E"/>
    <w:rsid w:val="003074E4"/>
    <w:rsid w:val="0032171B"/>
    <w:rsid w:val="00324F17"/>
    <w:rsid w:val="00390F32"/>
    <w:rsid w:val="003C6C6A"/>
    <w:rsid w:val="003E0A85"/>
    <w:rsid w:val="004E0DB1"/>
    <w:rsid w:val="004E6B8C"/>
    <w:rsid w:val="005779C6"/>
    <w:rsid w:val="00577C20"/>
    <w:rsid w:val="00606C4A"/>
    <w:rsid w:val="006301DD"/>
    <w:rsid w:val="006C44ED"/>
    <w:rsid w:val="006D55F3"/>
    <w:rsid w:val="00781B91"/>
    <w:rsid w:val="007A3B7A"/>
    <w:rsid w:val="007F260D"/>
    <w:rsid w:val="007F3975"/>
    <w:rsid w:val="008035A1"/>
    <w:rsid w:val="00815C05"/>
    <w:rsid w:val="00866A32"/>
    <w:rsid w:val="00886AD4"/>
    <w:rsid w:val="008A286D"/>
    <w:rsid w:val="008F1DAA"/>
    <w:rsid w:val="00907F25"/>
    <w:rsid w:val="00935ABA"/>
    <w:rsid w:val="009B2CAC"/>
    <w:rsid w:val="009D1228"/>
    <w:rsid w:val="00A00C1F"/>
    <w:rsid w:val="00A177D8"/>
    <w:rsid w:val="00A435E5"/>
    <w:rsid w:val="00A71AC9"/>
    <w:rsid w:val="00A73C63"/>
    <w:rsid w:val="00A9578D"/>
    <w:rsid w:val="00AC6924"/>
    <w:rsid w:val="00AE7913"/>
    <w:rsid w:val="00AF16AE"/>
    <w:rsid w:val="00B17C03"/>
    <w:rsid w:val="00B41040"/>
    <w:rsid w:val="00B44550"/>
    <w:rsid w:val="00B65145"/>
    <w:rsid w:val="00B95B0D"/>
    <w:rsid w:val="00BA42D8"/>
    <w:rsid w:val="00BE03AB"/>
    <w:rsid w:val="00BF2E10"/>
    <w:rsid w:val="00C00CB9"/>
    <w:rsid w:val="00C11D06"/>
    <w:rsid w:val="00C865D8"/>
    <w:rsid w:val="00C87464"/>
    <w:rsid w:val="00C92DA3"/>
    <w:rsid w:val="00CD1094"/>
    <w:rsid w:val="00CE20FC"/>
    <w:rsid w:val="00D81CE9"/>
    <w:rsid w:val="00DB7A57"/>
    <w:rsid w:val="00DD35FF"/>
    <w:rsid w:val="00DE101C"/>
    <w:rsid w:val="00E347E9"/>
    <w:rsid w:val="00E70404"/>
    <w:rsid w:val="00EB2266"/>
    <w:rsid w:val="00EB2A23"/>
    <w:rsid w:val="00EE2386"/>
    <w:rsid w:val="00F225BD"/>
    <w:rsid w:val="00F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4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7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7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7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7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4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7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7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7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7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</izvorni_sadrzaj>
    <derivirana_varijabla naziv="DomainObject.Predmet.OstaliListFormated_1">
      <item>Drago Čolić</item>
    </derivirana_varijabla>
  </DomainObject.Predmet.OstaliListFormated>
  <DomainObject.Predmet.OstaliListFormatedOIB>
    <izvorni_sadrzaj>
      <item>Drago Čolić, OIB 30689933582</item>
    </izvorni_sadrzaj>
    <derivirana_varijabla naziv="DomainObject.Predmet.OstaliListFormatedOIB_1">
      <item>Drago Čolić, OIB 30689933582</item>
    </derivirana_varijabla>
  </DomainObject.Predmet.OstaliListFormatedOIB>
  <DomainObject.Predmet.OstaliListFormatedWithAdress>
    <izvorni_sadrzaj>
      <item>Drago Čolić, Sveti Duh 98, 10000 Zagreb</item>
    </izvorni_sadrzaj>
    <derivirana_varijabla naziv="DomainObject.Predmet.OstaliListFormatedWithAdress_1">
      <item>Drago Čolić, Sveti Duh 98, 10000 Zagreb</item>
    </derivirana_varijabla>
  </DomainObject.Predmet.OstaliListFormatedWithAdress>
  <DomainObject.Predmet.OstaliListFormatedWithAdressOIB>
    <izvorni_sadrzaj>
      <item>Drago Čolić, OIB 30689933582, Sveti Duh 98, 10000 Zagreb</item>
    </izvorni_sadrzaj>
    <derivirana_varijabla naziv="DomainObject.Predmet.OstaliListFormatedWithAdressOIB_1">
      <item>Drago Čolić, OIB 30689933582, Sveti Duh 98, 10000 Zagreb</item>
    </derivirana_varijabla>
  </DomainObject.Predmet.OstaliListFormatedWithAdressOIB>
  <DomainObject.Predmet.OstaliListNazivFormated>
    <izvorni_sadrzaj>
      <item>Drago Čolić</item>
    </izvorni_sadrzaj>
    <derivirana_varijabla naziv="DomainObject.Predmet.OstaliListNazivFormated_1">
      <item>Drago Čolić</item>
    </derivirana_varijabla>
  </DomainObject.Predmet.OstaliListNazivFormated>
  <DomainObject.Predmet.OstaliListNazivFormatedOIB>
    <izvorni_sadrzaj>
      <item>Drago Čolić, OIB 30689933582</item>
    </izvorni_sadrzaj>
    <derivirana_varijabla naziv="DomainObject.Predmet.OstaliListNazivFormatedOIB_1">
      <item>Drago Čolić, OIB 30689933582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</izvorni_sadrzaj>
    <derivirana_varijabla naziv="DomainObject.Predmet.SudioniciListNaziv_1">
      <item>DEMUM-DTD d.o.o. za usluge i trgovinu</item>
      <item>FINA ZAGREB</item>
      <item>Drago Čolić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</izvorni_sadrzaj>
    <derivirana_varijabla naziv="DomainObject.Predmet.SudioniciListNazivOIB_1">
      <item>, OIB 17605169980</item>
      <item>, OIB 85821130368</item>
      <item>, OIB 30689933582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1048</properties:Words>
  <properties:Characters>5820</properties:Characters>
  <properties:Lines>124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2015-08-31T12:38:00Z</dcterms:created>
  <dc:creator>nmarkovic</dc:creator>
  <cp:lastModifiedBy>Jadranka Zelić</cp:lastModifiedBy>
  <cp:lastPrinted>2015-08-31T12:27:00Z</cp:lastPrinted>
  <dcterms:modified xmlns:xsi="http://www.w3.org/2001/XMLSchema-instance" xsi:type="dcterms:W3CDTF">2015-08-31T12:39:00Z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