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d6a2" w14:paraId="8bad6a2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DB5A90">
        <w:rPr>
          <w:rFonts w:hAnsi="Times New Roman" w:ascii="Times New Roman"/>
          <w:szCs w:val="24"/>
        </w:rPr>
        <w:t>5990</w:t>
      </w:r>
      <w:r w:rsidR="00876AF9">
        <w:rPr>
          <w:rFonts w:hAnsi="Times New Roman" w:ascii="Times New Roman"/>
          <w:szCs w:val="24"/>
        </w:rPr>
        <w:t>/16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0950DC">
        <w:rPr>
          <w:szCs w:val="24"/>
        </w:rPr>
        <w:t xml:space="preserve">Trgovački sud u Zagrebu po sucu pojedincu Luciji Butigan u pravnoj stvari podnositelja </w:t>
      </w:r>
      <w:r w:rsidR="00876AF9">
        <w:rPr>
          <w:szCs w:val="24"/>
        </w:rPr>
        <w:t xml:space="preserve">prijedloga </w:t>
      </w:r>
      <w:r w:rsidR="000950DC">
        <w:rPr>
          <w:szCs w:val="24"/>
        </w:rPr>
        <w:t>Financijske agencije, Zagreb</w:t>
      </w:r>
      <w:r w:rsidR="00876AF9">
        <w:rPr>
          <w:szCs w:val="24"/>
        </w:rPr>
        <w:t xml:space="preserve">, </w:t>
      </w:r>
      <w:r w:rsidR="00876AF9" w:rsidRPr="00DF3BB3">
        <w:rPr>
          <w:szCs w:val="24"/>
        </w:rPr>
        <w:t>Regionalni centar Zagreb, Trg svibanjskih žrtava 1995</w:t>
      </w:r>
      <w:r w:rsidR="00876AF9">
        <w:rPr>
          <w:szCs w:val="24"/>
        </w:rPr>
        <w:t>,</w:t>
      </w:r>
      <w:r w:rsidR="000950DC">
        <w:rPr>
          <w:szCs w:val="24"/>
        </w:rPr>
        <w:t xml:space="preserve"> za </w:t>
      </w:r>
      <w:r w:rsidR="00876AF9">
        <w:rPr>
          <w:szCs w:val="24"/>
        </w:rPr>
        <w:t>otvaranje</w:t>
      </w:r>
      <w:r w:rsidR="000950DC">
        <w:rPr>
          <w:szCs w:val="24"/>
        </w:rPr>
        <w:t xml:space="preserve"> stečajnog postupka nad dužnikom </w:t>
      </w:r>
      <w:r w:rsidR="00DB5A90">
        <w:rPr>
          <w:szCs w:val="24"/>
        </w:rPr>
        <w:t>REPROGRAPH d.o.o. za trgovinu, nakladništvo i grafičke usluge, Zagreb, Maceljska 4a, OIB 99368728175</w:t>
      </w:r>
      <w:r w:rsidR="000950DC">
        <w:rPr>
          <w:szCs w:val="24"/>
        </w:rPr>
        <w:t xml:space="preserve">, dana </w:t>
      </w:r>
      <w:r w:rsidR="00DB5A90">
        <w:rPr>
          <w:szCs w:val="24"/>
        </w:rPr>
        <w:t>23</w:t>
      </w:r>
      <w:r w:rsidR="000950DC">
        <w:rPr>
          <w:szCs w:val="24"/>
        </w:rPr>
        <w:t xml:space="preserve">. </w:t>
      </w:r>
      <w:r w:rsidR="00DB5A90">
        <w:rPr>
          <w:szCs w:val="24"/>
        </w:rPr>
        <w:t>veljače 2018</w:t>
      </w:r>
      <w:r w:rsidR="000950DC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876AF9">
        <w:rPr>
          <w:rFonts w:hAnsi="Times New Roman" w:ascii="Times New Roman"/>
          <w:szCs w:val="24"/>
        </w:rPr>
        <w:t>prijedlog</w:t>
      </w:r>
      <w:r w:rsidRPr="008F6B45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 w:rsidRPr="008F6B45">
        <w:rPr>
          <w:rFonts w:hAnsi="Times New Roman" w:ascii="Times New Roman"/>
          <w:szCs w:val="24"/>
        </w:rPr>
        <w:t xml:space="preserve">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r w:rsidR="00DB5A90" w:rsidRPr="00DB5A90">
        <w:rPr>
          <w:rFonts w:hAnsi="Times New Roman" w:ascii="Times New Roman"/>
          <w:szCs w:val="24"/>
        </w:rPr>
        <w:t>REPROGRAPH d.o.o. za trgovinu, nakladništvo i grafičke usluge, Zagreb, Maceljska 4a, OIB 99368728175</w:t>
      </w:r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950DC">
        <w:rPr>
          <w:rFonts w:hAnsi="Times New Roman" w:ascii="Times New Roman"/>
          <w:szCs w:val="24"/>
        </w:rPr>
        <w:t>telj</w:t>
      </w:r>
      <w:r w:rsidR="00602DA9" w:rsidRPr="00602DA9">
        <w:rPr>
          <w:rFonts w:hAnsi="Times New Roman" w:ascii="Times New Roman"/>
          <w:szCs w:val="24"/>
        </w:rPr>
        <w:t xml:space="preserve"> </w:t>
      </w:r>
      <w:r w:rsidR="00876AF9">
        <w:rPr>
          <w:rFonts w:hAnsi="Times New Roman" w:ascii="Times New Roman"/>
          <w:szCs w:val="24"/>
        </w:rPr>
        <w:t xml:space="preserve">je </w:t>
      </w:r>
      <w:r w:rsidR="00602DA9" w:rsidRPr="00602DA9">
        <w:rPr>
          <w:rFonts w:hAnsi="Times New Roman" w:ascii="Times New Roman"/>
          <w:szCs w:val="24"/>
        </w:rPr>
        <w:t xml:space="preserve">podnio </w:t>
      </w:r>
      <w:r w:rsidR="00876AF9">
        <w:rPr>
          <w:rFonts w:hAnsi="Times New Roman" w:ascii="Times New Roman"/>
          <w:szCs w:val="24"/>
        </w:rPr>
        <w:t>prijedlog</w:t>
      </w:r>
      <w:r w:rsidR="00602DA9" w:rsidRPr="00602DA9">
        <w:rPr>
          <w:rFonts w:hAnsi="Times New Roman" w:ascii="Times New Roman"/>
          <w:szCs w:val="24"/>
        </w:rPr>
        <w:t xml:space="preserve"> za </w:t>
      </w:r>
      <w:r w:rsidR="00876AF9">
        <w:rPr>
          <w:rFonts w:hAnsi="Times New Roman" w:ascii="Times New Roman"/>
          <w:szCs w:val="24"/>
        </w:rPr>
        <w:t>otvaranje</w:t>
      </w:r>
      <w:r w:rsidR="008A14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stečajnog postupka nad dužnikom </w:t>
      </w:r>
      <w:r w:rsidR="00DB5A90" w:rsidRPr="00DB5A90">
        <w:rPr>
          <w:rFonts w:hAnsi="Times New Roman" w:ascii="Times New Roman"/>
          <w:szCs w:val="24"/>
        </w:rPr>
        <w:t>REPROGRAPH d.o.o. za trgovinu, nakladništvo i grafičke usluge, Zagreb, Maceljska 4a, OIB 99368728175</w:t>
      </w:r>
      <w:r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DB5A90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</w:t>
      </w:r>
      <w:r w:rsidR="00602DA9" w:rsidRPr="000D379A">
        <w:rPr>
          <w:rFonts w:hAnsi="Times New Roman" w:ascii="Times New Roman"/>
          <w:szCs w:val="24"/>
        </w:rPr>
        <w:t xml:space="preserve"> T</w:t>
      </w:r>
      <w:r w:rsidR="002D3335" w:rsidRPr="000D379A">
        <w:rPr>
          <w:rFonts w:hAnsi="Times New Roman" w:ascii="Times New Roman"/>
          <w:szCs w:val="24"/>
        </w:rPr>
        <w:t>t-</w:t>
      </w:r>
      <w:r>
        <w:rPr>
          <w:rFonts w:hAnsi="Times New Roman" w:ascii="Times New Roman"/>
          <w:szCs w:val="24"/>
        </w:rPr>
        <w:t xml:space="preserve">17/32132-1 </w:t>
      </w:r>
      <w:r w:rsidR="001026F1" w:rsidRPr="000D379A"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szCs w:val="24"/>
        </w:rPr>
        <w:t>21</w:t>
      </w:r>
      <w:r w:rsidR="001026F1" w:rsidRPr="000D379A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rujna</w:t>
      </w:r>
      <w:r w:rsidR="000D379A" w:rsidRPr="000D379A">
        <w:rPr>
          <w:rFonts w:hAnsi="Times New Roman" w:ascii="Times New Roman"/>
          <w:szCs w:val="24"/>
        </w:rPr>
        <w:t xml:space="preserve"> </w:t>
      </w:r>
      <w:r w:rsidR="000950DC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1026F1" w:rsidRPr="000D379A">
        <w:rPr>
          <w:rFonts w:hAnsi="Times New Roman" w:ascii="Times New Roman"/>
          <w:szCs w:val="24"/>
        </w:rPr>
        <w:t>.</w:t>
      </w:r>
      <w:r w:rsidR="00602DA9" w:rsidRPr="000D379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navedeni</w:t>
      </w:r>
      <w:r w:rsidR="00602DA9" w:rsidRPr="000D379A">
        <w:rPr>
          <w:rFonts w:hAnsi="Times New Roman" w:ascii="Times New Roman"/>
          <w:szCs w:val="24"/>
        </w:rPr>
        <w:t xml:space="preserve">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lastRenderedPageBreak/>
        <w:t xml:space="preserve">Člankom 3. stavak 1. Stečajnog zakona (Narodne novine br. </w:t>
      </w:r>
      <w:r w:rsidR="00575433">
        <w:rPr>
          <w:rFonts w:hAnsi="Times New Roman" w:ascii="Times New Roman"/>
          <w:szCs w:val="24"/>
        </w:rPr>
        <w:t>71/15,104/17, dalje SZ</w:t>
      </w:r>
      <w:r w:rsidRPr="00A10BCD">
        <w:rPr>
          <w:rFonts w:hAnsi="Times New Roman" w:ascii="Times New Roman"/>
          <w:szCs w:val="24"/>
        </w:rPr>
        <w:t xml:space="preserve">) propisano je da se </w:t>
      </w:r>
      <w:r w:rsidR="00575433">
        <w:rPr>
          <w:rFonts w:hAnsi="Times New Roman" w:ascii="Times New Roman"/>
          <w:szCs w:val="24"/>
        </w:rPr>
        <w:t xml:space="preserve"> predstečajni i </w:t>
      </w:r>
      <w:r w:rsidRPr="00A10BCD">
        <w:rPr>
          <w:rFonts w:hAnsi="Times New Roman" w:ascii="Times New Roman"/>
          <w:szCs w:val="24"/>
        </w:rPr>
        <w:t>stečaj</w:t>
      </w:r>
      <w:r w:rsidR="00575433">
        <w:rPr>
          <w:rFonts w:hAnsi="Times New Roman" w:ascii="Times New Roman"/>
          <w:szCs w:val="24"/>
        </w:rPr>
        <w:t>ni postupak</w:t>
      </w:r>
      <w:r w:rsidRPr="00A10BCD">
        <w:rPr>
          <w:rFonts w:hAnsi="Times New Roman" w:ascii="Times New Roman"/>
          <w:szCs w:val="24"/>
        </w:rPr>
        <w:t xml:space="preserve"> </w:t>
      </w:r>
      <w:r w:rsidR="00575433">
        <w:rPr>
          <w:rFonts w:hAnsi="Times New Roman" w:ascii="Times New Roman"/>
          <w:szCs w:val="24"/>
        </w:rPr>
        <w:t>mogu provesti nad pravnom osobom i</w:t>
      </w:r>
      <w:r w:rsidRPr="00A10BCD">
        <w:rPr>
          <w:rFonts w:hAnsi="Times New Roman" w:ascii="Times New Roman"/>
          <w:szCs w:val="24"/>
        </w:rPr>
        <w:t xml:space="preserve"> </w:t>
      </w:r>
      <w:r w:rsidR="00575433">
        <w:rPr>
          <w:rFonts w:hAnsi="Times New Roman" w:ascii="Times New Roman"/>
          <w:szCs w:val="24"/>
        </w:rPr>
        <w:t>nad imovinom dužnika pojedinca.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575433">
        <w:rPr>
          <w:rFonts w:hAnsi="Times New Roman" w:ascii="Times New Roman"/>
          <w:szCs w:val="24"/>
        </w:rPr>
        <w:t>prijedlog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</w:t>
      </w:r>
      <w:r w:rsidR="00575433">
        <w:rPr>
          <w:rFonts w:hAnsi="Times New Roman" w:ascii="Times New Roman"/>
          <w:szCs w:val="24"/>
        </w:rPr>
        <w:t>sano iz sudskog registra, ovaj s</w:t>
      </w:r>
      <w:r w:rsidRPr="00602DA9">
        <w:rPr>
          <w:rFonts w:hAnsi="Times New Roman" w:ascii="Times New Roman"/>
          <w:szCs w:val="24"/>
        </w:rPr>
        <w:t xml:space="preserve">ud je stajališta da se predmetni nedostatak u pogledu </w:t>
      </w:r>
      <w:r w:rsidR="00575433">
        <w:rPr>
          <w:rFonts w:hAnsi="Times New Roman" w:ascii="Times New Roman"/>
          <w:szCs w:val="24"/>
        </w:rPr>
        <w:t>postupovne</w:t>
      </w:r>
      <w:r w:rsidRPr="00602DA9">
        <w:rPr>
          <w:rFonts w:hAnsi="Times New Roman" w:ascii="Times New Roman"/>
          <w:szCs w:val="24"/>
        </w:rPr>
        <w:t xml:space="preserve"> sposobnosti na strani dužnika ne može otkloniti. </w:t>
      </w:r>
    </w:p>
    <w:p w:rsidRDefault="00575433" w:rsidP="00DB5A90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</w:t>
      </w:r>
      <w:r w:rsidR="00602DA9" w:rsidRPr="00602DA9">
        <w:rPr>
          <w:rFonts w:hAnsi="Times New Roman" w:ascii="Times New Roman"/>
          <w:szCs w:val="24"/>
        </w:rPr>
        <w:t xml:space="preserve"> svega naprijed navedenog</w:t>
      </w:r>
      <w:r>
        <w:rPr>
          <w:rFonts w:hAnsi="Times New Roman" w:ascii="Times New Roman"/>
          <w:szCs w:val="24"/>
        </w:rPr>
        <w:t>,</w:t>
      </w:r>
      <w:r w:rsidR="00602DA9" w:rsidRPr="00602DA9">
        <w:rPr>
          <w:rFonts w:hAnsi="Times New Roman" w:ascii="Times New Roman"/>
          <w:szCs w:val="24"/>
        </w:rPr>
        <w:t xml:space="preserve">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r w:rsidR="00DB5A90">
        <w:rPr>
          <w:b w:val="false"/>
          <w:szCs w:val="24"/>
        </w:rPr>
        <w:t>23</w:t>
      </w:r>
      <w:r w:rsidR="001026F1">
        <w:rPr>
          <w:b w:val="false"/>
          <w:szCs w:val="24"/>
        </w:rPr>
        <w:t xml:space="preserve">. </w:t>
      </w:r>
      <w:r w:rsidR="00DB5A90">
        <w:rPr>
          <w:b w:val="false"/>
          <w:szCs w:val="24"/>
        </w:rPr>
        <w:t>veljače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DB5A90">
        <w:rPr>
          <w:b w:val="false"/>
          <w:szCs w:val="24"/>
        </w:rPr>
        <w:t>8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BD4D63">
        <w:rPr>
          <w:rFonts w:hAnsi="Times New Roman" w:ascii="Times New Roman"/>
          <w:szCs w:val="24"/>
        </w:rPr>
        <w:t>,v.r.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575433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</w:t>
      </w:r>
      <w:r w:rsidR="00575433">
        <w:rPr>
          <w:szCs w:val="24"/>
        </w:rPr>
        <w:t>može se podnijeti žalba u roku od osam dana od dana dostave rješenja, putem Trgovačkog suda u Zagrebu za Visoki trgovački sud RH.</w:t>
      </w: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BD4D63" w:rsidP="00BD4D63" w:rsidR="00BD4D63" w:rsidRPr="00BD4D63">
      <w:pPr>
        <w:ind w:left="5040"/>
        <w:rPr>
          <w:rFonts w:hAnsi="Times New Roman" w:ascii="Times New Roman"/>
        </w:rPr>
      </w:pPr>
      <w:r w:rsidRPr="00BD4D63">
        <w:rPr>
          <w:rFonts w:hAnsi="Times New Roman" w:ascii="Times New Roman"/>
        </w:rPr>
        <w:t>Za točnost otpravka-ovlašteni službenik</w:t>
      </w:r>
    </w:p>
    <w:p w:rsidRDefault="00BD4D63" w:rsidP="00BD4D63" w:rsidR="00BD4D63" w:rsidRPr="00BD4D63">
      <w:pPr>
        <w:ind w:left="5040"/>
        <w:rPr>
          <w:rFonts w:hAnsi="Times New Roman" w:ascii="Times New Roman"/>
        </w:rPr>
      </w:pPr>
      <w:r w:rsidRPr="00BD4D63">
        <w:rPr>
          <w:rFonts w:hAnsi="Times New Roman" w:ascii="Times New Roman"/>
        </w:rPr>
        <w:tab/>
        <w:t xml:space="preserve">   Monika Grbac</w:t>
      </w:r>
    </w:p>
    <w:p w:rsidRDefault="00BD4D63" w:rsidR="00BD4D63" w:rsidRPr="00BD4D63">
      <w:pPr>
        <w:jc w:val="both"/>
        <w:rPr>
          <w:rFonts w:hAnsi="Times New Roman" w:ascii="Times New Roman"/>
          <w:szCs w:val="24"/>
        </w:rPr>
      </w:pP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>
      <w:r>
        <w:separator/>
      </w:r>
    </w:p>
  </w:endnote>
  <w:endnote w:id="0" w:type="continuationSeparator">
    <w:p w:rsidRDefault="00760DB3" w:rsidR="007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>
      <w:r>
        <w:separator/>
      </w:r>
    </w:p>
  </w:footnote>
  <w:footnote w:id="0" w:type="continuationSeparator">
    <w:p w:rsidRDefault="00760DB3" w:rsidR="007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4D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149D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St-</w:t>
    </w:r>
    <w:r w:rsidR="00DB5A90">
      <w:rPr>
        <w:rFonts w:hAnsi="Times New Roman" w:ascii="Times New Roman"/>
        <w:szCs w:val="24"/>
      </w:rPr>
      <w:t>5990</w:t>
    </w:r>
    <w:r w:rsidR="00876AF9">
      <w:rPr>
        <w:rFonts w:hAnsi="Times New Roman" w:ascii="Times New Roman"/>
        <w:szCs w:val="24"/>
      </w:rPr>
      <w:t>/16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50DC"/>
    <w:rsid w:val="00096F21"/>
    <w:rsid w:val="000C0E70"/>
    <w:rsid w:val="000C42F8"/>
    <w:rsid w:val="000D379A"/>
    <w:rsid w:val="001026F1"/>
    <w:rsid w:val="00113D02"/>
    <w:rsid w:val="00195B34"/>
    <w:rsid w:val="001B47B5"/>
    <w:rsid w:val="001C41EA"/>
    <w:rsid w:val="001C77E2"/>
    <w:rsid w:val="00221E52"/>
    <w:rsid w:val="002621BD"/>
    <w:rsid w:val="002D3335"/>
    <w:rsid w:val="002E5502"/>
    <w:rsid w:val="002F0D6B"/>
    <w:rsid w:val="00307A5F"/>
    <w:rsid w:val="003148CC"/>
    <w:rsid w:val="003222A8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75433"/>
    <w:rsid w:val="00581D60"/>
    <w:rsid w:val="005C470C"/>
    <w:rsid w:val="00602DA9"/>
    <w:rsid w:val="00602F3D"/>
    <w:rsid w:val="00616BF1"/>
    <w:rsid w:val="006C506D"/>
    <w:rsid w:val="006E0B15"/>
    <w:rsid w:val="006F05C1"/>
    <w:rsid w:val="006F4493"/>
    <w:rsid w:val="00744756"/>
    <w:rsid w:val="00760DB3"/>
    <w:rsid w:val="007B1529"/>
    <w:rsid w:val="007C1E80"/>
    <w:rsid w:val="00814840"/>
    <w:rsid w:val="00822564"/>
    <w:rsid w:val="00842D18"/>
    <w:rsid w:val="008703C3"/>
    <w:rsid w:val="00873335"/>
    <w:rsid w:val="00876AF9"/>
    <w:rsid w:val="008A149D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936EC"/>
    <w:rsid w:val="00AA6632"/>
    <w:rsid w:val="00AD30AC"/>
    <w:rsid w:val="00AE445B"/>
    <w:rsid w:val="00B065F8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4D63"/>
    <w:rsid w:val="00BD53DA"/>
    <w:rsid w:val="00BF3ABB"/>
    <w:rsid w:val="00C334DE"/>
    <w:rsid w:val="00C733F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B5A90"/>
    <w:rsid w:val="00DB6E89"/>
    <w:rsid w:val="00DD4877"/>
    <w:rsid w:val="00DF0E14"/>
    <w:rsid w:val="00E434D7"/>
    <w:rsid w:val="00E524EB"/>
    <w:rsid w:val="00F10C86"/>
    <w:rsid w:val="00F16BBB"/>
    <w:rsid w:val="00F16CCE"/>
    <w:rsid w:val="00F24B70"/>
    <w:rsid w:val="00F44A22"/>
    <w:rsid w:val="00F660F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D4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D6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D6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D6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D6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D4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D6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D6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D6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D6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5990</izvorni_sadrzaj>
    <derivirana_varijabla naziv="DomainObject.Predmet.Broj_1">5990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St-5990/2016</izvorni_sadrzaj>
    <derivirana_varijabla naziv="DomainObject.Predmet.OznakaBroj_1">St-5990/2016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REPROGRAPH d.o.o.</izvorni_sadrzaj>
    <derivirana_varijabla naziv="DomainObject.Predmet.ProtustrankaFormated_1">  REPROGRAPH d.o.o.</derivirana_varijabla>
  </DomainObject.Predmet.ProtustrankaFormated>
  <DomainObject.Predmet.ProtustrankaFormatedOIB>
    <izvorni_sadrzaj>  REPROGRAPH d.o.o., OIB 99368728175</izvorni_sadrzaj>
    <derivirana_varijabla naziv="DomainObject.Predmet.ProtustrankaFormatedOIB_1">  REPROGRAPH d.o.o., OIB 99368728175</derivirana_varijabla>
  </DomainObject.Predmet.ProtustrankaFormatedOIB>
  <DomainObject.Predmet.ProtustrankaFormatedWithAdress>
    <izvorni_sadrzaj> REPROGRAPH d.o.o., Maceljska 4 a, 10000 Zagreb</izvorni_sadrzaj>
    <derivirana_varijabla naziv="DomainObject.Predmet.ProtustrankaFormatedWithAdress_1"> REPROGRAPH d.o.o., Maceljska 4 a, 10000 Zagreb</derivirana_varijabla>
  </DomainObject.Predmet.ProtustrankaFormatedWithAdress>
  <DomainObject.Predmet.ProtustrankaFormatedWithAdressOIB>
    <izvorni_sadrzaj> REPROGRAPH d.o.o., OIB 99368728175, Maceljska 4 a, 10000 Zagreb</izvorni_sadrzaj>
    <derivirana_varijabla naziv="DomainObject.Predmet.ProtustrankaFormatedWithAdressOIB_1"> REPROGRAPH d.o.o., OIB 99368728175, Maceljska 4 a, 10000 Zagreb</derivirana_varijabla>
  </DomainObject.Predmet.ProtustrankaFormatedWithAdressOIB>
  <DomainObject.Predmet.ProtustrankaWithAdress>
    <izvorni_sadrzaj>REPROGRAPH d.o.o. Maceljska 4 a, 10000 Zagreb</izvorni_sadrzaj>
    <derivirana_varijabla naziv="DomainObject.Predmet.ProtustrankaWithAdress_1">REPROGRAPH d.o.o. Maceljska 4 a, 10000 Zagreb</derivirana_varijabla>
  </DomainObject.Predmet.ProtustrankaWithAdress>
  <DomainObject.Predmet.ProtustrankaWithAdressOIB>
    <izvorni_sadrzaj>REPROGRAPH d.o.o., OIB 99368728175, Maceljska 4 a, 10000 Zagreb</izvorni_sadrzaj>
    <derivirana_varijabla naziv="DomainObject.Predmet.ProtustrankaWithAdressOIB_1">REPROGRAPH d.o.o., OIB 99368728175, Maceljska 4 a, 10000 Zagreb</derivirana_varijabla>
  </DomainObject.Predmet.ProtustrankaWithAdressOIB>
  <DomainObject.Predmet.ProtustrankaNazivFormated>
    <izvorni_sadrzaj>REPROGRAPH d.o.o.</izvorni_sadrzaj>
    <derivirana_varijabla naziv="DomainObject.Predmet.ProtustrankaNazivFormated_1">REPROGRAPH d.o.o.</derivirana_varijabla>
  </DomainObject.Predmet.ProtustrankaNazivFormated>
  <DomainObject.Predmet.ProtustrankaNazivFormatedOIB>
    <izvorni_sadrzaj>REPROGRAPH d.o.o., OIB 99368728175</izvorni_sadrzaj>
    <derivirana_varijabla naziv="DomainObject.Predmet.ProtustrankaNazivFormatedOIB_1">REPROGRAPH d.o.o., OIB 99368728175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REPROGRAPH d.o.o.</item>
    </izvorni_sadrzaj>
    <derivirana_varijabla naziv="DomainObject.Predmet.ProtuStrankaListFormated_1">
      <item>REPROGRAPH d.o.o.</item>
    </derivirana_varijabla>
  </DomainObject.Predmet.ProtuStrankaListFormated>
  <DomainObject.Predmet.ProtuStrankaListFormatedOIB>
    <izvorni_sadrzaj>
      <item>REPROGRAPH d.o.o., OIB 99368728175</item>
    </izvorni_sadrzaj>
    <derivirana_varijabla naziv="DomainObject.Predmet.ProtuStrankaListFormatedOIB_1">
      <item>REPROGRAPH d.o.o., OIB 99368728175</item>
    </derivirana_varijabla>
  </DomainObject.Predmet.ProtuStrankaListFormatedOIB>
  <DomainObject.Predmet.ProtuStrankaListFormatedWithAdress>
    <izvorni_sadrzaj>
      <item>REPROGRAPH d.o.o., Maceljska 4 a, 10000 Zagreb</item>
    </izvorni_sadrzaj>
    <derivirana_varijabla naziv="DomainObject.Predmet.ProtuStrankaListFormatedWithAdress_1">
      <item>REPROGRAPH d.o.o., Maceljska 4 a, 10000 Zagreb</item>
    </derivirana_varijabla>
  </DomainObject.Predmet.ProtuStrankaListFormatedWithAdress>
  <DomainObject.Predmet.ProtuStrankaListFormatedWithAdressOIB>
    <izvorni_sadrzaj>
      <item>REPROGRAPH d.o.o., OIB 99368728175, Maceljska 4 a, 10000 Zagreb</item>
    </izvorni_sadrzaj>
    <derivirana_varijabla naziv="DomainObject.Predmet.ProtuStrankaListFormatedWithAdressOIB_1">
      <item>REPROGRAPH d.o.o., OIB 99368728175, Maceljska 4 a, 10000 Zagreb</item>
    </derivirana_varijabla>
  </DomainObject.Predmet.ProtuStrankaListFormatedWithAdressOIB>
  <DomainObject.Predmet.ProtuStrankaListNazivFormated>
    <izvorni_sadrzaj>
      <item>REPROGRAPH d.o.o.</item>
    </izvorni_sadrzaj>
    <derivirana_varijabla naziv="DomainObject.Predmet.ProtuStrankaListNazivFormated_1">
      <item>REPROGRAPH d.o.o.</item>
    </derivirana_varijabla>
  </DomainObject.Predmet.ProtuStrankaListNazivFormated>
  <DomainObject.Predmet.ProtuStrankaListNazivFormatedOIB>
    <izvorni_sadrzaj>
      <item>REPROGRAPH d.o.o., OIB 99368728175</item>
    </izvorni_sadrzaj>
    <derivirana_varijabla naziv="DomainObject.Predmet.ProtuStrankaListNazivFormatedOIB_1">
      <item>REPROGRAPH d.o.o., OIB 99368728175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REPROGRAPH d.o.o.</izvorni_sadrzaj>
    <derivirana_varijabla naziv="DomainObject.Predmet.ProtustrankaIDrugi_1">REPROGRAPH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REPROGRAPH d.o.o., OIB 99368728175, Maceljska 4 a, 10000 Zagreb</izvorni_sadrzaj>
    <derivirana_varijabla naziv="DomainObject.Predmet.ProtustrankaIDrugiAdressOIB_1">REPROGRAPH d.o.o., OIB 99368728175, Maceljska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REPROGRAPH d.o.o.</item>
    </izvorni_sadrzaj>
    <derivirana_varijabla naziv="DomainObject.Predmet.SudioniciListNaziv_1">
      <item>FINA Regionalni centar Zagreb</item>
      <item>REPROGRAPH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REPROGRAPH d.o.o., OIB 99368728175, Maceljska 4 a,10000 Zagreb</item>
    </izvorni_sadrzaj>
    <derivirana_varijabla naziv="DomainObject.Predmet.SudioniciListAdressOIB_1">
      <item>FINA Regionalni centar Zagreb, OIB 85821130368, Trg svibanjskih žrtava 1995. 1,10000 Zagreb</item>
      <item>REPROGRAPH d.o.o., OIB 99368728175, Maceljska 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99368728175</item>
    </izvorni_sadrzaj>
    <derivirana_varijabla naziv="DomainObject.Predmet.SudioniciListNazivOIB_1">
      <item>, OIB 85821130368</item>
      <item>, OIB 99368728175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445</properties:Words>
  <properties:Characters>2367</properties:Characters>
  <properties:Lines>68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2016-10-17T09:29:00Z</dcterms:created>
  <dc:creator>Sudsko vijeće</dc:creator>
  <cp:lastModifiedBy>Monika Grbac</cp:lastModifiedBy>
  <cp:lastPrinted>2016-02-03T10:55:00Z</cp:lastPrinted>
  <dcterms:modified xmlns:xsi="http://www.w3.org/2001/XMLSchema-instance" xsi:type="dcterms:W3CDTF">2018-02-23T09:34:00Z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prijedloga (st-5590-16.docx)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