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f5ddc" w14:paraId="2af5ddc" w:rsidRDefault="00D1508A" w:rsidR="00D1508A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4535" cx="577850"/>
            <wp:effectExtent b="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4535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57A95" w:rsidP="00157A95" w:rsidR="00157A95" w:rsidRPr="00E70377">
      <w:r w:rsidRPr="00E70377">
        <w:t>REPUBLIKA HRVATSKA</w:t>
      </w:r>
    </w:p>
    <w:p w:rsidRDefault="00157A95" w:rsidP="00157A95" w:rsidR="00157A95" w:rsidRPr="00E70377">
      <w:r w:rsidRPr="00E70377">
        <w:t xml:space="preserve">  Trgovački sud u Zagrebu</w:t>
      </w:r>
    </w:p>
    <w:p w:rsidRDefault="00157A95" w:rsidP="00157A95" w:rsidR="00157A95" w:rsidRPr="00E70377">
      <w:r w:rsidRPr="00E70377">
        <w:t xml:space="preserve">    Zagreb, Amruševa 2/II                                                                          </w:t>
      </w:r>
      <w:smartTag w:element="metricconverter" w:uri="urn:schemas-microsoft-com:office:smarttags">
        <w:smartTagPr>
          <w:attr w:val="72 St" w:name="ProductID"/>
        </w:smartTagPr>
        <w:r w:rsidRPr="00E70377">
          <w:t>72 St</w:t>
        </w:r>
      </w:smartTag>
      <w:r w:rsidRPr="00E70377">
        <w:t xml:space="preserve"> -1056/2012</w:t>
      </w:r>
      <w:r w:rsidR="00D1508A">
        <w:t>-155</w:t>
      </w:r>
    </w:p>
    <w:p w:rsidRDefault="00157A95" w:rsidP="00157A95" w:rsidR="00157A95" w:rsidRPr="00E70377">
      <w:pPr>
        <w:jc w:val="center"/>
      </w:pPr>
      <w:r w:rsidRPr="00E70377">
        <w:t>REPUBLIKA HRVATSKA</w:t>
      </w:r>
    </w:p>
    <w:p w:rsidRDefault="00157A95" w:rsidP="00157A95" w:rsidR="00157A95" w:rsidRPr="00E70377">
      <w:pPr>
        <w:jc w:val="center"/>
      </w:pPr>
      <w:r w:rsidRPr="00E70377">
        <w:t>R J E Š E N J E</w:t>
      </w:r>
    </w:p>
    <w:p w:rsidRDefault="00157A95" w:rsidP="00157A95" w:rsidR="00157A95" w:rsidRPr="00E70377">
      <w:pPr>
        <w:jc w:val="center"/>
        <w:rPr>
          <w:b/>
        </w:rPr>
      </w:pPr>
    </w:p>
    <w:p w:rsidRDefault="00157A95" w:rsidP="00157A95" w:rsidR="00157A95" w:rsidRPr="00E70377">
      <w:pPr>
        <w:jc w:val="both"/>
        <w:rPr>
          <w:bCs/>
        </w:rPr>
      </w:pPr>
      <w:r w:rsidRPr="00E70377">
        <w:t xml:space="preserve">                Trgovački sud u Zagrebu po sucu pojedincu Nikoli Ribariću, kao stečajnom sucu u stečajnom postupku nad stečajnim dužnikom TOJER d.o.o. u stečaju, Zagreb, Radnička cesta 39, MBS: 080229268, OIB: 11595453328, dana </w:t>
      </w:r>
      <w:r>
        <w:t>21</w:t>
      </w:r>
      <w:r w:rsidRPr="00E70377">
        <w:t>.</w:t>
      </w:r>
      <w:r>
        <w:t xml:space="preserve"> ožujka</w:t>
      </w:r>
      <w:r w:rsidRPr="00E70377">
        <w:t xml:space="preserve"> 20</w:t>
      </w:r>
      <w:r>
        <w:t>16</w:t>
      </w:r>
      <w:r w:rsidRPr="00E70377">
        <w:t>, godine</w:t>
      </w:r>
    </w:p>
    <w:p w:rsidRDefault="00157A95" w:rsidP="00157A95" w:rsidR="00157A95" w:rsidRPr="00E70377">
      <w:pPr>
        <w:jc w:val="both"/>
      </w:pPr>
    </w:p>
    <w:p w:rsidRDefault="00157A95" w:rsidP="00157A95" w:rsidR="00157A95" w:rsidRPr="00D1508A">
      <w:pPr>
        <w:jc w:val="center"/>
      </w:pPr>
      <w:r w:rsidRPr="00D1508A">
        <w:t>r i j e š i o    j e</w:t>
      </w:r>
    </w:p>
    <w:p w:rsidRDefault="00157A95" w:rsidP="00157A95" w:rsidR="00157A95">
      <w:pPr>
        <w:jc w:val="center"/>
        <w:rPr>
          <w:b/>
        </w:rPr>
      </w:pPr>
    </w:p>
    <w:p w:rsidRDefault="00157A95" w:rsidP="00157A95" w:rsidR="00157A95" w:rsidRPr="003C5718">
      <w:pPr>
        <w:jc w:val="both"/>
      </w:pPr>
      <w:r w:rsidRPr="009D0A92">
        <w:t>I.</w:t>
      </w:r>
      <w:r>
        <w:t xml:space="preserve"> </w:t>
      </w:r>
      <w:r>
        <w:tab/>
      </w:r>
      <w:r w:rsidRPr="003C5718">
        <w:t>O</w:t>
      </w:r>
      <w:r>
        <w:t>dređuje se brisanje zabilježbe prodaje nekretnina u stečajnom postupku</w:t>
      </w:r>
      <w:r w:rsidR="00D56461">
        <w:t xml:space="preserve"> nad dužnikom</w:t>
      </w:r>
      <w:r w:rsidRPr="003C5718">
        <w:t xml:space="preserve"> </w:t>
      </w:r>
      <w:r w:rsidRPr="00E70377">
        <w:t>TOJER d.o.o. u stečaju, Zagreb, Radnička cesta 39, MBS</w:t>
      </w:r>
      <w:r>
        <w:t>: 080229268, OIB: 11595453328, a koja je u sudskom upisniku Z</w:t>
      </w:r>
      <w:r w:rsidRPr="003C5718">
        <w:t xml:space="preserve">emljišnoknjižnog odjela Općinskog </w:t>
      </w:r>
      <w:r>
        <w:t xml:space="preserve">suda u Šibeniku, </w:t>
      </w:r>
      <w:r w:rsidRPr="003C5718">
        <w:t>evidentirana pod poslovnim brojem Z-</w:t>
      </w:r>
      <w:r>
        <w:t>2587/14 dana 23.4.2014.</w:t>
      </w:r>
      <w:r w:rsidRPr="003C5718">
        <w:t xml:space="preserve"> i to na sljedećim nekretninama:</w:t>
      </w:r>
    </w:p>
    <w:p w:rsidRDefault="00157A95" w:rsidP="00157A95" w:rsidR="00157A95" w:rsidRPr="00E70377">
      <w:pPr>
        <w:ind w:left="705"/>
        <w:jc w:val="both"/>
      </w:pPr>
    </w:p>
    <w:p w:rsidRDefault="00157A95" w:rsidP="00157A95" w:rsidR="00157A95" w:rsidRPr="00E70377">
      <w:r w:rsidRPr="00E70377">
        <w:t xml:space="preserve">1.  k.č.br.233/27, k.o. Vodice, Kuća i dvor, površine </w:t>
      </w:r>
      <w:smartTag w:element="metricconverter" w:uri="urn:schemas-microsoft-com:office:smarttags">
        <w:smartTagPr>
          <w:attr w:val="312 m2" w:name="ProductID"/>
        </w:smartTagPr>
        <w:r w:rsidRPr="00E70377">
          <w:t>312 m2</w:t>
        </w:r>
      </w:smartTag>
      <w:r w:rsidRPr="00E70377">
        <w:t xml:space="preserve">, z.k.ul. 8331: </w:t>
      </w:r>
    </w:p>
    <w:p w:rsidRDefault="00157A95" w:rsidP="00157A95" w:rsidR="00157A95" w:rsidRPr="00E70377"/>
    <w:p w:rsidRDefault="00157A95" w:rsidP="00157A95" w:rsidR="00157A95" w:rsidRPr="00E70377">
      <w:pPr>
        <w:jc w:val="both"/>
      </w:pPr>
      <w:r w:rsidRPr="00E70377">
        <w:t xml:space="preserve">      - 1. etaža 40/277 dijela Stan P1 u prizemlju koji se sastoji od hodnika, kuhinje i dnevnog boravka, spavaće sobe i kupaonice te terase, površine </w:t>
      </w:r>
      <w:smartTag w:element="metricconverter" w:uri="urn:schemas-microsoft-com:office:smarttags">
        <w:smartTagPr>
          <w:attr w:val="40,36 m2" w:name="ProductID"/>
        </w:smartTagPr>
        <w:r w:rsidRPr="00E70377">
          <w:t>40,36 m2</w:t>
        </w:r>
      </w:smartTag>
    </w:p>
    <w:p w:rsidRDefault="00157A95" w:rsidP="00157A95" w:rsidR="00157A95" w:rsidRPr="00E70377">
      <w:pPr>
        <w:jc w:val="both"/>
      </w:pPr>
    </w:p>
    <w:p w:rsidRDefault="00157A95" w:rsidP="00157A95" w:rsidR="00157A95" w:rsidRPr="00E70377">
      <w:pPr>
        <w:jc w:val="both"/>
      </w:pPr>
      <w:r w:rsidRPr="00E70377">
        <w:t xml:space="preserve">     - 2. etaža 53/277 dijela Stan I1 na prvom katu koji se sastoji od hodnika, kuhinje i dnevnog boravka, spavaće sobe i kupaonice te terase, površine </w:t>
      </w:r>
      <w:smartTag w:element="metricconverter" w:uri="urn:schemas-microsoft-com:office:smarttags">
        <w:smartTagPr>
          <w:attr w:val="52,98 m2" w:name="ProductID"/>
        </w:smartTagPr>
        <w:r w:rsidRPr="00E70377">
          <w:t>52,98 m2</w:t>
        </w:r>
      </w:smartTag>
    </w:p>
    <w:p w:rsidRDefault="00157A95" w:rsidP="00157A95" w:rsidR="00157A95" w:rsidRPr="00E70377">
      <w:pPr>
        <w:jc w:val="both"/>
      </w:pPr>
    </w:p>
    <w:p w:rsidRDefault="00157A95" w:rsidP="00157A95" w:rsidR="00157A95" w:rsidRPr="00E70377">
      <w:pPr>
        <w:jc w:val="both"/>
      </w:pPr>
      <w:r w:rsidRPr="00E70377">
        <w:t xml:space="preserve">     - 3. etaža 46/277 dijela Stan P2 u prizemlju koji se sastoji od hodnika, kuhinje i dnevnog boravka, dvije spavaće sobe i kupaonice te terase, površine </w:t>
      </w:r>
      <w:smartTag w:element="metricconverter" w:uri="urn:schemas-microsoft-com:office:smarttags">
        <w:smartTagPr>
          <w:attr w:val="45,75 m2" w:name="ProductID"/>
        </w:smartTagPr>
        <w:r w:rsidRPr="00E70377">
          <w:t>45,75 m2</w:t>
        </w:r>
      </w:smartTag>
    </w:p>
    <w:p w:rsidRDefault="00157A95" w:rsidP="00157A95" w:rsidR="00157A95" w:rsidRPr="00E70377">
      <w:pPr>
        <w:jc w:val="both"/>
      </w:pPr>
    </w:p>
    <w:p w:rsidRDefault="00157A95" w:rsidP="00157A95" w:rsidR="00157A95" w:rsidRPr="00E70377">
      <w:pPr>
        <w:spacing w:lineRule="atLeast" w:line="336"/>
        <w:jc w:val="both"/>
      </w:pPr>
      <w:r w:rsidRPr="00E70377">
        <w:t xml:space="preserve">     - 4. etaža 46/277 dijela Stan I2 u prvi kat koji se sastoji od hodnika, kuhinje i dnevnog boravka, dvije spavaće sobe i kupaonice te terase, površine </w:t>
      </w:r>
      <w:smartTag w:element="metricconverter" w:uri="urn:schemas-microsoft-com:office:smarttags">
        <w:smartTagPr>
          <w:attr w:val="45,54 m2" w:name="ProductID"/>
        </w:smartTagPr>
        <w:r w:rsidRPr="00E70377">
          <w:t>45,54 m2</w:t>
        </w:r>
      </w:smartTag>
    </w:p>
    <w:p w:rsidRDefault="00157A95" w:rsidP="00157A95" w:rsidR="00157A95" w:rsidRPr="00E70377">
      <w:pPr>
        <w:spacing w:lineRule="atLeast" w:line="336"/>
        <w:jc w:val="both"/>
      </w:pPr>
    </w:p>
    <w:p w:rsidRDefault="00157A95" w:rsidP="00157A95" w:rsidR="00157A95" w:rsidRPr="00E70377">
      <w:pPr>
        <w:spacing w:lineRule="atLeast" w:line="336"/>
        <w:jc w:val="both"/>
      </w:pPr>
      <w:r w:rsidRPr="00E70377">
        <w:t xml:space="preserve">    - 5. etaža 48/277 dijela Stan VP1 u visokom potkrovlju koji se sastoji od hodnika, kuhinje i dnevnog boravka, spavaće sobe i kupaonice te terase, površine </w:t>
      </w:r>
      <w:smartTag w:element="metricconverter" w:uri="urn:schemas-microsoft-com:office:smarttags">
        <w:smartTagPr>
          <w:attr w:val="48,10 m2" w:name="ProductID"/>
        </w:smartTagPr>
        <w:r w:rsidRPr="00E70377">
          <w:t>48,10 m2</w:t>
        </w:r>
      </w:smartTag>
    </w:p>
    <w:p w:rsidRDefault="00157A95" w:rsidP="00157A95" w:rsidR="00157A95" w:rsidRPr="00E70377">
      <w:pPr>
        <w:spacing w:lineRule="atLeast" w:line="336"/>
        <w:jc w:val="both"/>
      </w:pPr>
    </w:p>
    <w:p w:rsidRDefault="00157A95" w:rsidP="00157A95" w:rsidR="00157A95">
      <w:pPr>
        <w:spacing w:lineRule="atLeast" w:line="336"/>
        <w:jc w:val="both"/>
      </w:pPr>
      <w:r w:rsidRPr="00E70377">
        <w:t xml:space="preserve">   - 6. etaža 44/277 dijela Stan VP2 u visokom potkrovlju koji se sastoji od hodnika, kuhinje i dnevnog boravka, dvije spavaće sobe i kupaonice te terase, površine 43,95 m2</w:t>
      </w:r>
    </w:p>
    <w:p w:rsidRDefault="00157A95" w:rsidP="00157A95" w:rsidR="00157A95" w:rsidRPr="00E70377">
      <w:pPr>
        <w:tabs>
          <w:tab w:pos="360" w:val="left"/>
        </w:tabs>
        <w:jc w:val="both"/>
      </w:pPr>
    </w:p>
    <w:p w:rsidRDefault="00157A95" w:rsidP="00157A95" w:rsidR="00157A95">
      <w:pPr>
        <w:jc w:val="center"/>
      </w:pPr>
      <w:r w:rsidRPr="00E70377">
        <w:t>Obrazloženje</w:t>
      </w:r>
    </w:p>
    <w:p w:rsidRDefault="00157A95" w:rsidP="00157A95" w:rsidR="00157A95" w:rsidRPr="00E70377">
      <w:pPr>
        <w:jc w:val="center"/>
      </w:pPr>
    </w:p>
    <w:p w:rsidRDefault="00157A95" w:rsidP="00157A95" w:rsidR="00157A95">
      <w:pPr>
        <w:jc w:val="both"/>
      </w:pPr>
      <w:r w:rsidRPr="00E70377">
        <w:tab/>
      </w:r>
      <w:r w:rsidRPr="00792C58">
        <w:t>Rješenjem ovog suda broj St-</w:t>
      </w:r>
      <w:r>
        <w:t xml:space="preserve">1056/12 </w:t>
      </w:r>
      <w:r w:rsidRPr="00792C58">
        <w:t xml:space="preserve">od </w:t>
      </w:r>
      <w:r>
        <w:t>05. travnja</w:t>
      </w:r>
      <w:r w:rsidRPr="00792C58">
        <w:t xml:space="preserve"> 201</w:t>
      </w:r>
      <w:r>
        <w:t>3</w:t>
      </w:r>
      <w:r w:rsidRPr="00792C58">
        <w:t>. godine otvoren je stečajni postupak nad dužnikom, a stečajnu masu čin</w:t>
      </w:r>
      <w:r w:rsidR="00801EC5">
        <w:t xml:space="preserve">ile su </w:t>
      </w:r>
      <w:r w:rsidRPr="00792C58">
        <w:t>i nekretnin</w:t>
      </w:r>
      <w:r>
        <w:t>e</w:t>
      </w:r>
      <w:r w:rsidRPr="00792C58">
        <w:t xml:space="preserve"> koj</w:t>
      </w:r>
      <w:r>
        <w:t>e</w:t>
      </w:r>
      <w:r w:rsidRPr="00792C58">
        <w:t xml:space="preserve"> </w:t>
      </w:r>
      <w:r>
        <w:t xml:space="preserve">su </w:t>
      </w:r>
      <w:r w:rsidR="00801EC5">
        <w:t>bile predmet</w:t>
      </w:r>
      <w:r>
        <w:t xml:space="preserve"> prodaje, </w:t>
      </w:r>
      <w:r w:rsidRPr="00407EE7">
        <w:t xml:space="preserve">a na kojima je </w:t>
      </w:r>
      <w:r w:rsidR="00801EC5">
        <w:t xml:space="preserve">bilo </w:t>
      </w:r>
      <w:r w:rsidRPr="00407EE7">
        <w:t xml:space="preserve">upisano razlučno pravo u korist razlučnog vjerovnika </w:t>
      </w:r>
      <w:r w:rsidRPr="005B20C6">
        <w:t>ERSTE &amp; STEIERMÄRKISCHE BANK D.D. RIJEKA, JADRANSKI TRG 3A</w:t>
      </w:r>
      <w:r>
        <w:t>.</w:t>
      </w:r>
    </w:p>
    <w:p w:rsidRDefault="00157A95" w:rsidP="00157A95" w:rsidR="00157A95" w:rsidRPr="00E70377">
      <w:pPr>
        <w:jc w:val="both"/>
      </w:pPr>
      <w:r w:rsidRPr="00E70377">
        <w:tab/>
        <w:t>Rješenjem ovoga suda od dana 1</w:t>
      </w:r>
      <w:r>
        <w:t>5.4.2014</w:t>
      </w:r>
      <w:r w:rsidRPr="00E70377">
        <w:t>. određena je prodaja nekretnine stečajnog dužnika u stečajnom postupku uz odgovarajuću primjen</w:t>
      </w:r>
      <w:r>
        <w:t>u pravila ovršnog postupka</w:t>
      </w:r>
      <w:r w:rsidRPr="00E70377">
        <w:t xml:space="preserve"> (članak 164. Stečajnog zakona).</w:t>
      </w:r>
    </w:p>
    <w:p w:rsidRDefault="00157A95" w:rsidP="00157A95" w:rsidR="00157A95">
      <w:pPr>
        <w:jc w:val="both"/>
      </w:pPr>
      <w:r w:rsidRPr="00E70377">
        <w:lastRenderedPageBreak/>
        <w:tab/>
        <w:t>Zaključkom ovoga suda od 0</w:t>
      </w:r>
      <w:r>
        <w:t>4</w:t>
      </w:r>
      <w:r w:rsidRPr="00E70377">
        <w:t>.</w:t>
      </w:r>
      <w:r>
        <w:t xml:space="preserve"> rujna 2014</w:t>
      </w:r>
      <w:r w:rsidRPr="00E70377">
        <w:t>. godine određeni su uvjeti i način prodaje te je utvrđena vrijednost nekretnin</w:t>
      </w:r>
      <w:r>
        <w:t>a</w:t>
      </w:r>
      <w:r w:rsidRPr="00E70377">
        <w:t xml:space="preserve"> stečajnog dužnika (članak 164.st.3. SZ-a) u </w:t>
      </w:r>
      <w:r>
        <w:t xml:space="preserve">ukupnom iznosu od </w:t>
      </w:r>
      <w:r w:rsidRPr="00E70377">
        <w:t>iznosu od</w:t>
      </w:r>
      <w:r>
        <w:t xml:space="preserve"> 2.185.000,00 </w:t>
      </w:r>
      <w:r w:rsidRPr="00E70377">
        <w:t>kuna</w:t>
      </w:r>
      <w:r>
        <w:t xml:space="preserve">, odnosno 1. </w:t>
      </w:r>
      <w:r w:rsidRPr="00DC4B87">
        <w:t>etaža 295.00,00 kn</w:t>
      </w:r>
      <w:r>
        <w:t>, 2.</w:t>
      </w:r>
      <w:r w:rsidRPr="00DC4B87">
        <w:t xml:space="preserve"> etaža 420.000,00 kn</w:t>
      </w:r>
      <w:r>
        <w:t>, 3.</w:t>
      </w:r>
      <w:r w:rsidRPr="00DC4B87">
        <w:t xml:space="preserve"> etaža 335.000,00 kn</w:t>
      </w:r>
      <w:r>
        <w:t xml:space="preserve">, 4.  </w:t>
      </w:r>
      <w:r w:rsidRPr="00DC4B87">
        <w:t>etaža 360.000,00 kn</w:t>
      </w:r>
      <w:r>
        <w:t xml:space="preserve">, 5. </w:t>
      </w:r>
      <w:r w:rsidRPr="00DC4B87">
        <w:t xml:space="preserve"> etaža 405.000,00 kn</w:t>
      </w:r>
      <w:r>
        <w:t xml:space="preserve"> i 6. </w:t>
      </w:r>
      <w:r w:rsidRPr="00DC4B87">
        <w:t xml:space="preserve"> etaža 370.000,00 kn</w:t>
      </w:r>
      <w:r>
        <w:t>.</w:t>
      </w:r>
    </w:p>
    <w:p w:rsidRDefault="00157A95" w:rsidP="00157A95" w:rsidR="00157A95">
      <w:pPr>
        <w:tabs>
          <w:tab w:pos="360" w:val="left"/>
        </w:tabs>
        <w:jc w:val="both"/>
      </w:pPr>
      <w:r w:rsidRPr="00E70377">
        <w:tab/>
      </w:r>
      <w:r w:rsidRPr="00E70377">
        <w:tab/>
        <w:t>Na usmenoj javnoj dražbi održanoj 0</w:t>
      </w:r>
      <w:r>
        <w:t>7</w:t>
      </w:r>
      <w:r w:rsidRPr="00E70377">
        <w:t>.</w:t>
      </w:r>
      <w:r>
        <w:t xml:space="preserve"> listopada</w:t>
      </w:r>
      <w:r w:rsidRPr="00E70377">
        <w:t xml:space="preserve"> 201</w:t>
      </w:r>
      <w:r>
        <w:t>4</w:t>
      </w:r>
      <w:r w:rsidRPr="00E70377">
        <w:t xml:space="preserve">. godine ponuditelj s najvećom ponuđenom cijenom, koji je ispunio sve uvjete iz zaključka o prodaji od </w:t>
      </w:r>
      <w:r>
        <w:t>04. rujna</w:t>
      </w:r>
      <w:r w:rsidRPr="00E70377">
        <w:t xml:space="preserve"> 201</w:t>
      </w:r>
      <w:r>
        <w:t>4</w:t>
      </w:r>
      <w:r w:rsidRPr="00E70377">
        <w:t xml:space="preserve">. godine </w:t>
      </w:r>
      <w:r>
        <w:t>bio je</w:t>
      </w:r>
      <w:r w:rsidRPr="00E70377">
        <w:t>, razlučni vjerovnik</w:t>
      </w:r>
      <w:r>
        <w:t xml:space="preserve"> ERSTE &amp; STEIERMÄRKISCHE BANK D.D. RIJEKA, JADRANSKI TRG 3A, OIB: 23057039320, koji je i kupio navedene nekretnine. </w:t>
      </w:r>
    </w:p>
    <w:p w:rsidRDefault="00157A95" w:rsidP="00157A95" w:rsidR="00157A95">
      <w:pPr>
        <w:tabs>
          <w:tab w:pos="360" w:val="left"/>
        </w:tabs>
        <w:jc w:val="both"/>
      </w:pPr>
      <w:r>
        <w:tab/>
      </w:r>
      <w:r>
        <w:tab/>
        <w:t>Rješenjem od 18. prosinca 2014. godine nekretnine, opisane u izreci rješenja, dosuđene su kupcu  ERSTE &amp; STEIERMÄRKISCHE BANK D.D. RIJEKA, JADRANSKI TRG 3A, OIB: 23057039320.</w:t>
      </w:r>
    </w:p>
    <w:p w:rsidRDefault="00157A95" w:rsidP="00157A95" w:rsidR="00157A95">
      <w:pPr>
        <w:tabs>
          <w:tab w:pos="360" w:val="left"/>
        </w:tabs>
        <w:jc w:val="both"/>
      </w:pPr>
      <w:r>
        <w:tab/>
      </w:r>
      <w:r>
        <w:tab/>
        <w:t>Rješenje od 18. prosinca 2014. godine postalo je pravomoćno 31.12.2014. godine.</w:t>
      </w:r>
    </w:p>
    <w:p w:rsidRDefault="00157A95" w:rsidP="00157A95" w:rsidR="00157A95">
      <w:pPr>
        <w:tabs>
          <w:tab w:pos="360" w:val="left"/>
        </w:tabs>
        <w:jc w:val="both"/>
      </w:pPr>
      <w:r>
        <w:tab/>
      </w:r>
      <w:r>
        <w:tab/>
        <w:t>Zaključkom o predaji nekretnina od 14. travnja 2015. godine nekretnine su predane kupcu te je isti zaključak dostavljen Općinskom sudu u Šibeniku, Zemljišnoknjižni odjel koji je zaključak primio dana 17. travnja 2015. godine.</w:t>
      </w:r>
    </w:p>
    <w:p w:rsidRDefault="00157A95" w:rsidP="00157A95" w:rsidR="00157A95">
      <w:pPr>
        <w:tabs>
          <w:tab w:pos="360" w:val="left"/>
        </w:tabs>
        <w:jc w:val="both"/>
      </w:pPr>
      <w:r>
        <w:tab/>
      </w:r>
      <w:r>
        <w:tab/>
        <w:t>Podneskom od 16. ožujka 2016. godine kupac zastupan po punomoćniku zatražio je brisanje zabilježbe prodaje nekretnine u zemljišnim knjigama.</w:t>
      </w:r>
    </w:p>
    <w:p w:rsidRDefault="00157A95" w:rsidP="00157A95" w:rsidR="00157A95">
      <w:pPr>
        <w:tabs>
          <w:tab w:pos="360" w:val="left"/>
        </w:tabs>
        <w:jc w:val="both"/>
      </w:pPr>
      <w:r>
        <w:tab/>
      </w:r>
      <w:r>
        <w:tab/>
        <w:t>Obzirom da je u zemljišnim knjigama ostala zabilježba prodaje nekretnine u stečajnom postupku, da su nekretnine prodane, dosuđene i predane kupcu, valjalo je odlučiti kao u izreci rješenja.</w:t>
      </w:r>
    </w:p>
    <w:p w:rsidRDefault="00157A95" w:rsidP="00157A95" w:rsidR="00157A95" w:rsidRPr="00E70377">
      <w:pPr>
        <w:tabs>
          <w:tab w:pos="360" w:val="left"/>
        </w:tabs>
        <w:jc w:val="both"/>
      </w:pPr>
      <w:r w:rsidRPr="00E70377">
        <w:tab/>
        <w:t xml:space="preserve">Temeljem stanja spisa odlučeno je kao u izreci. </w:t>
      </w:r>
    </w:p>
    <w:p w:rsidRDefault="00157A95" w:rsidP="00157A95" w:rsidR="00157A95" w:rsidRPr="00E70377">
      <w:pPr>
        <w:ind w:left="360"/>
        <w:jc w:val="both"/>
      </w:pPr>
    </w:p>
    <w:p w:rsidRDefault="00157A95" w:rsidP="00157A95" w:rsidR="00157A95" w:rsidRPr="00E70377">
      <w:pPr>
        <w:jc w:val="center"/>
      </w:pPr>
      <w:r>
        <w:t>U Zagreb, 21. ožujka 2016</w:t>
      </w:r>
      <w:r w:rsidRPr="00E70377">
        <w:t>. godine</w:t>
      </w:r>
    </w:p>
    <w:p w:rsidRDefault="00157A95" w:rsidP="00157A95" w:rsidR="00157A95" w:rsidRPr="00E70377">
      <w:pPr>
        <w:jc w:val="both"/>
      </w:pPr>
    </w:p>
    <w:p w:rsidRDefault="00157A95" w:rsidP="00E91121" w:rsidR="00D1508A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E70377">
        <w:tab/>
      </w:r>
      <w:r w:rsidRPr="00E70377">
        <w:tab/>
      </w:r>
      <w:r w:rsidRPr="00E70377">
        <w:tab/>
      </w:r>
      <w:r w:rsidRPr="00E70377">
        <w:tab/>
      </w:r>
      <w:r w:rsidRPr="00E70377">
        <w:tab/>
      </w:r>
      <w:r w:rsidRPr="00E70377">
        <w:tab/>
      </w:r>
      <w:r w:rsidRPr="00E70377">
        <w:tab/>
      </w:r>
      <w:r w:rsidRPr="00E70377">
        <w:tab/>
      </w:r>
      <w:r w:rsidRPr="00E70377">
        <w:tab/>
      </w:r>
      <w:r w:rsidRPr="00E70377">
        <w:tab/>
      </w:r>
      <w:r w:rsidR="00D1508A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D1508A" w:rsidP="00E91121" w:rsidR="00D1508A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D1508A" w:rsidP="00E91121" w:rsidR="00D1508A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D1508A" w:rsidP="00E91121" w:rsidR="00D1508A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D1508A" w:rsidP="00E91121" w:rsidR="00D1508A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D1508A" w:rsidP="00D1508A" w:rsidR="00D1508A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157A95" w:rsidP="00D1508A" w:rsidR="00157A95" w:rsidRPr="00E70377">
      <w:pPr>
        <w:jc w:val="both"/>
      </w:pPr>
    </w:p>
    <w:p w:rsidRDefault="00157A95" w:rsidP="00157A95" w:rsidR="00157A95" w:rsidRPr="00E70377">
      <w:pPr>
        <w:jc w:val="both"/>
      </w:pPr>
      <w:r w:rsidRPr="00E70377">
        <w:t xml:space="preserve">                                                                                                       </w:t>
      </w:r>
      <w:r w:rsidRPr="00E70377">
        <w:tab/>
      </w:r>
    </w:p>
    <w:p w:rsidRDefault="00157A95" w:rsidP="00157A95" w:rsidR="00157A95" w:rsidRPr="00E70377">
      <w:pPr>
        <w:jc w:val="both"/>
        <w:rPr>
          <w:b/>
        </w:rPr>
      </w:pPr>
    </w:p>
    <w:p w:rsidRDefault="00157A95" w:rsidP="00157A95" w:rsidR="00157A95" w:rsidRPr="00E70377">
      <w:pPr>
        <w:jc w:val="both"/>
        <w:rPr>
          <w:b/>
        </w:rPr>
      </w:pPr>
      <w:r w:rsidRPr="00E70377">
        <w:rPr>
          <w:b/>
        </w:rPr>
        <w:t>UPUTA O PRAVNOM LIJEKU:</w:t>
      </w:r>
    </w:p>
    <w:p w:rsidRDefault="00157A95" w:rsidP="00157A95" w:rsidR="00157A95" w:rsidRPr="00E70377">
      <w:pPr>
        <w:jc w:val="both"/>
      </w:pPr>
      <w:r w:rsidRPr="00E70377">
        <w:t xml:space="preserve">Protiv ovog rješenja dozvoljena je žalba. Žalba se podnosi ovom sudu u 3 primjerka za </w:t>
      </w:r>
      <w:smartTag w:element="PersonName" w:uri="urn:schemas-microsoft-com:office:smarttags">
        <w:smartTagPr>
          <w:attr w:val="Visoki trgovački sud" w:name="ProductID"/>
        </w:smartTagPr>
        <w:r w:rsidRPr="00E70377">
          <w:t>Visoki trgovački sud</w:t>
        </w:r>
      </w:smartTag>
      <w:r w:rsidRPr="00E70377">
        <w:t xml:space="preserve"> RH u roku od 8 dana od dana dostave rješenja.  </w:t>
      </w:r>
    </w:p>
    <w:p w:rsidRDefault="00157A95" w:rsidP="00157A95" w:rsidR="00157A95" w:rsidRPr="00E70377">
      <w:pPr>
        <w:jc w:val="both"/>
      </w:pPr>
    </w:p>
    <w:p w:rsidRDefault="00D1508A" w:rsidP="00157A95" w:rsidR="00D1508A">
      <w:pPr>
        <w:jc w:val="both"/>
      </w:pPr>
    </w:p>
    <w:p w:rsidRDefault="00D1508A" w:rsidP="00157A95" w:rsidR="00D1508A">
      <w:pPr>
        <w:jc w:val="both"/>
      </w:pPr>
    </w:p>
    <w:p w:rsidRDefault="00D1508A" w:rsidP="00157A95" w:rsidR="00D1508A">
      <w:pPr>
        <w:jc w:val="both"/>
      </w:pPr>
    </w:p>
    <w:p w:rsidRDefault="00D1508A" w:rsidP="00157A95" w:rsidR="00D1508A">
      <w:pPr>
        <w:jc w:val="both"/>
      </w:pPr>
    </w:p>
    <w:p w:rsidRDefault="00D1508A" w:rsidP="00157A95" w:rsidR="00D1508A">
      <w:pPr>
        <w:jc w:val="both"/>
      </w:pPr>
    </w:p>
    <w:p w:rsidRDefault="00D1508A" w:rsidP="00157A95" w:rsidR="00D1508A">
      <w:pPr>
        <w:jc w:val="both"/>
      </w:pPr>
    </w:p>
    <w:p w:rsidRDefault="00D1508A" w:rsidP="00157A95" w:rsidR="00D1508A">
      <w:pPr>
        <w:jc w:val="both"/>
      </w:pPr>
    </w:p>
    <w:p w:rsidRDefault="00D1508A" w:rsidP="00157A95" w:rsidR="00D1508A">
      <w:pPr>
        <w:jc w:val="both"/>
      </w:pPr>
    </w:p>
    <w:p w:rsidRDefault="00D1508A" w:rsidP="00157A95" w:rsidR="00D1508A">
      <w:pPr>
        <w:jc w:val="both"/>
      </w:pPr>
    </w:p>
    <w:p w:rsidRDefault="00D1508A" w:rsidP="00157A95" w:rsidR="00D1508A">
      <w:pPr>
        <w:jc w:val="both"/>
      </w:pPr>
    </w:p>
    <w:p w:rsidRDefault="00D1508A" w:rsidP="00157A95" w:rsidR="00D1508A">
      <w:pPr>
        <w:jc w:val="both"/>
      </w:pPr>
    </w:p>
    <w:p w:rsidRDefault="00D1508A" w:rsidP="00157A95" w:rsidR="00D1508A">
      <w:pPr>
        <w:jc w:val="both"/>
      </w:pPr>
    </w:p>
    <w:p w:rsidRDefault="00D1508A" w:rsidP="00157A95" w:rsidR="00D1508A">
      <w:pPr>
        <w:jc w:val="both"/>
      </w:pPr>
    </w:p>
    <w:p w:rsidRDefault="00D1508A" w:rsidP="00157A95" w:rsidR="00D1508A">
      <w:pPr>
        <w:jc w:val="both"/>
      </w:pPr>
    </w:p>
    <w:p w:rsidRDefault="00D1508A" w:rsidP="00157A95" w:rsidR="00D1508A">
      <w:pPr>
        <w:jc w:val="both"/>
      </w:pPr>
    </w:p>
    <w:p w:rsidRDefault="00D1508A" w:rsidP="00157A95" w:rsidR="00D1508A">
      <w:pPr>
        <w:jc w:val="both"/>
      </w:pPr>
    </w:p>
    <w:p w:rsidRDefault="00D1508A" w:rsidP="00157A95" w:rsidR="00D1508A">
      <w:pPr>
        <w:jc w:val="both"/>
      </w:pPr>
    </w:p>
    <w:p w:rsidRDefault="00D1508A" w:rsidP="00157A95" w:rsidR="00D1508A">
      <w:pPr>
        <w:jc w:val="both"/>
      </w:pPr>
    </w:p>
    <w:p w:rsidRDefault="00D1508A" w:rsidP="00157A95" w:rsidR="00D1508A">
      <w:pPr>
        <w:jc w:val="both"/>
      </w:pPr>
    </w:p>
    <w:p w:rsidRDefault="00157A95" w:rsidP="00157A95" w:rsidR="00157A95" w:rsidRPr="00E70377"/>
    <w:p w:rsidRDefault="00EA0718" w:rsidR="00EA0718"/>
    <w:sectPr w:rsidSect="00FC370A" w:rsidR="00EA0718">
      <w:headerReference w:type="even" r:id="rId10"/>
      <w:headerReference w:type="default" r:id="rId11"/>
      <w:pgSz w:h="16838" w:w="11906"/>
      <w:pgMar w:gutter="0" w:footer="709" w:header="709" w:left="1440" w:bottom="899" w:right="1286" w:top="125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1508A" w:rsidR="00314836">
      <w:r>
        <w:separator/>
      </w:r>
    </w:p>
  </w:endnote>
  <w:endnote w:id="0" w:type="continuationSeparator">
    <w:p w:rsidRDefault="00D1508A" w:rsidR="003148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1508A" w:rsidR="00314836">
      <w:r>
        <w:separator/>
      </w:r>
    </w:p>
  </w:footnote>
  <w:footnote w:id="0" w:type="continuationSeparator">
    <w:p w:rsidRDefault="00D1508A" w:rsidR="0031483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01EC5" w:rsidP="00562A49" w:rsidR="00F30B6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C1083" w:rsidR="00F30B60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01EC5" w:rsidP="00562A49" w:rsidR="00F30B6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C1083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801EC5" w:rsidP="00562A49" w:rsidR="00F30B60" w:rsidRPr="004842D1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Pr="004842D1">
      <w:t>72 St-1056/12</w:t>
    </w:r>
  </w:p>
  <w:p w:rsidRDefault="008C1083" w:rsidR="00F30B60">
    <w:pPr>
      <w:pStyle w:val="Zaglavlje"/>
      <w:ind w:right="360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036949"/>
    <w:multiLevelType w:val="hybridMultilevel"/>
    <w:tmpl w:val="30A46896"/>
    <w:lvl w:tplc="BFE8C034" w:ilvl="0">
      <w:start w:val="72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B460AE9"/>
    <w:multiLevelType w:val="hybridMultilevel"/>
    <w:tmpl w:val="2788DC38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30C28FC"/>
    <w:multiLevelType w:val="hybridMultilevel"/>
    <w:tmpl w:val="E89E85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7A95"/>
    <w:rsid w:val="00157A95"/>
    <w:rsid w:val="00314836"/>
    <w:rsid w:val="00801EC5"/>
    <w:rsid w:val="008C1083"/>
    <w:rsid w:val="00D1508A"/>
    <w:rsid w:val="00D56461"/>
    <w:rsid w:val="00EA07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PersonName" w:namespaceuri="urn:schemas-microsoft-com:office:smarttags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7A95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57A95"/>
    <w:rPr>
      <w:rFonts w:cs="Arial" w:hAnsi="Arial" w:ascii="Arial"/>
      <w:sz w:val="22"/>
    </w:rPr>
  </w:style>
  <w:style w:customStyle="true" w:styleId="TijelotekstaChar" w:type="character">
    <w:name w:val="Tijelo teksta Char"/>
    <w:basedOn w:val="Zadanifontodlomka"/>
    <w:link w:val="Tijeloteksta"/>
    <w:rsid w:val="00157A95"/>
    <w:rPr>
      <w:rFonts w:cs="Arial" w:eastAsia="Times New Roman" w:hAnsi="Arial" w:ascii="Arial"/>
      <w:sz w:val="22"/>
      <w:szCs w:val="24"/>
      <w:lang w:eastAsia="hr-HR"/>
    </w:rPr>
  </w:style>
  <w:style w:styleId="Zaglavlje" w:type="paragraph">
    <w:name w:val="header"/>
    <w:basedOn w:val="Normal"/>
    <w:link w:val="ZaglavljeChar"/>
    <w:rsid w:val="00157A9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157A95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157A95"/>
  </w:style>
  <w:style w:styleId="Odlomakpopisa" w:type="paragraph">
    <w:name w:val="List Paragraph"/>
    <w:basedOn w:val="Normal"/>
    <w:uiPriority w:val="34"/>
    <w:qFormat/>
    <w:rsid w:val="00157A9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64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6461"/>
    <w:rPr>
      <w:rFonts w:cs="Tahoma" w:eastAsia="Times New Roman" w:hAnsi="Tahoma" w:asci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D1508A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D1508A"/>
    <w:rPr>
      <w:rFonts w:cs="Times New Roman" w:eastAsia="Times New Roman" w:hAnsi="Tahoma" w:asci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C10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C108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C108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C108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C108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7A95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57A95"/>
    <w:rPr>
      <w:rFonts w:ascii="Arial" w:cs="Arial" w:hAnsi="Arial"/>
      <w:sz w:val="22"/>
    </w:rPr>
  </w:style>
  <w:style w:customStyle="1" w:styleId="TijelotekstaChar" w:type="character">
    <w:name w:val="Tijelo teksta Char"/>
    <w:basedOn w:val="Zadanifontodlomka"/>
    <w:link w:val="Tijeloteksta"/>
    <w:rsid w:val="00157A95"/>
    <w:rPr>
      <w:rFonts w:ascii="Arial" w:cs="Arial" w:eastAsia="Times New Roman" w:hAnsi="Arial"/>
      <w:sz w:val="22"/>
      <w:szCs w:val="24"/>
      <w:lang w:eastAsia="hr-HR"/>
    </w:rPr>
  </w:style>
  <w:style w:styleId="Zaglavlje" w:type="paragraph">
    <w:name w:val="header"/>
    <w:basedOn w:val="Normal"/>
    <w:link w:val="ZaglavljeChar"/>
    <w:rsid w:val="00157A9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157A95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157A95"/>
  </w:style>
  <w:style w:styleId="Odlomakpopisa" w:type="paragraph">
    <w:name w:val="List Paragraph"/>
    <w:basedOn w:val="Normal"/>
    <w:uiPriority w:val="34"/>
    <w:qFormat/>
    <w:rsid w:val="00157A9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64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6461"/>
    <w:rPr>
      <w:rFonts w:ascii="Tahoma" w:cs="Tahoma" w:eastAsia="Times New Roman" w:hAns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D1508A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D1508A"/>
    <w:rPr>
      <w:rFonts w:ascii="Tahoma" w:cs="Times New Roman" w:eastAsia="Times New Roman" w:hAns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C10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C108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C108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C108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C108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ožujka 2016.</izvorni_sadrzaj>
    <derivirana_varijabla naziv="DomainObject.DatumDonosenjaOdluke_1">21.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1056</izvorni_sadrzaj>
    <derivirana_varijabla naziv="DomainObject.Predmet.Broj_1">1056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listopada 2012.</izvorni_sadrzaj>
    <derivirana_varijabla naziv="DomainObject.Predmet.DatumOsnivanja_1">5. listopada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St-1056/2012</izvorni_sadrzaj>
    <derivirana_varijabla naziv="DomainObject.Predmet.OznakaBroj_1">St-1056/2012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st.otvoren-</izvorni_sadrzaj>
    <derivirana_varijabla naziv="DomainObject.Predmet.PrimjedbaSuca_1">st.otvoren-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TOJER d.o.o. za usluge zastupanog po punomoćniku DAMIR MIKIĆ</izvorni_sadrzaj>
    <derivirana_varijabla naziv="DomainObject.Predmet.ProtustrankaFormated_1">  TOJER d.o.o. za usluge zastupanog po punomoćniku DAMIR MIKIĆ</derivirana_varijabla>
  </DomainObject.Predmet.ProtustrankaFormated>
  <DomainObject.Predmet.ProtustrankaFormatedOIB>
    <izvorni_sadrzaj>  TOJER d.o.o. za usluge, OIB 11595453328 zastupanog po punomoćniku DAMIR MIKIĆ</izvorni_sadrzaj>
    <derivirana_varijabla naziv="DomainObject.Predmet.ProtustrankaFormatedOIB_1">  TOJER d.o.o. za usluge, OIB 11595453328 zastupanog po punomoćniku DAMIR MIKIĆ</derivirana_varijabla>
  </DomainObject.Predmet.ProtustrankaFormatedOIB>
  <DomainObject.Predmet.ProtustrankaFormatedWithAdress>
    <izvorni_sadrzaj> TOJER d.o.o. za usluge, Radnička cesta 39, 10000 Zagreb zastupanog po punomoćniku DAMIR MIKIĆ</izvorni_sadrzaj>
    <derivirana_varijabla naziv="DomainObject.Predmet.ProtustrankaFormatedWithAdress_1"> TOJER d.o.o. za usluge, Radnička cesta 39, 10000 Zagreb zastupanog po punomoćniku DAMIR MIKIĆ</derivirana_varijabla>
  </DomainObject.Predmet.ProtustrankaFormatedWithAdress>
  <DomainObject.Predmet.ProtustrankaFormatedWithAdressOIB>
    <izvorni_sadrzaj> TOJER d.o.o. za usluge, OIB 11595453328, Radnička cesta 39, 10000 Zagreb zastupanog po punomoćniku DAMIR MIKIĆ</izvorni_sadrzaj>
    <derivirana_varijabla naziv="DomainObject.Predmet.ProtustrankaFormatedWithAdressOIB_1"> TOJER d.o.o. za usluge, OIB 11595453328, Radnička cesta 39, 10000 Zagreb zastupanog po punomoćniku DAMIR MIKIĆ</derivirana_varijabla>
  </DomainObject.Predmet.ProtustrankaFormatedWithAdressOIB>
  <DomainObject.Predmet.ProtustrankaWithAdress>
    <izvorni_sadrzaj>TOJER d.o.o. za usluge Radnička cesta 39, 10000 Zagreb</izvorni_sadrzaj>
    <derivirana_varijabla naziv="DomainObject.Predmet.ProtustrankaWithAdress_1">TOJER d.o.o. za usluge Radnička cesta 39, 10000 Zagreb</derivirana_varijabla>
  </DomainObject.Predmet.ProtustrankaWithAdress>
  <DomainObject.Predmet.ProtustrankaWithAdressOIB>
    <izvorni_sadrzaj>TOJER d.o.o. za usluge, OIB 11595453328, Radnička cesta 39, 10000 Zagreb</izvorni_sadrzaj>
    <derivirana_varijabla naziv="DomainObject.Predmet.ProtustrankaWithAdressOIB_1">TOJER d.o.o. za usluge, OIB 11595453328, Radnička cesta 39, 10000 Zagreb</derivirana_varijabla>
  </DomainObject.Predmet.ProtustrankaWithAdressOIB>
  <DomainObject.Predmet.ProtustrankaNazivFormated>
    <izvorni_sadrzaj>TOJER d.o.o. za usluge</izvorni_sadrzaj>
    <derivirana_varijabla naziv="DomainObject.Predmet.ProtustrankaNazivFormated_1">TOJER d.o.o. za usluge</derivirana_varijabla>
  </DomainObject.Predmet.ProtustrankaNazivFormated>
  <DomainObject.Predmet.ProtustrankaNazivFormatedOIB>
    <izvorni_sadrzaj>TOJER d.o.o. za usluge, OIB 11595453328</izvorni_sadrzaj>
    <derivirana_varijabla naziv="DomainObject.Predmet.ProtustrankaNazivFormatedOIB_1">TOJER d.o.o. za usluge, OIB 11595453328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TOJER d.o.o. za usluge; VJEROVNICI; ERSTE &amp; STEIERMARKISCHE</izvorni_sadrzaj>
    <derivirana_varijabla naziv="DomainObject.Predmet.StrankaFormated_1">  TOJER d.o.o. za usluge; VJEROVNICI; ERSTE &amp; STEIERMARKISCHE</derivirana_varijabla>
  </DomainObject.Predmet.StrankaFormated>
  <DomainObject.Predmet.StrankaFormatedOIB>
    <izvorni_sadrzaj>  TOJER d.o.o. za usluge, OIB 11595453328; VJEROVNICI; ERSTE &amp; STEIERMARKISCHE, OIB 23057039320</izvorni_sadrzaj>
    <derivirana_varijabla naziv="DomainObject.Predmet.StrankaFormatedOIB_1">  TOJER d.o.o. za usluge, OIB 11595453328; VJEROVNICI; ERSTE &amp; STEIERMARKISCHE, OIB 23057039320</derivirana_varijabla>
  </DomainObject.Predmet.StrankaFormatedOIB>
  <DomainObject.Predmet.StrankaFormatedWithAdress>
    <izvorni_sadrzaj> TOJER d.o.o. za usluge, Radnička cesta 39, 10000 Zagreb; VJEROVNICI; ERSTE &amp; STEIERMARKISCHE, Jadranski trg 3a, 51000 Rijeka</izvorni_sadrzaj>
    <derivirana_varijabla naziv="DomainObject.Predmet.StrankaFormatedWithAdress_1"> TOJER d.o.o. za usluge, Radnička cesta 39, 10000 Zagreb; VJEROVNICI; ERSTE &amp; STEIERMARKISCHE, Jadranski trg 3a, 51000 Rijeka</derivirana_varijabla>
  </DomainObject.Predmet.StrankaFormatedWithAdress>
  <DomainObject.Predmet.StrankaFormatedWithAdressOIB>
    <izvorni_sadrzaj> TOJER d.o.o. za usluge, OIB 11595453328, Radnička cesta 39, 10000 Zagreb; VJEROVNICI; ERSTE &amp; STEIERMARKISCHE, OIB 23057039320, Jadranski trg 3a, 51000 Rijeka</izvorni_sadrzaj>
    <derivirana_varijabla naziv="DomainObject.Predmet.StrankaFormatedWithAdressOIB_1"> TOJER d.o.o. za usluge, OIB 11595453328, Radnička cesta 39, 10000 Zagreb; VJEROVNICI; ERSTE &amp; STEIERMARKISCHE, OIB 23057039320, Jadranski trg 3a, 51000 Rijeka</derivirana_varijabla>
  </DomainObject.Predmet.StrankaFormatedWithAdressOIB>
  <DomainObject.Predmet.StrankaWithAdress>
    <izvorni_sadrzaj>TOJER d.o.o. za usluge Radnička cesta 39,10000 Zagreb,VJEROVNICI ,ERSTE &amp; STEIERMARKISCHE Jadranski trg 3a,51000 Rijeka</izvorni_sadrzaj>
    <derivirana_varijabla naziv="DomainObject.Predmet.StrankaWithAdress_1">TOJER d.o.o. za usluge Radnička cesta 39,10000 Zagreb,VJEROVNICI ,ERSTE &amp; STEIERMARKISCHE Jadranski trg 3a,51000 Rijeka</derivirana_varijabla>
  </DomainObject.Predmet.StrankaWithAdress>
  <DomainObject.Predmet.StrankaWithAdressOIB>
    <izvorni_sadrzaj>TOJER d.o.o. za usluge, OIB 11595453328, Radnička cesta 39,10000 Zagreb,VJEROVNICI,ERSTE &amp; STEIERMARKISCHE, OIB 23057039320, Jadranski trg 3a,51000 Rijeka</izvorni_sadrzaj>
    <derivirana_varijabla naziv="DomainObject.Predmet.StrankaWithAdressOIB_1">TOJER d.o.o. za usluge, OIB 11595453328, Radnička cesta 39,10000 Zagreb,VJEROVNICI,ERSTE &amp; STEIERMARKISCHE, OIB 23057039320, Jadranski trg 3a,51000 Rijeka</derivirana_varijabla>
  </DomainObject.Predmet.StrankaWithAdressOIB>
  <DomainObject.Predmet.StrankaNazivFormated>
    <izvorni_sadrzaj>TOJER d.o.o. za usluge,VJEROVNICI,ERSTE &amp; STEIERMARKISCHE</izvorni_sadrzaj>
    <derivirana_varijabla naziv="DomainObject.Predmet.StrankaNazivFormated_1">TOJER d.o.o. za usluge,VJEROVNICI,ERSTE &amp; STEIERMARKISCHE</derivirana_varijabla>
  </DomainObject.Predmet.StrankaNazivFormated>
  <DomainObject.Predmet.StrankaNazivFormatedOIB>
    <izvorni_sadrzaj>TOJER d.o.o. za usluge, OIB 11595453328,VJEROVNICI,ERSTE &amp; STEIERMARKISCHE, OIB 23057039320</izvorni_sadrzaj>
    <derivirana_varijabla naziv="DomainObject.Predmet.StrankaNazivFormatedOIB_1">TOJER d.o.o. za usluge, OIB 11595453328,VJEROVNICI,ERSTE &amp; STEIERMARKISCHE, OIB 23057039320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TOJER d.o.o. za usluge</item>
      <item>VJEROVNICI</item>
      <item>ERSTE &amp; STEIERMARKISCHE</item>
    </izvorni_sadrzaj>
    <derivirana_varijabla naziv="DomainObject.Predmet.StrankaListFormated_1">
      <item>TOJER d.o.o. za usluge</item>
      <item>VJEROVNICI</item>
      <item>ERSTE &amp; STEIERMARKISCHE</item>
    </derivirana_varijabla>
  </DomainObject.Predmet.StrankaListFormated>
  <DomainObject.Predmet.StrankaListFormatedOIB>
    <izvorni_sadrzaj>
      <item>TOJER d.o.o. za usluge, OIB 11595453328</item>
      <item>VJEROVNICI</item>
      <item>ERSTE &amp; STEIERMARKISCHE, OIB 23057039320</item>
    </izvorni_sadrzaj>
    <derivirana_varijabla naziv="DomainObject.Predmet.StrankaListFormatedOIB_1">
      <item>TOJER d.o.o. za usluge, OIB 11595453328</item>
      <item>VJEROVNICI</item>
      <item>ERSTE &amp; STEIERMARKISCHE, OIB 23057039320</item>
    </derivirana_varijabla>
  </DomainObject.Predmet.StrankaListFormatedOIB>
  <DomainObject.Predmet.StrankaListFormatedWithAdress>
    <izvorni_sadrzaj>
      <item>TOJER d.o.o. za usluge, Radnička cesta 39, 10000 Zagreb</item>
      <item>VJEROVNICI</item>
      <item>ERSTE &amp; STEIERMARKISCHE, Jadranski trg 3a, 51000 Rijeka</item>
    </izvorni_sadrzaj>
    <derivirana_varijabla naziv="DomainObject.Predmet.StrankaListFormatedWithAdress_1">
      <item>TOJER d.o.o. za usluge, Radnička cesta 39, 10000 Zagreb</item>
      <item>VJEROVNICI</item>
      <item>ERSTE &amp; STEIERMARKISCHE, Jadranski trg 3a, 51000 Rijeka</item>
    </derivirana_varijabla>
  </DomainObject.Predmet.StrankaListFormatedWithAdress>
  <DomainObject.Predmet.StrankaListFormatedWithAdressOIB>
    <izvorni_sadrzaj>
      <item>TOJER d.o.o. za usluge, OIB 11595453328, Radnička cesta 39, 10000 Zagreb</item>
      <item>VJEROVNICI</item>
      <item>ERSTE &amp; STEIERMARKISCHE, OIB 23057039320, Jadranski trg 3a, 51000 Rijeka</item>
    </izvorni_sadrzaj>
    <derivirana_varijabla naziv="DomainObject.Predmet.StrankaListFormatedWithAdressOIB_1">
      <item>TOJER d.o.o. za usluge, OIB 11595453328, Radnička cesta 39, 10000 Zagreb</item>
      <item>VJEROVNICI</item>
      <item>ERSTE &amp; STEIERMARKISCHE, OIB 23057039320, Jadranski trg 3a, 51000 Rijeka</item>
    </derivirana_varijabla>
  </DomainObject.Predmet.StrankaListFormatedWithAdressOIB>
  <DomainObject.Predmet.StrankaListNazivFormated>
    <izvorni_sadrzaj>
      <item>TOJER d.o.o. za usluge</item>
      <item>VJEROVNICI</item>
      <item>ERSTE &amp; STEIERMARKISCHE</item>
    </izvorni_sadrzaj>
    <derivirana_varijabla naziv="DomainObject.Predmet.StrankaListNazivFormated_1">
      <item>TOJER d.o.o. za usluge</item>
      <item>VJEROVNICI</item>
      <item>ERSTE &amp; STEIERMARKISCHE</item>
    </derivirana_varijabla>
  </DomainObject.Predmet.StrankaListNazivFormated>
  <DomainObject.Predmet.StrankaListNazivFormatedOIB>
    <izvorni_sadrzaj>
      <item>TOJER d.o.o. za usluge, OIB 11595453328</item>
      <item>VJEROVNICI</item>
      <item>ERSTE &amp; STEIERMARKISCHE, OIB 23057039320</item>
    </izvorni_sadrzaj>
    <derivirana_varijabla naziv="DomainObject.Predmet.StrankaListNazivFormatedOIB_1">
      <item>TOJER d.o.o. za usluge, OIB 11595453328</item>
      <item>VJEROVNICI</item>
      <item>ERSTE &amp; STEIERMARKISCHE, OIB 23057039320</item>
    </derivirana_varijabla>
  </DomainObject.Predmet.StrankaListNazivFormatedOIB>
  <DomainObject.Predmet.ProtuStrankaListFormated>
    <izvorni_sadrzaj>
      <item>TOJER d.o.o. za usluge zastupanog po punomoćniku DAMIR MIKIĆ</item>
    </izvorni_sadrzaj>
    <derivirana_varijabla naziv="DomainObject.Predmet.ProtuStrankaListFormated_1">
      <item>TOJER d.o.o. za usluge zastupanog po punomoćniku DAMIR MIKIĆ</item>
    </derivirana_varijabla>
  </DomainObject.Predmet.ProtuStrankaListFormated>
  <DomainObject.Predmet.ProtuStrankaListFormatedOIB>
    <izvorni_sadrzaj>
      <item>TOJER d.o.o. za usluge, OIB 11595453328 zastupanog po punomoćniku DAMIR MIKIĆ</item>
    </izvorni_sadrzaj>
    <derivirana_varijabla naziv="DomainObject.Predmet.ProtuStrankaListFormatedOIB_1">
      <item>TOJER d.o.o. za usluge, OIB 11595453328 zastupanog po punomoćniku DAMIR MIKIĆ</item>
    </derivirana_varijabla>
  </DomainObject.Predmet.ProtuStrankaListFormatedOIB>
  <DomainObject.Predmet.ProtuStrankaListFormatedWithAdress>
    <izvorni_sadrzaj>
      <item>TOJER d.o.o. za usluge, Radnička cesta 39, 10000 Zagreb zastupanog po punomoćniku DAMIR MIKIĆ</item>
    </izvorni_sadrzaj>
    <derivirana_varijabla naziv="DomainObject.Predmet.ProtuStrankaListFormatedWithAdress_1">
      <item>TOJER d.o.o. za usluge, Radnička cesta 39, 10000 Zagreb zastupanog po punomoćniku DAMIR MIKIĆ</item>
    </derivirana_varijabla>
  </DomainObject.Predmet.ProtuStrankaListFormatedWithAdress>
  <DomainObject.Predmet.ProtuStrankaListFormatedWithAdressOIB>
    <izvorni_sadrzaj>
      <item>TOJER d.o.o. za usluge, OIB 11595453328, Radnička cesta 39, 10000 Zagreb zastupanog po punomoćniku DAMIR MIKIĆ</item>
    </izvorni_sadrzaj>
    <derivirana_varijabla naziv="DomainObject.Predmet.ProtuStrankaListFormatedWithAdressOIB_1">
      <item>TOJER d.o.o. za usluge, OIB 11595453328, Radnička cesta 39, 10000 Zagreb zastupanog po punomoćniku DAMIR MIKIĆ</item>
    </derivirana_varijabla>
  </DomainObject.Predmet.ProtuStrankaListFormatedWithAdressOIB>
  <DomainObject.Predmet.ProtuStrankaListNazivFormated>
    <izvorni_sadrzaj>
      <item>TOJER d.o.o. za usluge</item>
    </izvorni_sadrzaj>
    <derivirana_varijabla naziv="DomainObject.Predmet.ProtuStrankaListNazivFormated_1">
      <item>TOJER d.o.o. za usluge</item>
    </derivirana_varijabla>
  </DomainObject.Predmet.ProtuStrankaListNazivFormated>
  <DomainObject.Predmet.ProtuStrankaListNazivFormatedOIB>
    <izvorni_sadrzaj>
      <item>TOJER d.o.o. za usluge, OIB 11595453328</item>
    </izvorni_sadrzaj>
    <derivirana_varijabla naziv="DomainObject.Predmet.ProtuStrankaListNazivFormatedOIB_1">
      <item>TOJER d.o.o. za usluge, OIB 11595453328</item>
    </derivirana_varijabla>
  </DomainObject.Predmet.ProtuStrankaListNazivFormatedOIB>
  <DomainObject.Predmet.OstaliListFormated>
    <izvorni_sadrzaj>
      <item>DAMIR MIKIĆ punomoćnik sudionika u postupku TOJER d.o.o. za usluge</item>
      <item>Darko Radmilović</item>
      <item>Županijsko državno odvjetništvo u Zagrebu</item>
      <item>OD Hanžeković i partneri</item>
      <item>ERSTE&amp;STEIERMÄRKISCHE BANKA dioničko društvo</item>
      <item>Zemljišno-knjižni odjel Općinskog suda u Šibeniku</item>
      <item>javnost</item>
      <item>FINA ZAGREB</item>
      <item>RH, MF, Porezna uprava</item>
      <item>Zemljišno-knjižni odjel Općinskog građanskog suda u Zagrebu</item>
    </izvorni_sadrzaj>
    <derivirana_varijabla naziv="DomainObject.Predmet.OstaliListFormated_1">
      <item>DAMIR MIKIĆ punomoćnik sudionika u postupku TOJER d.o.o. za usluge</item>
      <item>Darko Radmilović</item>
      <item>Županijsko državno odvjetništvo u Zagrebu</item>
      <item>OD Hanžeković i partneri</item>
      <item>ERSTE&amp;STEIERMÄRKISCHE BANKA dioničko društvo</item>
      <item>Zemljišno-knjižni odjel Općinskog suda u Šibeniku</item>
      <item>javnost</item>
      <item>FINA ZAGREB</item>
      <item>RH, MF, Porezna uprava</item>
      <item>Zemljišno-knjižni odjel Općinskog građanskog suda u Zagrebu</item>
    </derivirana_varijabla>
  </DomainObject.Predmet.OstaliListFormated>
  <DomainObject.Predmet.OstaliListFormatedOIB>
    <izvorni_sadrzaj>
      <item>DAMIR MIKIĆ punomoćnik sudionika u postupku TOJER d.o.o. za usluge</item>
      <item>Darko Radmilović, OIB 96595697939</item>
      <item>Županijsko državno odvjetništvo u Zagrebu</item>
      <item>OD Hanžeković i partneri</item>
      <item>ERSTE&amp;STEIERMÄRKISCHE BANKA dioničko društvo, OIB 23057039320</item>
      <item>Zemljišno-knjižni odjel Općinskog suda u Šibeniku</item>
      <item>javnost</item>
      <item>FINA ZAGREB</item>
      <item>RH, MF, Porezna uprava</item>
      <item>Zemljišno-knjižni odjel Općinskog građanskog suda u Zagrebu</item>
    </izvorni_sadrzaj>
    <derivirana_varijabla naziv="DomainObject.Predmet.OstaliListFormatedOIB_1">
      <item>DAMIR MIKIĆ punomoćnik sudionika u postupku TOJER d.o.o. za usluge</item>
      <item>Darko Radmilović, OIB 96595697939</item>
      <item>Županijsko državno odvjetništvo u Zagrebu</item>
      <item>OD Hanžeković i partneri</item>
      <item>ERSTE&amp;STEIERMÄRKISCHE BANKA dioničko društvo, OIB 23057039320</item>
      <item>Zemljišno-knjižni odjel Općinskog suda u Šibeniku</item>
      <item>javnost</item>
      <item>FINA ZAGREB</item>
      <item>RH, MF, Porezna uprava</item>
      <item>Zemljišno-knjižni odjel Općinskog građanskog suda u Zagrebu</item>
    </derivirana_varijabla>
  </DomainObject.Predmet.OstaliListFormatedOIB>
  <DomainObject.Predmet.OstaliListFormatedWithAdress>
    <izvorni_sadrzaj>
      <item>DAMIR MIKIĆ, TRNJANSKA CESTA 23, 10000 Zagreb punomoćnik sudionika u postupku TOJER d.o.o. za usluge</item>
      <item>Darko Radmilović, Zdenčini Breg 7, 10370 Hrebinec</item>
      <item>Županijsko državno odvjetništvo u Zagrebu</item>
      <item>OD Hanžeković i partneri, Radnička c. 22, 10000 Zagreb</item>
      <item>ERSTE&amp;STEIERMÄRKISCHE BANKA dioničko društvo, Jadranski Trg 3a, 51000 Rijeka</item>
      <item>Zemljišno-knjižni odjel Općinskog suda u Šibeniku, x, 22000 Šibenik</item>
      <item>javnost</item>
      <item>FINA ZAGREB</item>
      <item>RH, MF, Porezna uprava, Av. Dubrovnik 32, 10000 Zagreb</item>
      <item>Zemljišno-knjižni odjel Općinskog građanskog suda u Zagrebu</item>
    </izvorni_sadrzaj>
    <derivirana_varijabla naziv="DomainObject.Predmet.OstaliListFormatedWithAdress_1">
      <item>DAMIR MIKIĆ, TRNJANSKA CESTA 23, 10000 Zagreb punomoćnik sudionika u postupku TOJER d.o.o. za usluge</item>
      <item>Darko Radmilović, Zdenčini Breg 7, 10370 Hrebinec</item>
      <item>Županijsko državno odvjetništvo u Zagrebu</item>
      <item>OD Hanžeković i partneri, Radnička c. 22, 10000 Zagreb</item>
      <item>ERSTE&amp;STEIERMÄRKISCHE BANKA dioničko društvo, Jadranski Trg 3a, 51000 Rijeka</item>
      <item>Zemljišno-knjižni odjel Općinskog suda u Šibeniku, x, 22000 Šibenik</item>
      <item>javnost</item>
      <item>FINA ZAGREB</item>
      <item>RH, MF, Porezna uprava, Av. Dubrovnik 32, 10000 Zagreb</item>
      <item>Zemljišno-knjižni odjel Općinskog građanskog suda u Zagrebu</item>
    </derivirana_varijabla>
  </DomainObject.Predmet.OstaliListFormatedWithAdress>
  <DomainObject.Predmet.OstaliListFormatedWithAdressOIB>
    <izvorni_sadrzaj>
      <item>DAMIR MIKIĆ, TRNJANSKA CESTA 23, 10000 Zagreb punomoćnik sudionika u postupku TOJER d.o.o. za usluge</item>
      <item>Darko Radmilović, OIB 96595697939, Zdenčini Breg 7, 10370 Hrebinec</item>
      <item>Županijsko državno odvjetništvo u Zagrebu</item>
      <item>OD Hanžeković i partneri, Radnička c. 22, 10000 Zagreb</item>
      <item>ERSTE&amp;STEIERMÄRKISCHE BANKA dioničko društvo, OIB 23057039320, Jadranski Trg 3a, 51000 Rijeka</item>
      <item>Zemljišno-knjižni odjel Općinskog suda u Šibeniku, x, 22000 Šibenik</item>
      <item>javnost</item>
      <item>FINA ZAGREB</item>
      <item>RH, MF, Porezna uprava, Av. Dubrovnik 32, 10000 Zagreb</item>
      <item>Zemljišno-knjižni odjel Općinskog građanskog suda u Zagrebu</item>
    </izvorni_sadrzaj>
    <derivirana_varijabla naziv="DomainObject.Predmet.OstaliListFormatedWithAdressOIB_1">
      <item>DAMIR MIKIĆ, TRNJANSKA CESTA 23, 10000 Zagreb punomoćnik sudionika u postupku TOJER d.o.o. za usluge</item>
      <item>Darko Radmilović, OIB 96595697939, Zdenčini Breg 7, 10370 Hrebinec</item>
      <item>Županijsko državno odvjetništvo u Zagrebu</item>
      <item>OD Hanžeković i partneri, Radnička c. 22, 10000 Zagreb</item>
      <item>ERSTE&amp;STEIERMÄRKISCHE BANKA dioničko društvo, OIB 23057039320, Jadranski Trg 3a, 51000 Rijeka</item>
      <item>Zemljišno-knjižni odjel Općinskog suda u Šibeniku, x, 22000 Šibenik</item>
      <item>javnost</item>
      <item>FINA ZAGREB</item>
      <item>RH, MF, Porezna uprava, Av. Dubrovnik 32, 10000 Zagreb</item>
      <item>Zemljišno-knjižni odjel Općinskog građanskog suda u Zagrebu</item>
    </derivirana_varijabla>
  </DomainObject.Predmet.OstaliListFormatedWithAdressOIB>
  <DomainObject.Predmet.OstaliListNazivFormated>
    <izvorni_sadrzaj>
      <item>DAMIR MIKIĆ</item>
      <item>Darko Radmilović</item>
      <item>Županijsko državno odvjetništvo u Zagrebu</item>
      <item>OD Hanžeković i partneri</item>
      <item>ERSTE&amp;STEIERMÄRKISCHE BANKA dioničko društvo</item>
      <item>Zemljišno-knjižni odjel Općinskog suda u Šibeniku</item>
      <item>javnost</item>
      <item>FINA ZAGREB</item>
      <item>RH, MF, Porezna uprava</item>
      <item>Zemljišno-knjižni odjel Općinskog građanskog suda u Zagrebu</item>
    </izvorni_sadrzaj>
    <derivirana_varijabla naziv="DomainObject.Predmet.OstaliListNazivFormated_1">
      <item>DAMIR MIKIĆ</item>
      <item>Darko Radmilović</item>
      <item>Županijsko državno odvjetništvo u Zagrebu</item>
      <item>OD Hanžeković i partneri</item>
      <item>ERSTE&amp;STEIERMÄRKISCHE BANKA dioničko društvo</item>
      <item>Zemljišno-knjižni odjel Općinskog suda u Šibeniku</item>
      <item>javnost</item>
      <item>FINA ZAGREB</item>
      <item>RH, MF, Porezna uprava</item>
      <item>Zemljišno-knjižni odjel Općinskog građanskog suda u Zagrebu</item>
    </derivirana_varijabla>
  </DomainObject.Predmet.OstaliListNazivFormated>
  <DomainObject.Predmet.OstaliListNazivFormatedOIB>
    <izvorni_sadrzaj>
      <item>DAMIR MIKIĆ</item>
      <item>Darko Radmilović, OIB 96595697939</item>
      <item>Županijsko državno odvjetništvo u Zagrebu</item>
      <item>OD Hanžeković i partneri</item>
      <item>ERSTE&amp;STEIERMÄRKISCHE BANKA dioničko društvo, OIB 23057039320</item>
      <item>Zemljišno-knjižni odjel Općinskog suda u Šibeniku</item>
      <item>javnost</item>
      <item>FINA ZAGREB</item>
      <item>RH, MF, Porezna uprava</item>
      <item>Zemljišno-knjižni odjel Općinskog građanskog suda u Zagrebu</item>
    </izvorni_sadrzaj>
    <derivirana_varijabla naziv="DomainObject.Predmet.OstaliListNazivFormatedOIB_1">
      <item>DAMIR MIKIĆ</item>
      <item>Darko Radmilović, OIB 96595697939</item>
      <item>Županijsko državno odvjetništvo u Zagrebu</item>
      <item>OD Hanžeković i partneri</item>
      <item>ERSTE&amp;STEIERMÄRKISCHE BANKA dioničko društvo, OIB 23057039320</item>
      <item>Zemljišno-knjižni odjel Općinskog suda u Šibeniku</item>
      <item>javnost</item>
      <item>FINA ZAGREB</item>
      <item>RH, MF, Porezna uprava</item>
      <item>Zemljišno-knjižni odjel Općinskog građanskog suda u Zagrebu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2016.</izvorni_sadrzaj>
    <derivirana_varijabla naziv="DomainObject.Datum_1">21.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TOJER d.o.o. za usluge i dr.</izvorni_sadrzaj>
    <derivirana_varijabla naziv="DomainObject.Predmet.StrankaIDrugi_1">TOJER d.o.o. za usluge i dr.</derivirana_varijabla>
  </DomainObject.Predmet.StrankaIDrugi>
  <DomainObject.Predmet.ProtustrankaIDrugi>
    <izvorni_sadrzaj>TOJER d.o.o. za usluge</izvorni_sadrzaj>
    <derivirana_varijabla naziv="DomainObject.Predmet.ProtustrankaIDrugi_1">TOJER d.o.o. za usluge</derivirana_varijabla>
  </DomainObject.Predmet.ProtustrankaIDrugi>
  <DomainObject.Predmet.StrankaIDrugiAdressOIB>
    <izvorni_sadrzaj>TOJER d.o.o. za usluge, OIB 11595453328, Radnička cesta 39, 10000 Zagreb i dr.</izvorni_sadrzaj>
    <derivirana_varijabla naziv="DomainObject.Predmet.StrankaIDrugiAdressOIB_1">TOJER d.o.o. za usluge, OIB 11595453328, Radnička cesta 39, 10000 Zagreb i dr.</derivirana_varijabla>
  </DomainObject.Predmet.StrankaIDrugiAdressOIB>
  <DomainObject.Predmet.ProtustrankaIDrugiAdressOIB>
    <izvorni_sadrzaj>TOJER d.o.o. za usluge, OIB 11595453328, Radnička cesta 39, 10000 Zagreb</izvorni_sadrzaj>
    <derivirana_varijabla naziv="DomainObject.Predmet.ProtustrankaIDrugiAdressOIB_1">TOJER d.o.o. za usluge, OIB 11595453328, Radnička cesta 39,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DAMIR MIKIĆ</item>
      <item>TOJER d.o.o. za usluge</item>
      <item>TOJER d.o.o. za usluge</item>
      <item>Darko Radmilović</item>
      <item>VJEROVNICI</item>
      <item>Županijsko državno odvjetništvo u Zagrebu</item>
      <item>OD Hanžeković i partneri</item>
      <item>ERSTE&amp;STEIERMÄRKISCHE BANKA dioničko društvo</item>
      <item>Zemljišno-knjižni odjel Općinskog suda u Šibeniku</item>
      <item>javnost</item>
      <item>FINA ZAGREB</item>
      <item>ERSTE &amp; STEIERMARKISCHE</item>
      <item>RH, MF, Porezna uprava</item>
      <item>Zemljišno-knjižni odjel Općinskog građanskog suda u Zagrebu</item>
    </izvorni_sadrzaj>
    <derivirana_varijabla naziv="DomainObject.Predmet.SudioniciListNaziv_1">
      <item>DAMIR MIKIĆ</item>
      <item>TOJER d.o.o. za usluge</item>
      <item>TOJER d.o.o. za usluge</item>
      <item>Darko Radmilović</item>
      <item>VJEROVNICI</item>
      <item>Županijsko državno odvjetništvo u Zagrebu</item>
      <item>OD Hanžeković i partneri</item>
      <item>ERSTE&amp;STEIERMÄRKISCHE BANKA dioničko društvo</item>
      <item>Zemljišno-knjižni odjel Općinskog suda u Šibeniku</item>
      <item>javnost</item>
      <item>FINA ZAGREB</item>
      <item>ERSTE &amp; STEIERMARKISCHE</item>
      <item>RH, MF, Porezna uprava</item>
      <item>Zemljišno-knjižni odjel Općinskog građanskog suda u Zagrebu</item>
    </derivirana_varijabla>
  </DomainObject.Predmet.SudioniciListNaziv>
  <DomainObject.Predmet.SudioniciListAdressOIB>
    <izvorni_sadrzaj>
      <item>DAMIR MIKIĆ, TRNJANSKA CESTA 23,10000 Zagreb</item>
      <item>TOJER d.o.o. za usluge, OIB 11595453328, Radnička cesta 39,10000 Zagreb</item>
      <item>TOJER d.o.o. za usluge, OIB 11595453328, Radnička cesta 39,10000 Zagreb</item>
      <item>Darko Radmilović, OIB 96595697939, Zdenčini Breg 7,10370 Hrebinec</item>
      <item>VJEROVNICI</item>
      <item>Županijsko državno odvjetništvo u Zagrebu</item>
      <item>OD Hanžeković i partneri, Radnička c. 22,10000 Zagreb</item>
      <item>ERSTE&amp;STEIERMÄRKISCHE BANKA dioničko društvo, OIB 23057039320, Jadranski Trg 3a,51000 Rijeka</item>
      <item>Zemljišno-knjižni odjel Općinskog suda u Šibeniku, x,22000 Šibenik</item>
      <item>javnost</item>
      <item>FINA ZAGREB</item>
      <item>ERSTE &amp; STEIERMARKISCHE, OIB 23057039320, Jadranski trg 3a,51000 Rijeka</item>
      <item>RH, MF, Porezna uprava, Av. Dubrovnik 32,10000 Zagreb</item>
      <item>Zemljišno-knjižni odjel Općinskog građanskog suda u Zagrebu</item>
    </izvorni_sadrzaj>
    <derivirana_varijabla naziv="DomainObject.Predmet.SudioniciListAdressOIB_1">
      <item>DAMIR MIKIĆ, TRNJANSKA CESTA 23,10000 Zagreb</item>
      <item>TOJER d.o.o. za usluge, OIB 11595453328, Radnička cesta 39,10000 Zagreb</item>
      <item>TOJER d.o.o. za usluge, OIB 11595453328, Radnička cesta 39,10000 Zagreb</item>
      <item>Darko Radmilović, OIB 96595697939, Zdenčini Breg 7,10370 Hrebinec</item>
      <item>VJEROVNICI</item>
      <item>Županijsko državno odvjetništvo u Zagrebu</item>
      <item>OD Hanžeković i partneri, Radnička c. 22,10000 Zagreb</item>
      <item>ERSTE&amp;STEIERMÄRKISCHE BANKA dioničko društvo, OIB 23057039320, Jadranski Trg 3a,51000 Rijeka</item>
      <item>Zemljišno-knjižni odjel Općinskog suda u Šibeniku, x,22000 Šibenik</item>
      <item>javnost</item>
      <item>FINA ZAGREB</item>
      <item>ERSTE &amp; STEIERMARKISCHE, OIB 23057039320, Jadranski trg 3a,51000 Rijeka</item>
      <item>RH, MF, Porezna uprava, Av. Dubrovnik 32,10000 Zagreb</item>
      <item>Zemljišno-knjižni odjel Općinskog građanskog suda u Zagrebu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11595453328</item>
      <item>, OIB 11595453328</item>
      <item>, OIB 96595697939</item>
      <item>, OIB null</item>
      <item>, OIB null</item>
      <item>, OIB null</item>
      <item>, OIB 23057039320</item>
      <item>, OIB null</item>
      <item>, OIB null</item>
      <item>, OIB null</item>
      <item>, OIB 23057039320</item>
      <item>, OIB null</item>
      <item>, OIB null</item>
    </izvorni_sadrzaj>
    <derivirana_varijabla naziv="DomainObject.Predmet.SudioniciListNazivOIB_1">
      <item>, OIB null</item>
      <item>, OIB 11595453328</item>
      <item>, OIB 11595453328</item>
      <item>, OIB 96595697939</item>
      <item>, OIB null</item>
      <item>, OIB null</item>
      <item>, OIB null</item>
      <item>, OIB 23057039320</item>
      <item>, OIB null</item>
      <item>, OIB null</item>
      <item>, OIB null</item>
      <item>, OIB 23057039320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651</properties:Words>
  <properties:Characters>3468</properties:Characters>
  <properties:Lines>106</properties:Lines>
  <properties:Paragraphs>33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2016-03-21T09:21:00Z</dcterms:created>
  <dc:creator>Nikola Ribarić</dc:creator>
  <cp:lastModifiedBy>Jadranka Zelić</cp:lastModifiedBy>
  <cp:lastPrinted>2016-03-21T09:20:00Z</cp:lastPrinted>
  <dcterms:modified xmlns:xsi="http://www.w3.org/2001/XMLSchema-instance" xsi:type="dcterms:W3CDTF">2016-03-21T09:22:00Z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