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a3660" w14:paraId="51a3660" w:rsidRDefault="008015BD" w:rsidR="008015BD" w:rsidRPr="00A73C6B">
      <w:pPr>
        <w:jc w:val="right"/>
        <w15:collapsed w:val="false"/>
        <w:rPr>
          <w:sz w:val="24"/>
          <w:lang w:val="hr-HR"/>
        </w:rPr>
      </w:pPr>
      <w:bookmarkStart w:name="_GoBack" w:id="0"/>
      <w:bookmarkEnd w:id="0"/>
      <w:r w:rsidRPr="00A73C6B">
        <w:rPr>
          <w:sz w:val="24"/>
          <w:lang w:val="hr-HR"/>
        </w:rPr>
        <w:t>Poslovni broj: 32 Sp-</w:t>
      </w:r>
      <w:r w:rsidR="00814715" w:rsidRPr="00A73C6B">
        <w:rPr>
          <w:sz w:val="24"/>
          <w:lang w:val="hr-HR"/>
        </w:rPr>
        <w:t>6/17-12</w:t>
      </w:r>
    </w:p>
    <w:p w:rsidRDefault="0057513D" w:rsidP="00B424A5" w:rsidR="008015BD" w:rsidRPr="00A73C6B">
      <w:pPr>
        <w:ind w:right="5385"/>
        <w:jc w:val="center"/>
        <w:rPr>
          <w:sz w:val="24"/>
          <w:lang w:val="hr-HR"/>
        </w:rPr>
      </w:pPr>
      <w:r>
        <w:rPr>
          <w:b/>
          <w:lang w:val="hr-HR"/>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0.7pt;height:48.85pt;visibility:visible" type="#_x0000_t75">
            <v:imagedata r:id="rId8" o:title=""/>
          </v:shape>
        </w:pict>
      </w:r>
    </w:p>
    <w:p w:rsidRDefault="008015BD" w:rsidP="00B424A5" w:rsidR="008015BD" w:rsidRPr="00A73C6B">
      <w:pPr>
        <w:tabs>
          <w:tab w:pos="3969" w:val="left"/>
          <w:tab w:pos="9354" w:val="right"/>
        </w:tabs>
        <w:ind w:right="5385"/>
        <w:jc w:val="center"/>
        <w:rPr>
          <w:sz w:val="22"/>
          <w:szCs w:val="22"/>
          <w:lang w:val="hr-HR"/>
        </w:rPr>
      </w:pPr>
      <w:r w:rsidRPr="00A73C6B">
        <w:rPr>
          <w:sz w:val="22"/>
          <w:szCs w:val="22"/>
          <w:lang w:val="hr-HR"/>
        </w:rPr>
        <w:t>REPUBLIKA HRVATSKA</w:t>
      </w:r>
    </w:p>
    <w:p w:rsidRDefault="008015BD" w:rsidP="00B424A5" w:rsidR="008015BD" w:rsidRPr="00A73C6B">
      <w:pPr>
        <w:tabs>
          <w:tab w:pos="3969" w:val="left"/>
          <w:tab w:pos="4488" w:val="left"/>
        </w:tabs>
        <w:ind w:right="5385"/>
        <w:jc w:val="center"/>
        <w:rPr>
          <w:b/>
          <w:bCs/>
          <w:sz w:val="22"/>
          <w:szCs w:val="22"/>
          <w:lang w:val="hr-HR"/>
        </w:rPr>
      </w:pPr>
      <w:r w:rsidRPr="00A73C6B">
        <w:rPr>
          <w:b/>
          <w:bCs/>
          <w:sz w:val="22"/>
          <w:szCs w:val="22"/>
          <w:lang w:val="hr-HR"/>
        </w:rPr>
        <w:t>OPĆINSKI SUD U NOVOM ZAGREBU</w:t>
      </w:r>
    </w:p>
    <w:p w:rsidRDefault="008015BD" w:rsidP="00B424A5" w:rsidR="008015BD" w:rsidRPr="00A73C6B">
      <w:pPr>
        <w:ind w:right="5385"/>
        <w:jc w:val="center"/>
        <w:rPr>
          <w:sz w:val="22"/>
          <w:szCs w:val="22"/>
          <w:lang w:val="hr-HR"/>
        </w:rPr>
      </w:pPr>
      <w:r w:rsidRPr="00A73C6B">
        <w:rPr>
          <w:sz w:val="22"/>
          <w:szCs w:val="22"/>
          <w:lang w:val="hr-HR"/>
        </w:rPr>
        <w:t>Turinina 3</w:t>
      </w:r>
    </w:p>
    <w:p w:rsidRDefault="008015BD" w:rsidR="008015BD" w:rsidRPr="00A73C6B">
      <w:pPr>
        <w:jc w:val="both"/>
        <w:rPr>
          <w:sz w:val="24"/>
          <w:lang w:val="hr-HR"/>
        </w:rPr>
      </w:pPr>
    </w:p>
    <w:p w:rsidRDefault="00814715" w:rsidR="008015BD" w:rsidRPr="00A73C6B">
      <w:pPr>
        <w:jc w:val="center"/>
        <w:rPr>
          <w:bCs/>
          <w:sz w:val="24"/>
          <w:lang w:val="hr-HR"/>
        </w:rPr>
      </w:pPr>
      <w:r w:rsidRPr="00A73C6B">
        <w:rPr>
          <w:bCs/>
          <w:sz w:val="24"/>
          <w:lang w:val="hr-HR"/>
        </w:rPr>
        <w:t>R E P U B L I K A   H R V A T S K A</w:t>
      </w:r>
    </w:p>
    <w:p w:rsidRDefault="008015BD" w:rsidR="008015BD" w:rsidRPr="00A73C6B">
      <w:pPr>
        <w:jc w:val="center"/>
        <w:rPr>
          <w:bCs/>
          <w:sz w:val="24"/>
          <w:lang w:val="hr-HR"/>
        </w:rPr>
      </w:pPr>
    </w:p>
    <w:p w:rsidRDefault="008015BD" w:rsidR="008015BD" w:rsidRPr="00A73C6B">
      <w:pPr>
        <w:jc w:val="center"/>
        <w:rPr>
          <w:bCs/>
          <w:sz w:val="24"/>
          <w:lang w:val="hr-HR"/>
        </w:rPr>
      </w:pPr>
      <w:r w:rsidRPr="00A73C6B">
        <w:rPr>
          <w:bCs/>
          <w:sz w:val="24"/>
          <w:lang w:val="hr-HR"/>
        </w:rPr>
        <w:t>R J E Š E N J E</w:t>
      </w:r>
    </w:p>
    <w:p w:rsidRDefault="008015BD" w:rsidR="008015BD" w:rsidRPr="00A73C6B">
      <w:pPr>
        <w:jc w:val="both"/>
        <w:rPr>
          <w:sz w:val="24"/>
          <w:szCs w:val="24"/>
          <w:lang w:val="hr-HR"/>
        </w:rPr>
      </w:pPr>
    </w:p>
    <w:p w:rsidRDefault="008015BD" w:rsidR="008015BD" w:rsidRPr="00A73C6B">
      <w:pPr>
        <w:jc w:val="both"/>
        <w:rPr>
          <w:sz w:val="24"/>
          <w:szCs w:val="24"/>
          <w:lang w:val="hr-HR"/>
        </w:rPr>
      </w:pPr>
    </w:p>
    <w:p w:rsidRDefault="008015BD" w:rsidR="008015BD" w:rsidRPr="00A73C6B">
      <w:pPr>
        <w:ind w:firstLine="1134"/>
        <w:jc w:val="both"/>
        <w:rPr>
          <w:sz w:val="24"/>
          <w:szCs w:val="24"/>
          <w:lang w:val="hr-HR"/>
        </w:rPr>
      </w:pPr>
      <w:r w:rsidRPr="00A73C6B">
        <w:rPr>
          <w:sz w:val="24"/>
          <w:szCs w:val="24"/>
          <w:lang w:val="hr-HR"/>
        </w:rPr>
        <w:t xml:space="preserve">Općinski sud u Novom Zagrebu, po sucu toga suda Robertu Jamboru kao sucu pojedincu, u postupku stečaja potrošača </w:t>
      </w:r>
      <w:bookmarkStart w:name="Tekst4" w:id="1"/>
      <w:r w:rsidR="00814715" w:rsidRPr="00A73C6B">
        <w:rPr>
          <w:sz w:val="24"/>
          <w:szCs w:val="24"/>
          <w:lang w:val="hr-HR"/>
        </w:rPr>
        <w:t>Sandre Ašperger (OIB: 38513972252) iz Kupinečkog Kraljevca, Ašpergeri 39</w:t>
      </w:r>
      <w:bookmarkEnd w:id="1"/>
      <w:r w:rsidRPr="00A73C6B">
        <w:rPr>
          <w:sz w:val="24"/>
          <w:szCs w:val="24"/>
          <w:lang w:val="hr-HR"/>
        </w:rPr>
        <w:t xml:space="preserve">, dana </w:t>
      </w:r>
      <w:r w:rsidR="00536546" w:rsidRPr="00A73C6B">
        <w:rPr>
          <w:sz w:val="24"/>
          <w:szCs w:val="24"/>
          <w:lang w:val="hr-HR"/>
        </w:rPr>
        <w:t>29. rujna 2017.</w:t>
      </w:r>
      <w:r w:rsidRPr="00A73C6B">
        <w:rPr>
          <w:sz w:val="24"/>
          <w:szCs w:val="24"/>
          <w:lang w:val="hr-HR"/>
        </w:rPr>
        <w:t xml:space="preserve"> godine,</w:t>
      </w:r>
    </w:p>
    <w:p w:rsidRDefault="008015BD" w:rsidR="008015BD" w:rsidRPr="00A73C6B">
      <w:pPr>
        <w:jc w:val="both"/>
        <w:rPr>
          <w:sz w:val="24"/>
          <w:szCs w:val="24"/>
          <w:lang w:val="hr-HR"/>
        </w:rPr>
      </w:pPr>
    </w:p>
    <w:p w:rsidRDefault="008015BD" w:rsidR="008015BD" w:rsidRPr="00A73C6B">
      <w:pPr>
        <w:jc w:val="both"/>
        <w:rPr>
          <w:sz w:val="24"/>
          <w:szCs w:val="24"/>
          <w:lang w:val="hr-HR"/>
        </w:rPr>
      </w:pPr>
    </w:p>
    <w:p w:rsidRDefault="008015BD" w:rsidR="008015BD" w:rsidRPr="00A73C6B">
      <w:pPr>
        <w:jc w:val="center"/>
        <w:rPr>
          <w:bCs/>
          <w:sz w:val="24"/>
          <w:szCs w:val="24"/>
          <w:lang w:val="hr-HR"/>
        </w:rPr>
      </w:pPr>
      <w:r w:rsidRPr="00A73C6B">
        <w:rPr>
          <w:bCs/>
          <w:sz w:val="24"/>
          <w:szCs w:val="24"/>
          <w:lang w:val="hr-HR"/>
        </w:rPr>
        <w:t>r i j e š i o   j e   :</w:t>
      </w:r>
    </w:p>
    <w:p w:rsidRDefault="008015BD" w:rsidR="008015BD" w:rsidRPr="00A73C6B">
      <w:pPr>
        <w:jc w:val="both"/>
        <w:rPr>
          <w:sz w:val="24"/>
          <w:szCs w:val="24"/>
          <w:lang w:val="hr-HR"/>
        </w:rPr>
      </w:pPr>
    </w:p>
    <w:p w:rsidRDefault="008015BD" w:rsidR="008015BD" w:rsidRPr="00A73C6B">
      <w:pPr>
        <w:jc w:val="both"/>
        <w:rPr>
          <w:sz w:val="24"/>
          <w:szCs w:val="24"/>
          <w:lang w:val="hr-HR"/>
        </w:rPr>
      </w:pPr>
    </w:p>
    <w:p w:rsidRDefault="00814715" w:rsidP="00814715" w:rsidR="00814715" w:rsidRPr="00A73C6B">
      <w:pPr>
        <w:tabs>
          <w:tab w:pos="1418" w:val="right"/>
          <w:tab w:pos="1701" w:val="left"/>
        </w:tabs>
        <w:jc w:val="both"/>
        <w:rPr>
          <w:sz w:val="24"/>
          <w:szCs w:val="24"/>
          <w:lang w:val="hr-HR"/>
        </w:rPr>
      </w:pPr>
      <w:r w:rsidRPr="00A73C6B">
        <w:rPr>
          <w:sz w:val="24"/>
          <w:szCs w:val="24"/>
          <w:lang w:val="hr-HR"/>
        </w:rPr>
        <w:tab/>
        <w:t>I.</w:t>
      </w:r>
      <w:r w:rsidRPr="00A73C6B">
        <w:rPr>
          <w:sz w:val="24"/>
          <w:szCs w:val="24"/>
          <w:lang w:val="hr-HR"/>
        </w:rPr>
        <w:tab/>
        <w:t xml:space="preserve">Otvara se postupak stečaja potrošača nad </w:t>
      </w:r>
      <w:r w:rsidR="00BA13F7" w:rsidRPr="00A73C6B">
        <w:rPr>
          <w:sz w:val="24"/>
          <w:szCs w:val="24"/>
          <w:lang w:val="hr-HR"/>
        </w:rPr>
        <w:t>imovinom potrošača Sandre</w:t>
      </w:r>
      <w:r w:rsidRPr="00A73C6B">
        <w:rPr>
          <w:sz w:val="24"/>
          <w:szCs w:val="24"/>
          <w:lang w:val="hr-HR"/>
        </w:rPr>
        <w:t xml:space="preserve"> Ašperger (OIB:</w:t>
      </w:r>
      <w:r w:rsidR="00536546" w:rsidRPr="00A73C6B">
        <w:rPr>
          <w:sz w:val="24"/>
          <w:szCs w:val="24"/>
          <w:lang w:val="hr-HR"/>
        </w:rPr>
        <w:t xml:space="preserve"> </w:t>
      </w:r>
      <w:r w:rsidRPr="00A73C6B">
        <w:rPr>
          <w:sz w:val="24"/>
          <w:szCs w:val="24"/>
          <w:lang w:val="hr-HR"/>
        </w:rPr>
        <w:t>38513972252) iz Kupinečkog Kraljevca, Ašpergeri 39.</w:t>
      </w:r>
    </w:p>
    <w:p w:rsidRDefault="008015BD" w:rsidP="00814715" w:rsidR="008015BD" w:rsidRPr="00A73C6B">
      <w:pPr>
        <w:tabs>
          <w:tab w:pos="1418" w:val="right"/>
          <w:tab w:pos="1701" w:val="left"/>
        </w:tabs>
        <w:jc w:val="both"/>
        <w:rPr>
          <w:sz w:val="24"/>
          <w:szCs w:val="24"/>
          <w:lang w:val="hr-HR"/>
        </w:rPr>
      </w:pPr>
    </w:p>
    <w:p w:rsidRDefault="00814715" w:rsidP="00814715" w:rsidR="00814715" w:rsidRPr="00A73C6B">
      <w:pPr>
        <w:tabs>
          <w:tab w:pos="1418" w:val="right"/>
          <w:tab w:pos="1701" w:val="left"/>
        </w:tabs>
        <w:jc w:val="both"/>
        <w:rPr>
          <w:sz w:val="24"/>
          <w:szCs w:val="24"/>
          <w:lang w:val="hr-HR"/>
        </w:rPr>
      </w:pPr>
      <w:r w:rsidRPr="00A73C6B">
        <w:rPr>
          <w:sz w:val="24"/>
          <w:szCs w:val="24"/>
          <w:lang w:val="hr-HR"/>
        </w:rPr>
        <w:tab/>
        <w:t>II.</w:t>
      </w:r>
      <w:r w:rsidRPr="00A73C6B">
        <w:rPr>
          <w:sz w:val="24"/>
          <w:szCs w:val="24"/>
          <w:lang w:val="hr-HR"/>
        </w:rPr>
        <w:tab/>
        <w:t>Postupak stečaja potrošača otvoren je</w:t>
      </w:r>
      <w:r w:rsidR="00200721" w:rsidRPr="00A73C6B">
        <w:rPr>
          <w:sz w:val="24"/>
          <w:szCs w:val="24"/>
          <w:lang w:val="hr-HR"/>
        </w:rPr>
        <w:t xml:space="preserve"> dana</w:t>
      </w:r>
      <w:r w:rsidRPr="00A73C6B">
        <w:rPr>
          <w:sz w:val="24"/>
          <w:szCs w:val="24"/>
          <w:lang w:val="hr-HR"/>
        </w:rPr>
        <w:t xml:space="preserve"> </w:t>
      </w:r>
      <w:r w:rsidR="00536546" w:rsidRPr="00A73C6B">
        <w:rPr>
          <w:sz w:val="24"/>
          <w:szCs w:val="24"/>
          <w:lang w:val="hr-HR"/>
        </w:rPr>
        <w:t xml:space="preserve">29. rujna 2017. </w:t>
      </w:r>
      <w:r w:rsidRPr="00A73C6B">
        <w:rPr>
          <w:sz w:val="24"/>
          <w:szCs w:val="24"/>
          <w:lang w:val="hr-HR"/>
        </w:rPr>
        <w:t xml:space="preserve">godine u </w:t>
      </w:r>
      <w:r w:rsidR="00536546" w:rsidRPr="00A73C6B">
        <w:rPr>
          <w:sz w:val="24"/>
          <w:szCs w:val="24"/>
          <w:lang w:val="hr-HR"/>
        </w:rPr>
        <w:t>14,00</w:t>
      </w:r>
      <w:r w:rsidRPr="00A73C6B">
        <w:rPr>
          <w:sz w:val="24"/>
          <w:szCs w:val="24"/>
          <w:lang w:val="hr-HR"/>
        </w:rPr>
        <w:t xml:space="preserve"> sati.</w:t>
      </w:r>
    </w:p>
    <w:p w:rsidRDefault="00814715" w:rsidP="00814715" w:rsidR="00814715" w:rsidRPr="00A73C6B">
      <w:pPr>
        <w:tabs>
          <w:tab w:pos="1418" w:val="right"/>
          <w:tab w:pos="1701" w:val="left"/>
        </w:tabs>
        <w:jc w:val="both"/>
        <w:rPr>
          <w:sz w:val="24"/>
          <w:szCs w:val="24"/>
          <w:lang w:val="hr-HR"/>
        </w:rPr>
      </w:pPr>
    </w:p>
    <w:p w:rsidRDefault="00814715" w:rsidP="00814715" w:rsidR="00814715" w:rsidRPr="00A73C6B">
      <w:pPr>
        <w:tabs>
          <w:tab w:pos="1418" w:val="right"/>
          <w:tab w:pos="1701" w:val="left"/>
        </w:tabs>
        <w:jc w:val="both"/>
        <w:rPr>
          <w:sz w:val="24"/>
          <w:szCs w:val="24"/>
          <w:lang w:val="hr-HR"/>
        </w:rPr>
      </w:pPr>
      <w:r w:rsidRPr="00A73C6B">
        <w:rPr>
          <w:sz w:val="24"/>
          <w:szCs w:val="24"/>
          <w:lang w:val="hr-HR"/>
        </w:rPr>
        <w:tab/>
        <w:t>III.</w:t>
      </w:r>
      <w:r w:rsidRPr="00A73C6B">
        <w:rPr>
          <w:sz w:val="24"/>
          <w:szCs w:val="24"/>
          <w:lang w:val="hr-HR"/>
        </w:rPr>
        <w:tab/>
        <w:t xml:space="preserve">Zaključuje se postupak stečaja potrošača nad </w:t>
      </w:r>
      <w:r w:rsidR="00BA13F7" w:rsidRPr="00A73C6B">
        <w:rPr>
          <w:sz w:val="24"/>
          <w:szCs w:val="24"/>
          <w:lang w:val="hr-HR"/>
        </w:rPr>
        <w:t>imovinom potrošača Sandre</w:t>
      </w:r>
      <w:r w:rsidRPr="00A73C6B">
        <w:rPr>
          <w:sz w:val="24"/>
          <w:szCs w:val="24"/>
          <w:lang w:val="hr-HR"/>
        </w:rPr>
        <w:t xml:space="preserve"> Ašperger (OIB: 38513972252) iz Kupinečkog Kraljevca, Ašpergeri 39.</w:t>
      </w:r>
    </w:p>
    <w:p w:rsidRDefault="00814715" w:rsidP="00814715" w:rsidR="00814715" w:rsidRPr="00A73C6B">
      <w:pPr>
        <w:tabs>
          <w:tab w:pos="1418" w:val="right"/>
          <w:tab w:pos="1701" w:val="left"/>
        </w:tabs>
        <w:jc w:val="both"/>
        <w:rPr>
          <w:sz w:val="24"/>
          <w:szCs w:val="24"/>
          <w:lang w:val="hr-HR"/>
        </w:rPr>
      </w:pPr>
    </w:p>
    <w:p w:rsidRDefault="00814715" w:rsidP="00814715" w:rsidR="00200721" w:rsidRPr="00A73C6B">
      <w:pPr>
        <w:tabs>
          <w:tab w:pos="1418" w:val="right"/>
          <w:tab w:pos="1701" w:val="left"/>
        </w:tabs>
        <w:jc w:val="both"/>
        <w:rPr>
          <w:sz w:val="24"/>
          <w:szCs w:val="24"/>
          <w:lang w:val="hr-HR"/>
        </w:rPr>
      </w:pPr>
      <w:r w:rsidRPr="00A73C6B">
        <w:rPr>
          <w:sz w:val="24"/>
          <w:szCs w:val="24"/>
          <w:lang w:val="hr-HR"/>
        </w:rPr>
        <w:tab/>
        <w:t>IV.</w:t>
      </w:r>
      <w:r w:rsidRPr="00A73C6B">
        <w:rPr>
          <w:sz w:val="24"/>
          <w:szCs w:val="24"/>
          <w:lang w:val="hr-HR"/>
        </w:rPr>
        <w:tab/>
      </w:r>
      <w:r w:rsidR="00A73C6B" w:rsidRPr="00A73C6B">
        <w:rPr>
          <w:sz w:val="24"/>
          <w:szCs w:val="24"/>
          <w:lang w:val="hr-HR"/>
        </w:rPr>
        <w:t>Za povjerenika</w:t>
      </w:r>
      <w:r w:rsidR="00200721" w:rsidRPr="00A73C6B">
        <w:rPr>
          <w:sz w:val="24"/>
          <w:szCs w:val="24"/>
          <w:lang w:val="hr-HR"/>
        </w:rPr>
        <w:t xml:space="preserve"> se imenuje </w:t>
      </w:r>
      <w:r w:rsidR="003B5CB8" w:rsidRPr="00A73C6B">
        <w:rPr>
          <w:sz w:val="24"/>
          <w:szCs w:val="24"/>
          <w:lang w:val="hr-HR"/>
        </w:rPr>
        <w:t>Stjepan Rakarec</w:t>
      </w:r>
      <w:r w:rsidR="00200721" w:rsidRPr="00A73C6B">
        <w:rPr>
          <w:sz w:val="24"/>
          <w:szCs w:val="24"/>
          <w:lang w:val="hr-HR"/>
        </w:rPr>
        <w:t xml:space="preserve"> (OIB: </w:t>
      </w:r>
      <w:r w:rsidR="003B5CB8" w:rsidRPr="00A73C6B">
        <w:rPr>
          <w:sz w:val="24"/>
          <w:szCs w:val="24"/>
          <w:lang w:val="hr-HR"/>
        </w:rPr>
        <w:t>64132194100</w:t>
      </w:r>
      <w:r w:rsidR="00200721" w:rsidRPr="00A73C6B">
        <w:rPr>
          <w:sz w:val="24"/>
          <w:szCs w:val="24"/>
          <w:lang w:val="hr-HR"/>
        </w:rPr>
        <w:t xml:space="preserve">) iz </w:t>
      </w:r>
      <w:r w:rsidR="003B5CB8" w:rsidRPr="00A73C6B">
        <w:rPr>
          <w:sz w:val="24"/>
          <w:szCs w:val="24"/>
          <w:lang w:val="hr-HR"/>
        </w:rPr>
        <w:t>Črnkovca, Črnkovec 16</w:t>
      </w:r>
      <w:r w:rsidR="00200721" w:rsidRPr="00A73C6B">
        <w:rPr>
          <w:sz w:val="24"/>
          <w:szCs w:val="24"/>
          <w:lang w:val="hr-HR"/>
        </w:rPr>
        <w:t>.</w:t>
      </w:r>
    </w:p>
    <w:p w:rsidRDefault="00814715" w:rsidP="00814715" w:rsidR="00814715" w:rsidRPr="00A73C6B">
      <w:pPr>
        <w:tabs>
          <w:tab w:pos="1418" w:val="right"/>
          <w:tab w:pos="1701" w:val="left"/>
        </w:tabs>
        <w:jc w:val="both"/>
        <w:rPr>
          <w:sz w:val="24"/>
          <w:szCs w:val="24"/>
          <w:lang w:val="hr-HR"/>
        </w:rPr>
      </w:pPr>
    </w:p>
    <w:p w:rsidRDefault="00814715" w:rsidP="00200721" w:rsidR="00200721" w:rsidRPr="00A73C6B">
      <w:pPr>
        <w:tabs>
          <w:tab w:pos="1418" w:val="right"/>
          <w:tab w:pos="1701" w:val="left"/>
        </w:tabs>
        <w:jc w:val="both"/>
        <w:rPr>
          <w:sz w:val="24"/>
          <w:szCs w:val="24"/>
          <w:lang w:val="hr-HR"/>
        </w:rPr>
      </w:pPr>
      <w:r w:rsidRPr="00A73C6B">
        <w:rPr>
          <w:sz w:val="24"/>
          <w:szCs w:val="24"/>
          <w:lang w:val="hr-HR"/>
        </w:rPr>
        <w:tab/>
        <w:t>V.</w:t>
      </w:r>
      <w:r w:rsidRPr="00A73C6B">
        <w:rPr>
          <w:sz w:val="24"/>
          <w:szCs w:val="24"/>
          <w:lang w:val="hr-HR"/>
        </w:rPr>
        <w:tab/>
      </w:r>
      <w:r w:rsidR="00200721" w:rsidRPr="00A73C6B">
        <w:rPr>
          <w:sz w:val="24"/>
          <w:szCs w:val="24"/>
          <w:lang w:val="hr-HR"/>
        </w:rPr>
        <w:t>Određuje se razdoblje provjere ponašanja potrošača u trajanju od 5 (pet) godina</w:t>
      </w:r>
      <w:r w:rsidR="00536546" w:rsidRPr="00A73C6B">
        <w:rPr>
          <w:sz w:val="24"/>
          <w:szCs w:val="24"/>
          <w:lang w:val="hr-HR"/>
        </w:rPr>
        <w:t xml:space="preserve"> računajući od dana pravomoćnosti ovog rješenja</w:t>
      </w:r>
      <w:r w:rsidR="00200721" w:rsidRPr="00A73C6B">
        <w:rPr>
          <w:sz w:val="24"/>
          <w:szCs w:val="24"/>
          <w:lang w:val="hr-HR"/>
        </w:rPr>
        <w:t>.</w:t>
      </w:r>
    </w:p>
    <w:p w:rsidRDefault="00CE28E6" w:rsidP="00814715" w:rsidR="00CE28E6" w:rsidRPr="00A73C6B">
      <w:pPr>
        <w:tabs>
          <w:tab w:pos="1418" w:val="right"/>
          <w:tab w:pos="1701" w:val="left"/>
        </w:tabs>
        <w:jc w:val="both"/>
        <w:rPr>
          <w:sz w:val="24"/>
          <w:szCs w:val="24"/>
          <w:lang w:val="hr-HR"/>
        </w:rPr>
      </w:pPr>
    </w:p>
    <w:p w:rsidRDefault="00CE28E6" w:rsidP="00814715" w:rsidR="00CE28E6" w:rsidRPr="00A73C6B">
      <w:pPr>
        <w:tabs>
          <w:tab w:pos="1418" w:val="right"/>
          <w:tab w:pos="1701" w:val="left"/>
        </w:tabs>
        <w:jc w:val="both"/>
        <w:rPr>
          <w:sz w:val="24"/>
          <w:szCs w:val="24"/>
          <w:lang w:val="hr-HR"/>
        </w:rPr>
      </w:pPr>
      <w:r w:rsidRPr="00A73C6B">
        <w:rPr>
          <w:sz w:val="24"/>
          <w:szCs w:val="24"/>
          <w:lang w:val="hr-HR"/>
        </w:rPr>
        <w:tab/>
        <w:t>VI.</w:t>
      </w:r>
      <w:r w:rsidRPr="00A73C6B">
        <w:rPr>
          <w:sz w:val="24"/>
          <w:szCs w:val="24"/>
          <w:lang w:val="hr-HR"/>
        </w:rPr>
        <w:tab/>
      </w:r>
      <w:r w:rsidR="00200721" w:rsidRPr="00A73C6B">
        <w:rPr>
          <w:sz w:val="24"/>
          <w:szCs w:val="24"/>
          <w:lang w:val="hr-HR"/>
        </w:rPr>
        <w:t>Ovo rješenje objavit</w:t>
      </w:r>
      <w:r w:rsidR="00536546" w:rsidRPr="00A73C6B">
        <w:rPr>
          <w:sz w:val="24"/>
          <w:szCs w:val="24"/>
          <w:lang w:val="hr-HR"/>
        </w:rPr>
        <w:t>i</w:t>
      </w:r>
      <w:r w:rsidR="00200721" w:rsidRPr="00A73C6B">
        <w:rPr>
          <w:sz w:val="24"/>
          <w:szCs w:val="24"/>
          <w:lang w:val="hr-HR"/>
        </w:rPr>
        <w:t xml:space="preserve"> će se na mrežnoj stranici e-oglasna ploča sudova.</w:t>
      </w:r>
    </w:p>
    <w:p w:rsidRDefault="00814715" w:rsidR="00814715" w:rsidRPr="00A73C6B">
      <w:pPr>
        <w:jc w:val="both"/>
        <w:rPr>
          <w:sz w:val="24"/>
          <w:szCs w:val="24"/>
          <w:lang w:val="hr-HR"/>
        </w:rPr>
      </w:pPr>
    </w:p>
    <w:p w:rsidRDefault="00814715" w:rsidR="00814715" w:rsidRPr="00A73C6B">
      <w:pPr>
        <w:jc w:val="both"/>
        <w:rPr>
          <w:sz w:val="24"/>
          <w:szCs w:val="24"/>
          <w:lang w:val="hr-HR"/>
        </w:rPr>
      </w:pPr>
    </w:p>
    <w:p w:rsidRDefault="008015BD" w:rsidR="008015BD" w:rsidRPr="00A73C6B">
      <w:pPr>
        <w:jc w:val="center"/>
        <w:rPr>
          <w:bCs/>
          <w:sz w:val="24"/>
          <w:lang w:val="hr-HR"/>
        </w:rPr>
      </w:pPr>
      <w:r w:rsidRPr="00A73C6B">
        <w:rPr>
          <w:bCs/>
          <w:sz w:val="24"/>
          <w:lang w:val="hr-HR"/>
        </w:rPr>
        <w:t>Obrazloženje</w:t>
      </w:r>
    </w:p>
    <w:p w:rsidRDefault="008015BD" w:rsidP="00EE4D86" w:rsidR="008015BD" w:rsidRPr="00A73C6B">
      <w:pPr>
        <w:jc w:val="both"/>
        <w:rPr>
          <w:sz w:val="24"/>
          <w:szCs w:val="24"/>
          <w:lang w:val="hr-HR"/>
        </w:rPr>
      </w:pPr>
    </w:p>
    <w:p w:rsidRDefault="008015BD" w:rsidP="00EE4D86" w:rsidR="008015BD" w:rsidRPr="00A73C6B">
      <w:pPr>
        <w:jc w:val="both"/>
        <w:rPr>
          <w:sz w:val="24"/>
          <w:szCs w:val="24"/>
          <w:lang w:val="hr-HR"/>
        </w:rPr>
      </w:pPr>
    </w:p>
    <w:p w:rsidRDefault="008015BD" w:rsidP="00CE28E6" w:rsidR="008015BD" w:rsidRPr="00A73C6B">
      <w:pPr>
        <w:ind w:firstLine="1134"/>
        <w:jc w:val="both"/>
        <w:rPr>
          <w:sz w:val="24"/>
          <w:szCs w:val="24"/>
          <w:lang w:val="hr-HR"/>
        </w:rPr>
      </w:pPr>
      <w:r w:rsidRPr="00A73C6B">
        <w:rPr>
          <w:sz w:val="24"/>
          <w:szCs w:val="24"/>
          <w:lang w:val="hr-HR"/>
        </w:rPr>
        <w:t xml:space="preserve">Potrošač </w:t>
      </w:r>
      <w:r w:rsidR="00CE28E6" w:rsidRPr="00A73C6B">
        <w:rPr>
          <w:sz w:val="24"/>
          <w:szCs w:val="24"/>
          <w:lang w:val="hr-HR"/>
        </w:rPr>
        <w:t>Sandra Ašperger podnijela</w:t>
      </w:r>
      <w:r w:rsidRPr="00A73C6B">
        <w:rPr>
          <w:sz w:val="24"/>
          <w:szCs w:val="24"/>
          <w:lang w:val="hr-HR"/>
        </w:rPr>
        <w:t xml:space="preserve"> je dana </w:t>
      </w:r>
      <w:r w:rsidR="00CE28E6" w:rsidRPr="00A73C6B">
        <w:rPr>
          <w:sz w:val="24"/>
          <w:szCs w:val="24"/>
          <w:lang w:val="hr-HR"/>
        </w:rPr>
        <w:t>23.01.2017.</w:t>
      </w:r>
      <w:r w:rsidRPr="00A73C6B">
        <w:rPr>
          <w:sz w:val="24"/>
          <w:szCs w:val="24"/>
          <w:lang w:val="hr-HR"/>
        </w:rPr>
        <w:t xml:space="preserve"> godine prijedlog za otvaranje postupka stečaja potrošača.</w:t>
      </w:r>
      <w:r w:rsidR="00CE28E6" w:rsidRPr="00A73C6B">
        <w:rPr>
          <w:sz w:val="24"/>
          <w:szCs w:val="24"/>
          <w:lang w:val="hr-HR"/>
        </w:rPr>
        <w:t xml:space="preserve"> Istome je priložila potvrdu da pokušaj sklapanja izvansudskog </w:t>
      </w:r>
      <w:r w:rsidR="005F01E2" w:rsidRPr="00A73C6B">
        <w:rPr>
          <w:sz w:val="24"/>
          <w:szCs w:val="24"/>
          <w:lang w:val="hr-HR"/>
        </w:rPr>
        <w:t>sporazuma nije uspio, popis</w:t>
      </w:r>
      <w:r w:rsidR="00CE28E6" w:rsidRPr="00A73C6B">
        <w:rPr>
          <w:sz w:val="24"/>
          <w:szCs w:val="24"/>
          <w:lang w:val="hr-HR"/>
        </w:rPr>
        <w:t xml:space="preserve"> imovine i obveza, te plan ispunjenja obveza.</w:t>
      </w:r>
    </w:p>
    <w:p w:rsidRDefault="00CE28E6" w:rsidP="00CE28E6" w:rsidR="00CE28E6" w:rsidRPr="00A73C6B">
      <w:pPr>
        <w:ind w:firstLine="1134"/>
        <w:jc w:val="both"/>
        <w:rPr>
          <w:sz w:val="24"/>
          <w:szCs w:val="24"/>
          <w:lang w:val="hr-HR"/>
        </w:rPr>
      </w:pPr>
    </w:p>
    <w:p w:rsidRDefault="00CE28E6" w:rsidP="00CE28E6" w:rsidR="00CE28E6" w:rsidRPr="00A73C6B">
      <w:pPr>
        <w:ind w:firstLine="1134"/>
        <w:jc w:val="both"/>
        <w:rPr>
          <w:sz w:val="24"/>
          <w:szCs w:val="24"/>
          <w:lang w:val="hr-HR"/>
        </w:rPr>
      </w:pPr>
      <w:r w:rsidRPr="00A73C6B">
        <w:rPr>
          <w:sz w:val="24"/>
          <w:szCs w:val="24"/>
          <w:lang w:val="hr-HR"/>
        </w:rPr>
        <w:t>Dana 18. svibnja 2017. godine održano je pripremno ročište na kojem plan i</w:t>
      </w:r>
      <w:r w:rsidR="00536546" w:rsidRPr="00A73C6B">
        <w:rPr>
          <w:sz w:val="24"/>
          <w:szCs w:val="24"/>
          <w:lang w:val="hr-HR"/>
        </w:rPr>
        <w:t>spunjenja obveza nije prihvaćen i to iz razloga što se istome protivio vjerovnik Splitska banka d.d.</w:t>
      </w:r>
    </w:p>
    <w:p w:rsidRDefault="00CE28E6" w:rsidP="00CE28E6" w:rsidR="00CE28E6" w:rsidRPr="00A73C6B">
      <w:pPr>
        <w:ind w:firstLine="1134"/>
        <w:jc w:val="both"/>
        <w:rPr>
          <w:sz w:val="24"/>
          <w:szCs w:val="24"/>
          <w:lang w:val="hr-HR"/>
        </w:rPr>
      </w:pPr>
    </w:p>
    <w:p w:rsidRDefault="00CE28E6" w:rsidP="00CE28E6" w:rsidR="00CE28E6" w:rsidRPr="00A73C6B">
      <w:pPr>
        <w:ind w:firstLine="1134"/>
        <w:jc w:val="both"/>
        <w:rPr>
          <w:sz w:val="24"/>
          <w:szCs w:val="24"/>
          <w:lang w:val="hr-HR"/>
        </w:rPr>
      </w:pPr>
      <w:r w:rsidRPr="00A73C6B">
        <w:rPr>
          <w:sz w:val="24"/>
          <w:szCs w:val="24"/>
          <w:lang w:val="hr-HR"/>
        </w:rPr>
        <w:t>Prema čl. 52</w:t>
      </w:r>
      <w:r w:rsidR="00BA13F7" w:rsidRPr="00A73C6B">
        <w:rPr>
          <w:sz w:val="24"/>
          <w:szCs w:val="24"/>
          <w:lang w:val="hr-HR"/>
        </w:rPr>
        <w:t>.</w:t>
      </w:r>
      <w:r w:rsidRPr="00A73C6B">
        <w:rPr>
          <w:sz w:val="24"/>
          <w:szCs w:val="24"/>
          <w:lang w:val="hr-HR"/>
        </w:rPr>
        <w:t xml:space="preserve"> Zakona o stečaju potrošača ("Narodne novine", br. 110/15 – dalje: ZSP), ako plan ispunjenja obveza ne bude prihvaćen, sud će otvoriti postupak stečaja potrošača uz pr</w:t>
      </w:r>
      <w:r w:rsidR="00BA13F7" w:rsidRPr="00A73C6B">
        <w:rPr>
          <w:sz w:val="24"/>
          <w:szCs w:val="24"/>
          <w:lang w:val="hr-HR"/>
        </w:rPr>
        <w:t>imjenu pravila propisanih z</w:t>
      </w:r>
      <w:r w:rsidRPr="00A73C6B">
        <w:rPr>
          <w:sz w:val="24"/>
          <w:szCs w:val="24"/>
          <w:lang w:val="hr-HR"/>
        </w:rPr>
        <w:t>akonom.</w:t>
      </w:r>
    </w:p>
    <w:p w:rsidRDefault="00CE28E6" w:rsidP="00CE28E6" w:rsidR="00CE28E6" w:rsidRPr="00A73C6B">
      <w:pPr>
        <w:ind w:firstLine="1134"/>
        <w:jc w:val="both"/>
        <w:rPr>
          <w:sz w:val="24"/>
          <w:szCs w:val="24"/>
          <w:lang w:val="hr-HR"/>
        </w:rPr>
      </w:pPr>
    </w:p>
    <w:p w:rsidRDefault="00CE28E6" w:rsidP="00CE28E6" w:rsidR="00CE28E6" w:rsidRPr="00A73C6B">
      <w:pPr>
        <w:ind w:firstLine="1134"/>
        <w:jc w:val="both"/>
        <w:rPr>
          <w:sz w:val="24"/>
          <w:szCs w:val="24"/>
          <w:lang w:val="hr-HR"/>
        </w:rPr>
      </w:pPr>
      <w:r w:rsidRPr="00A73C6B">
        <w:rPr>
          <w:sz w:val="24"/>
          <w:szCs w:val="24"/>
          <w:lang w:val="hr-HR"/>
        </w:rPr>
        <w:t>Člankom 53. ZSP određeno je da sud donosi rješenje o otvaranju postupka stečaja potrošača ako utvrdi postojanje stečajnoga razloga i ako na pripremnom ročištu nije prihvaćen plan ispunjenja obveza.</w:t>
      </w:r>
    </w:p>
    <w:p w:rsidRDefault="00CE28E6" w:rsidP="00CE28E6" w:rsidR="00CE28E6" w:rsidRPr="00A73C6B">
      <w:pPr>
        <w:ind w:firstLine="1134"/>
        <w:jc w:val="both"/>
        <w:rPr>
          <w:sz w:val="24"/>
          <w:szCs w:val="24"/>
          <w:lang w:val="hr-HR"/>
        </w:rPr>
      </w:pPr>
    </w:p>
    <w:p w:rsidRDefault="00CE28E6" w:rsidP="00BA13F7" w:rsidR="00BA13F7" w:rsidRPr="00A73C6B">
      <w:pPr>
        <w:ind w:firstLine="1134"/>
        <w:jc w:val="both"/>
        <w:rPr>
          <w:sz w:val="24"/>
          <w:szCs w:val="24"/>
          <w:lang w:val="hr-HR"/>
        </w:rPr>
      </w:pPr>
      <w:r w:rsidRPr="00A73C6B">
        <w:rPr>
          <w:sz w:val="24"/>
          <w:szCs w:val="24"/>
          <w:lang w:val="hr-HR"/>
        </w:rPr>
        <w:t xml:space="preserve">Člankom 5. st. 1. ZSP propisano je </w:t>
      </w:r>
      <w:r w:rsidR="00BA13F7" w:rsidRPr="00A73C6B">
        <w:rPr>
          <w:sz w:val="24"/>
          <w:szCs w:val="24"/>
          <w:lang w:val="hr-HR"/>
        </w:rPr>
        <w:t>da stečajni razlog postoji ako je potrošač nesposoban za plaćanje. Stavkom 2. istog članka određeno je da je nesposobnost za plaćanje nemogućnost ispunjenja dospjelih novčanih obveza, dok je stavkom 3. određeno da će se smatrati da je potrošač nesposoban za plaćanje ako najmanje 90 dana uzastopno ne može ispuniti jednu ili više dospjelih novčanih obveza u ukupnom iznosu većem od 30.000,00 kuna.</w:t>
      </w:r>
    </w:p>
    <w:p w:rsidRDefault="00BA13F7" w:rsidP="00BA13F7" w:rsidR="00BA13F7" w:rsidRPr="00A73C6B">
      <w:pPr>
        <w:ind w:firstLine="1134"/>
        <w:jc w:val="both"/>
        <w:rPr>
          <w:sz w:val="24"/>
          <w:szCs w:val="24"/>
          <w:lang w:val="hr-HR"/>
        </w:rPr>
      </w:pPr>
    </w:p>
    <w:p w:rsidRDefault="00BA13F7" w:rsidP="00BA13F7" w:rsidR="00755736" w:rsidRPr="00A73C6B">
      <w:pPr>
        <w:ind w:firstLine="1134"/>
        <w:jc w:val="both"/>
        <w:rPr>
          <w:sz w:val="24"/>
          <w:szCs w:val="24"/>
          <w:lang w:val="hr-HR"/>
        </w:rPr>
      </w:pPr>
      <w:r w:rsidRPr="00A73C6B">
        <w:rPr>
          <w:sz w:val="24"/>
          <w:szCs w:val="24"/>
          <w:lang w:val="hr-HR"/>
        </w:rPr>
        <w:t>Na temelju popisa imovine i obveza od 08.12.2016. godine (list 5-8 spisa), te iskaza potrošača kojeg je potr</w:t>
      </w:r>
      <w:r w:rsidR="00755736" w:rsidRPr="00A73C6B">
        <w:rPr>
          <w:sz w:val="24"/>
          <w:szCs w:val="24"/>
          <w:lang w:val="hr-HR"/>
        </w:rPr>
        <w:t>ošač dao na pripremnom ročištu, utvrđeno je da potrošač na dan sastavljanja popisa imovine i obveza ima dospjelih novčanih obveza u iznosu od 173.634,75 kn</w:t>
      </w:r>
      <w:r w:rsidR="00200721" w:rsidRPr="00A73C6B">
        <w:rPr>
          <w:sz w:val="24"/>
          <w:szCs w:val="24"/>
          <w:lang w:val="hr-HR"/>
        </w:rPr>
        <w:t>.</w:t>
      </w:r>
      <w:r w:rsidR="00755736" w:rsidRPr="00A73C6B">
        <w:rPr>
          <w:sz w:val="24"/>
          <w:szCs w:val="24"/>
          <w:lang w:val="hr-HR"/>
        </w:rPr>
        <w:t xml:space="preserve"> Također, na tem</w:t>
      </w:r>
      <w:r w:rsidR="00200721" w:rsidRPr="00A73C6B">
        <w:rPr>
          <w:sz w:val="24"/>
          <w:szCs w:val="24"/>
          <w:lang w:val="hr-HR"/>
        </w:rPr>
        <w:t>e</w:t>
      </w:r>
      <w:r w:rsidR="00755736" w:rsidRPr="00A73C6B">
        <w:rPr>
          <w:sz w:val="24"/>
          <w:szCs w:val="24"/>
          <w:lang w:val="hr-HR"/>
        </w:rPr>
        <w:t>lju iskaza potrošača utvrđeno je da ne može ispuniti navedene dospjele obveze u razdoblju koje je dulje od 90 dana.</w:t>
      </w:r>
    </w:p>
    <w:p w:rsidRDefault="00755736" w:rsidP="00BA13F7" w:rsidR="00755736" w:rsidRPr="00A73C6B">
      <w:pPr>
        <w:ind w:firstLine="1134"/>
        <w:jc w:val="both"/>
        <w:rPr>
          <w:sz w:val="24"/>
          <w:szCs w:val="24"/>
          <w:lang w:val="hr-HR"/>
        </w:rPr>
      </w:pPr>
    </w:p>
    <w:p w:rsidRDefault="00755736" w:rsidP="00755736" w:rsidR="00BA13F7" w:rsidRPr="00A73C6B">
      <w:pPr>
        <w:ind w:firstLine="1134"/>
        <w:jc w:val="both"/>
        <w:rPr>
          <w:sz w:val="24"/>
          <w:szCs w:val="24"/>
          <w:lang w:val="hr-HR"/>
        </w:rPr>
      </w:pPr>
      <w:r w:rsidRPr="00A73C6B">
        <w:rPr>
          <w:sz w:val="24"/>
          <w:szCs w:val="24"/>
          <w:lang w:val="hr-HR"/>
        </w:rPr>
        <w:t>Dakle, u postupku je utvrđeno da je potrošač nesposoban za plaćanje, te da u razdoblju duljem od 90 dana ne može ispuniti svoje dospjele obveze koje su veće od 30.000,00 kn pri čemu na pripremnom ročištu nije prihvaćen niti njegov plan ispunjenja obveza. Slijedom toga, ispunjene su pretpostavke da se otvori postupak stečaja potrošača, pa je stoga temeljem čl. 53. i čl. 54. ZSP, valjalo odlučiti kao u točki I. i II. izreke.</w:t>
      </w:r>
    </w:p>
    <w:p w:rsidRDefault="00755736" w:rsidP="00755736" w:rsidR="00755736" w:rsidRPr="00A73C6B">
      <w:pPr>
        <w:ind w:firstLine="1134"/>
        <w:jc w:val="both"/>
        <w:rPr>
          <w:sz w:val="24"/>
          <w:szCs w:val="24"/>
          <w:lang w:val="hr-HR"/>
        </w:rPr>
      </w:pPr>
    </w:p>
    <w:p w:rsidRDefault="00755736" w:rsidP="00755736" w:rsidR="00755736" w:rsidRPr="00A73C6B">
      <w:pPr>
        <w:ind w:firstLine="1134"/>
        <w:jc w:val="both"/>
        <w:rPr>
          <w:sz w:val="24"/>
          <w:szCs w:val="24"/>
          <w:lang w:val="hr-HR"/>
        </w:rPr>
      </w:pPr>
      <w:r w:rsidRPr="00A73C6B">
        <w:rPr>
          <w:sz w:val="24"/>
          <w:szCs w:val="24"/>
          <w:lang w:val="hr-HR"/>
        </w:rPr>
        <w:t xml:space="preserve">Prema čl. 58. st. 1. ZSP, </w:t>
      </w:r>
      <w:r w:rsidR="007772E9" w:rsidRPr="00A73C6B">
        <w:rPr>
          <w:sz w:val="24"/>
          <w:szCs w:val="24"/>
          <w:lang w:val="hr-HR"/>
        </w:rPr>
        <w:t>ako sud na temelju isprava koje se nalaze u sudskom spisu stekne uvjerenje da imovina potrošača koja bi ušla u stečajnu masu nije dovoljna ni za namirenje troškova postupka ili je neznatne vrijednosti, donijet će odluku o otvaranju i zaključenju postupka stečaja potrošača te istodobno imenovati povjerenika i odrediti razdoblje provjere ponašanja u trajanju od pet godina.</w:t>
      </w:r>
    </w:p>
    <w:p w:rsidRDefault="007772E9" w:rsidP="00755736" w:rsidR="007772E9" w:rsidRPr="00A73C6B">
      <w:pPr>
        <w:ind w:firstLine="1134"/>
        <w:jc w:val="both"/>
        <w:rPr>
          <w:sz w:val="24"/>
          <w:szCs w:val="24"/>
          <w:lang w:val="hr-HR"/>
        </w:rPr>
      </w:pPr>
    </w:p>
    <w:p w:rsidRDefault="007772E9" w:rsidP="00755736" w:rsidR="007772E9" w:rsidRPr="00A73C6B">
      <w:pPr>
        <w:ind w:firstLine="1134"/>
        <w:jc w:val="both"/>
        <w:rPr>
          <w:sz w:val="24"/>
          <w:szCs w:val="24"/>
          <w:lang w:val="hr-HR"/>
        </w:rPr>
      </w:pPr>
      <w:r w:rsidRPr="00A73C6B">
        <w:rPr>
          <w:sz w:val="24"/>
          <w:szCs w:val="24"/>
          <w:lang w:val="hr-HR"/>
        </w:rPr>
        <w:t xml:space="preserve">Uvidom u popis imovine i obveza, a navedeno proizlazi i iz iskaza potrošača, utvrđeno je da potrošač nema imovine koja bi </w:t>
      </w:r>
      <w:r w:rsidR="00536546" w:rsidRPr="00A73C6B">
        <w:rPr>
          <w:sz w:val="24"/>
          <w:szCs w:val="24"/>
          <w:lang w:val="hr-HR"/>
        </w:rPr>
        <w:t>ušla u stečajnu masu</w:t>
      </w:r>
      <w:r w:rsidRPr="00A73C6B">
        <w:rPr>
          <w:sz w:val="24"/>
          <w:szCs w:val="24"/>
          <w:lang w:val="hr-HR"/>
        </w:rPr>
        <w:t xml:space="preserve">. </w:t>
      </w:r>
      <w:r w:rsidR="004429A8" w:rsidRPr="00A73C6B">
        <w:rPr>
          <w:sz w:val="24"/>
          <w:szCs w:val="24"/>
          <w:lang w:val="hr-HR"/>
        </w:rPr>
        <w:t>Slijedom</w:t>
      </w:r>
      <w:r w:rsidRPr="00A73C6B">
        <w:rPr>
          <w:sz w:val="24"/>
          <w:szCs w:val="24"/>
          <w:lang w:val="hr-HR"/>
        </w:rPr>
        <w:t xml:space="preserve"> toga, valjalo je tem</w:t>
      </w:r>
      <w:r w:rsidR="004429A8" w:rsidRPr="00A73C6B">
        <w:rPr>
          <w:sz w:val="24"/>
          <w:szCs w:val="24"/>
          <w:lang w:val="hr-HR"/>
        </w:rPr>
        <w:t>e</w:t>
      </w:r>
      <w:r w:rsidRPr="00A73C6B">
        <w:rPr>
          <w:sz w:val="24"/>
          <w:szCs w:val="24"/>
          <w:lang w:val="hr-HR"/>
        </w:rPr>
        <w:t>l</w:t>
      </w:r>
      <w:r w:rsidR="004429A8" w:rsidRPr="00A73C6B">
        <w:rPr>
          <w:sz w:val="24"/>
          <w:szCs w:val="24"/>
          <w:lang w:val="hr-HR"/>
        </w:rPr>
        <w:t>jem</w:t>
      </w:r>
      <w:r w:rsidRPr="00A73C6B">
        <w:rPr>
          <w:sz w:val="24"/>
          <w:szCs w:val="24"/>
          <w:lang w:val="hr-HR"/>
        </w:rPr>
        <w:t xml:space="preserve"> čl. 58. st. 1. ZSP, uz odluku o otvaranju stečaja potrošača, donijeti odluku i o zaključenju stečaja potrošača, te </w:t>
      </w:r>
      <w:r w:rsidR="004429A8" w:rsidRPr="00A73C6B">
        <w:rPr>
          <w:sz w:val="24"/>
          <w:szCs w:val="24"/>
          <w:lang w:val="hr-HR"/>
        </w:rPr>
        <w:t>istodobno</w:t>
      </w:r>
      <w:r w:rsidRPr="00A73C6B">
        <w:rPr>
          <w:sz w:val="24"/>
          <w:szCs w:val="24"/>
          <w:lang w:val="hr-HR"/>
        </w:rPr>
        <w:t xml:space="preserve"> imenovati povjerenika i odrediti razdoblje provjere ponašanja u trajanju od pet godina, a kako je to navedeno u točki III., IV. i V. izreke.</w:t>
      </w:r>
      <w:r w:rsidR="004429A8" w:rsidRPr="00A73C6B">
        <w:rPr>
          <w:sz w:val="24"/>
          <w:szCs w:val="24"/>
          <w:lang w:val="hr-HR"/>
        </w:rPr>
        <w:t xml:space="preserve"> Pritom je povjerenik</w:t>
      </w:r>
      <w:r w:rsidR="007E7CA3" w:rsidRPr="00A73C6B">
        <w:rPr>
          <w:sz w:val="24"/>
          <w:szCs w:val="24"/>
          <w:lang w:val="hr-HR"/>
        </w:rPr>
        <w:t xml:space="preserve"> imenovan metodom slučajnog odabira</w:t>
      </w:r>
      <w:r w:rsidR="004429A8" w:rsidRPr="00A73C6B">
        <w:rPr>
          <w:sz w:val="24"/>
          <w:szCs w:val="24"/>
          <w:lang w:val="hr-HR"/>
        </w:rPr>
        <w:t xml:space="preserve">, sukladno </w:t>
      </w:r>
      <w:r w:rsidR="007E7CA3" w:rsidRPr="00A73C6B">
        <w:rPr>
          <w:sz w:val="24"/>
          <w:szCs w:val="24"/>
          <w:lang w:val="hr-HR"/>
        </w:rPr>
        <w:t>čl. 37. st. 1. ZSP i odredbama Pravilnika o pretpostavkama i načinu izbora povjerenika metodom slučajnog odabira ("Narodne novine", br. 7/16)</w:t>
      </w:r>
      <w:r w:rsidR="000073F2" w:rsidRPr="00A73C6B">
        <w:rPr>
          <w:sz w:val="24"/>
          <w:szCs w:val="24"/>
          <w:lang w:val="hr-HR"/>
        </w:rPr>
        <w:t>.</w:t>
      </w:r>
      <w:r w:rsidR="007E7CA3" w:rsidRPr="00A73C6B">
        <w:rPr>
          <w:sz w:val="24"/>
          <w:szCs w:val="24"/>
          <w:lang w:val="hr-HR"/>
        </w:rPr>
        <w:t xml:space="preserve"> </w:t>
      </w:r>
    </w:p>
    <w:p w:rsidRDefault="00200721" w:rsidP="00755736" w:rsidR="00200721" w:rsidRPr="00A73C6B">
      <w:pPr>
        <w:ind w:firstLine="1134"/>
        <w:jc w:val="both"/>
        <w:rPr>
          <w:sz w:val="24"/>
          <w:szCs w:val="24"/>
          <w:lang w:val="hr-HR"/>
        </w:rPr>
      </w:pPr>
    </w:p>
    <w:p w:rsidRDefault="00200721" w:rsidP="00200721" w:rsidR="00200721" w:rsidRPr="00A73C6B">
      <w:pPr>
        <w:ind w:firstLine="1134"/>
        <w:jc w:val="both"/>
        <w:rPr>
          <w:sz w:val="24"/>
          <w:szCs w:val="24"/>
          <w:lang w:val="hr-HR"/>
        </w:rPr>
      </w:pPr>
      <w:r w:rsidRPr="00A73C6B">
        <w:rPr>
          <w:sz w:val="24"/>
          <w:szCs w:val="24"/>
          <w:lang w:val="hr-HR"/>
        </w:rPr>
        <w:t>Odluka iz točke VI. izreke temelji se na odredbi čl. 54. st. 3. ZSP koja određuje da će se rješenje o otvaranju postupka stečaja potrošača objaviti na mrežnoj stranici e-oglasna ploča sudova istoga dana kad</w:t>
      </w:r>
      <w:r w:rsidR="0051257B" w:rsidRPr="00A73C6B">
        <w:rPr>
          <w:sz w:val="24"/>
          <w:szCs w:val="24"/>
          <w:lang w:val="hr-HR"/>
        </w:rPr>
        <w:t>a</w:t>
      </w:r>
      <w:r w:rsidRPr="00A73C6B">
        <w:rPr>
          <w:sz w:val="24"/>
          <w:szCs w:val="24"/>
          <w:lang w:val="hr-HR"/>
        </w:rPr>
        <w:t xml:space="preserve"> je doneseno.</w:t>
      </w:r>
    </w:p>
    <w:p w:rsidRDefault="00200721" w:rsidP="00200721" w:rsidR="00200721" w:rsidRPr="00A73C6B">
      <w:pPr>
        <w:ind w:firstLine="1134"/>
        <w:jc w:val="both"/>
        <w:rPr>
          <w:sz w:val="24"/>
          <w:szCs w:val="24"/>
          <w:lang w:val="hr-HR"/>
        </w:rPr>
      </w:pPr>
    </w:p>
    <w:p w:rsidRDefault="00200721" w:rsidP="00200721" w:rsidR="00200721" w:rsidRPr="00A73C6B">
      <w:pPr>
        <w:ind w:firstLine="1134"/>
        <w:jc w:val="both"/>
        <w:rPr>
          <w:sz w:val="24"/>
          <w:szCs w:val="24"/>
          <w:lang w:val="hr-HR"/>
        </w:rPr>
      </w:pPr>
      <w:r w:rsidRPr="00A73C6B">
        <w:rPr>
          <w:sz w:val="24"/>
          <w:szCs w:val="24"/>
          <w:lang w:val="hr-HR"/>
        </w:rPr>
        <w:t>Slijedom svega navedenog, odlučeno je kao u izreci rješenja.</w:t>
      </w:r>
    </w:p>
    <w:p w:rsidRDefault="00200721" w:rsidP="00755736" w:rsidR="00200721" w:rsidRPr="00A73C6B">
      <w:pPr>
        <w:ind w:firstLine="1134"/>
        <w:jc w:val="both"/>
        <w:rPr>
          <w:sz w:val="24"/>
          <w:szCs w:val="24"/>
          <w:lang w:val="hr-HR"/>
        </w:rPr>
      </w:pPr>
      <w:r w:rsidRPr="00A73C6B">
        <w:rPr>
          <w:sz w:val="24"/>
          <w:szCs w:val="24"/>
          <w:lang w:val="hr-HR"/>
        </w:rPr>
        <w:t xml:space="preserve"> </w:t>
      </w:r>
    </w:p>
    <w:p w:rsidRDefault="00BA13F7" w:rsidP="0051257B" w:rsidR="008015BD" w:rsidRPr="00A73C6B">
      <w:pPr>
        <w:ind w:firstLine="1134"/>
        <w:jc w:val="both"/>
        <w:rPr>
          <w:sz w:val="24"/>
          <w:szCs w:val="24"/>
          <w:lang w:val="hr-HR"/>
        </w:rPr>
      </w:pPr>
      <w:r w:rsidRPr="00A73C6B">
        <w:rPr>
          <w:sz w:val="24"/>
          <w:szCs w:val="24"/>
          <w:lang w:val="hr-HR"/>
        </w:rPr>
        <w:t xml:space="preserve"> </w:t>
      </w:r>
    </w:p>
    <w:p w:rsidRDefault="008015BD" w:rsidP="00590EE8" w:rsidR="008015BD" w:rsidRPr="00A73C6B">
      <w:pPr>
        <w:ind w:firstLine="1134"/>
        <w:jc w:val="both"/>
        <w:rPr>
          <w:sz w:val="24"/>
          <w:lang w:val="hr-HR"/>
        </w:rPr>
      </w:pPr>
      <w:r w:rsidRPr="00A73C6B">
        <w:rPr>
          <w:sz w:val="24"/>
          <w:lang w:val="hr-HR"/>
        </w:rPr>
        <w:t xml:space="preserve">U Zagrebu, dana </w:t>
      </w:r>
      <w:r w:rsidR="00536546" w:rsidRPr="00A73C6B">
        <w:rPr>
          <w:sz w:val="24"/>
          <w:lang w:val="hr-HR"/>
        </w:rPr>
        <w:t>29. rujna 2017.</w:t>
      </w:r>
      <w:r w:rsidRPr="00A73C6B">
        <w:rPr>
          <w:sz w:val="24"/>
          <w:lang w:val="hr-HR"/>
        </w:rPr>
        <w:t xml:space="preserve"> godine.</w:t>
      </w:r>
    </w:p>
    <w:p w:rsidRDefault="00590EE8" w:rsidP="00590EE8" w:rsidR="00590EE8" w:rsidRPr="00A73C6B">
      <w:pPr>
        <w:ind w:firstLine="1134"/>
        <w:jc w:val="both"/>
        <w:rPr>
          <w:sz w:val="24"/>
          <w:lang w:val="hr-HR"/>
        </w:rPr>
      </w:pPr>
    </w:p>
    <w:p w:rsidRDefault="008015BD" w:rsidR="008015BD" w:rsidRPr="00A73C6B">
      <w:pPr>
        <w:tabs>
          <w:tab w:pos="6237" w:val="left"/>
        </w:tabs>
        <w:jc w:val="both"/>
        <w:rPr>
          <w:sz w:val="24"/>
          <w:lang w:val="hr-HR"/>
        </w:rPr>
      </w:pPr>
      <w:r w:rsidRPr="00A73C6B">
        <w:rPr>
          <w:sz w:val="24"/>
          <w:lang w:val="hr-HR"/>
        </w:rPr>
        <w:tab/>
        <w:t>Sudac:</w:t>
      </w:r>
    </w:p>
    <w:p w:rsidRDefault="008015BD" w:rsidR="008015BD" w:rsidRPr="00A73C6B">
      <w:pPr>
        <w:jc w:val="both"/>
        <w:rPr>
          <w:lang w:val="hr-HR"/>
        </w:rPr>
      </w:pPr>
    </w:p>
    <w:p w:rsidRDefault="008015BD" w:rsidR="008015BD" w:rsidRPr="00A73C6B">
      <w:pPr>
        <w:jc w:val="both"/>
        <w:rPr>
          <w:lang w:val="hr-HR"/>
        </w:rPr>
      </w:pPr>
    </w:p>
    <w:p w:rsidRDefault="008015BD" w:rsidR="008015BD" w:rsidRPr="00A73C6B">
      <w:pPr>
        <w:tabs>
          <w:tab w:pos="6237" w:val="left"/>
        </w:tabs>
        <w:jc w:val="both"/>
        <w:rPr>
          <w:sz w:val="24"/>
          <w:lang w:val="hr-HR"/>
        </w:rPr>
      </w:pPr>
      <w:r w:rsidRPr="00A73C6B">
        <w:rPr>
          <w:sz w:val="24"/>
          <w:lang w:val="hr-HR"/>
        </w:rPr>
        <w:tab/>
        <w:t>Robert Jambor, v.r.</w:t>
      </w:r>
    </w:p>
    <w:p w:rsidRDefault="00590EE8" w:rsidR="00590EE8" w:rsidRPr="00A73C6B">
      <w:pPr>
        <w:tabs>
          <w:tab w:pos="5103" w:val="left"/>
        </w:tabs>
        <w:jc w:val="both"/>
        <w:rPr>
          <w:bCs/>
          <w:sz w:val="24"/>
          <w:lang w:val="hr-HR"/>
        </w:rPr>
      </w:pPr>
    </w:p>
    <w:p w:rsidRDefault="008015BD" w:rsidR="008015BD" w:rsidRPr="00A73C6B">
      <w:pPr>
        <w:tabs>
          <w:tab w:pos="5103" w:val="left"/>
        </w:tabs>
        <w:jc w:val="both"/>
        <w:rPr>
          <w:bCs/>
          <w:sz w:val="24"/>
          <w:lang w:val="hr-HR"/>
        </w:rPr>
      </w:pPr>
      <w:r w:rsidRPr="00A73C6B">
        <w:rPr>
          <w:bCs/>
          <w:sz w:val="24"/>
          <w:lang w:val="hr-HR"/>
        </w:rPr>
        <w:t>UPUTA O PRAVNOM LIJEKU:</w:t>
      </w:r>
    </w:p>
    <w:p w:rsidRDefault="008015BD" w:rsidR="008015BD" w:rsidRPr="00A73C6B">
      <w:pPr>
        <w:jc w:val="both"/>
        <w:rPr>
          <w:sz w:val="24"/>
          <w:lang w:val="hr-HR"/>
        </w:rPr>
      </w:pPr>
      <w:r w:rsidRPr="00A73C6B">
        <w:rPr>
          <w:sz w:val="24"/>
          <w:lang w:val="hr-HR"/>
        </w:rPr>
        <w:t>Protiv ovog rješenja nezadovoljna stranka ima pravo žalbe u roku od 15 (petnaest) dana od dana dostave rješenja. Žalba se podnosi ovom sudu, u četiri primjerka, a o žalbi odlučuje nadležni županijski sud.</w:t>
      </w:r>
    </w:p>
    <w:p w:rsidRDefault="008015BD" w:rsidR="008015BD" w:rsidRPr="00A73C6B">
      <w:pPr>
        <w:jc w:val="both"/>
        <w:rPr>
          <w:sz w:val="24"/>
          <w:lang w:val="hr-HR"/>
        </w:rPr>
      </w:pPr>
    </w:p>
    <w:p w:rsidRDefault="008015BD" w:rsidR="008015BD" w:rsidRPr="00A73C6B">
      <w:pPr>
        <w:jc w:val="both"/>
        <w:rPr>
          <w:sz w:val="24"/>
          <w:lang w:val="hr-HR"/>
        </w:rPr>
      </w:pPr>
    </w:p>
    <w:p w:rsidRDefault="008015BD" w:rsidR="008015BD" w:rsidRPr="00A73C6B">
      <w:pPr>
        <w:jc w:val="both"/>
        <w:rPr>
          <w:bCs/>
          <w:sz w:val="24"/>
          <w:lang w:val="hr-HR"/>
        </w:rPr>
      </w:pPr>
      <w:r w:rsidRPr="00A73C6B">
        <w:rPr>
          <w:bCs/>
          <w:sz w:val="24"/>
          <w:lang w:val="hr-HR"/>
        </w:rPr>
        <w:t>DNA:</w:t>
      </w:r>
    </w:p>
    <w:p w:rsidRDefault="00200721" w:rsidP="00D50E32" w:rsidR="008015BD" w:rsidRPr="00A73C6B">
      <w:pPr>
        <w:jc w:val="both"/>
        <w:rPr>
          <w:sz w:val="24"/>
          <w:lang w:val="hr-HR"/>
        </w:rPr>
      </w:pPr>
      <w:r w:rsidRPr="00A73C6B">
        <w:rPr>
          <w:sz w:val="24"/>
          <w:lang w:val="hr-HR"/>
        </w:rPr>
        <w:t>1. potrošač</w:t>
      </w:r>
    </w:p>
    <w:p w:rsidRDefault="00B3752C" w:rsidP="00D50E32" w:rsidR="00B3752C" w:rsidRPr="00A73C6B">
      <w:pPr>
        <w:jc w:val="both"/>
        <w:rPr>
          <w:sz w:val="24"/>
          <w:lang w:val="hr-HR"/>
        </w:rPr>
      </w:pPr>
      <w:r w:rsidRPr="00A73C6B">
        <w:rPr>
          <w:sz w:val="24"/>
          <w:lang w:val="hr-HR"/>
        </w:rPr>
        <w:t>2. povjerenik</w:t>
      </w:r>
    </w:p>
    <w:p w:rsidRDefault="00B3752C" w:rsidP="00D50E32" w:rsidR="00B3752C" w:rsidRPr="00A73C6B">
      <w:pPr>
        <w:jc w:val="both"/>
        <w:rPr>
          <w:sz w:val="24"/>
          <w:lang w:val="hr-HR"/>
        </w:rPr>
      </w:pPr>
      <w:r w:rsidRPr="00A73C6B">
        <w:rPr>
          <w:sz w:val="24"/>
          <w:lang w:val="hr-HR"/>
        </w:rPr>
        <w:t>3. vjerovnici</w:t>
      </w:r>
    </w:p>
    <w:p w:rsidRDefault="00B3752C" w:rsidP="00D50E32" w:rsidR="00B3752C" w:rsidRPr="00A73C6B">
      <w:pPr>
        <w:jc w:val="both"/>
        <w:rPr>
          <w:sz w:val="24"/>
          <w:lang w:val="hr-HR"/>
        </w:rPr>
      </w:pPr>
      <w:r w:rsidRPr="00A73C6B">
        <w:rPr>
          <w:sz w:val="24"/>
          <w:lang w:val="hr-HR"/>
        </w:rPr>
        <w:t>4. Financijska agencija</w:t>
      </w:r>
    </w:p>
    <w:p w:rsidRDefault="00B3752C" w:rsidP="00D50E32" w:rsidR="00B3752C" w:rsidRPr="00A73C6B">
      <w:pPr>
        <w:jc w:val="both"/>
        <w:rPr>
          <w:sz w:val="24"/>
          <w:lang w:val="hr-HR"/>
        </w:rPr>
      </w:pPr>
      <w:r w:rsidRPr="00A73C6B">
        <w:rPr>
          <w:sz w:val="24"/>
          <w:lang w:val="hr-HR"/>
        </w:rPr>
        <w:t>5. Porezna uprava, Područni ured Zagreb</w:t>
      </w:r>
    </w:p>
    <w:p w:rsidRDefault="00B3752C" w:rsidP="00D50E32" w:rsidR="00B3752C" w:rsidRPr="00A73C6B">
      <w:pPr>
        <w:jc w:val="both"/>
        <w:rPr>
          <w:sz w:val="24"/>
          <w:lang w:val="hr-HR"/>
        </w:rPr>
      </w:pPr>
      <w:r w:rsidRPr="00A73C6B">
        <w:rPr>
          <w:sz w:val="24"/>
          <w:lang w:val="hr-HR"/>
        </w:rPr>
        <w:t xml:space="preserve">6. Općinsko državno odvjetništvo u </w:t>
      </w:r>
      <w:r w:rsidR="0051257B" w:rsidRPr="00A73C6B">
        <w:rPr>
          <w:sz w:val="24"/>
          <w:lang w:val="hr-HR"/>
        </w:rPr>
        <w:t xml:space="preserve">Novom </w:t>
      </w:r>
      <w:r w:rsidRPr="00A73C6B">
        <w:rPr>
          <w:sz w:val="24"/>
          <w:lang w:val="hr-HR"/>
        </w:rPr>
        <w:t>Zagrebu</w:t>
      </w:r>
    </w:p>
    <w:p w:rsidRDefault="0051257B" w:rsidP="00D50E32" w:rsidR="00B3752C" w:rsidRPr="00A73C6B">
      <w:pPr>
        <w:jc w:val="both"/>
        <w:rPr>
          <w:sz w:val="24"/>
          <w:lang w:val="hr-HR"/>
        </w:rPr>
      </w:pPr>
      <w:r w:rsidRPr="00A73C6B">
        <w:rPr>
          <w:sz w:val="24"/>
          <w:lang w:val="hr-HR"/>
        </w:rPr>
        <w:t>7. Ministarstvo</w:t>
      </w:r>
      <w:r w:rsidR="00B3752C" w:rsidRPr="00A73C6B">
        <w:rPr>
          <w:sz w:val="24"/>
          <w:lang w:val="hr-HR"/>
        </w:rPr>
        <w:t xml:space="preserve"> pravosuđa – po pravomoćnosti</w:t>
      </w:r>
    </w:p>
    <w:p w:rsidRDefault="00B3752C" w:rsidP="00D50E32" w:rsidR="00B3752C" w:rsidRPr="00A73C6B">
      <w:pPr>
        <w:jc w:val="both"/>
        <w:rPr>
          <w:sz w:val="24"/>
          <w:lang w:val="hr-HR"/>
        </w:rPr>
      </w:pPr>
    </w:p>
    <w:p w:rsidRDefault="008015BD" w:rsidR="008015BD" w:rsidRPr="00A73C6B">
      <w:pPr>
        <w:jc w:val="both"/>
        <w:rPr>
          <w:sz w:val="24"/>
          <w:lang w:val="hr-HR"/>
        </w:rPr>
      </w:pPr>
    </w:p>
    <w:p w:rsidRDefault="008015BD" w:rsidR="008015BD" w:rsidRPr="00A73C6B">
      <w:pPr>
        <w:jc w:val="center"/>
        <w:rPr>
          <w:sz w:val="24"/>
          <w:lang w:val="hr-HR"/>
        </w:rPr>
      </w:pPr>
      <w:r w:rsidRPr="00A73C6B">
        <w:rPr>
          <w:sz w:val="24"/>
          <w:lang w:val="hr-HR"/>
        </w:rPr>
        <w:t>Za točnost otpravka – ovlaštena službenica</w:t>
      </w:r>
    </w:p>
    <w:p w:rsidRDefault="008015BD" w:rsidR="008015BD" w:rsidRPr="00A73C6B">
      <w:pPr>
        <w:jc w:val="center"/>
        <w:rPr>
          <w:sz w:val="24"/>
          <w:lang w:val="hr-HR"/>
        </w:rPr>
      </w:pPr>
      <w:r w:rsidRPr="00A73C6B">
        <w:rPr>
          <w:sz w:val="24"/>
          <w:lang w:val="hr-HR"/>
        </w:rPr>
        <w:t>Kristina Marković</w:t>
      </w:r>
    </w:p>
    <w:p w:rsidRDefault="008015BD" w:rsidP="003F1978" w:rsidR="008015BD" w:rsidRPr="00A73C6B">
      <w:pPr>
        <w:jc w:val="both"/>
        <w:rPr>
          <w:sz w:val="24"/>
          <w:lang w:val="hr-HR"/>
        </w:rPr>
      </w:pPr>
    </w:p>
    <w:p w:rsidRDefault="008015BD" w:rsidP="003F1978" w:rsidR="008015BD" w:rsidRPr="00A73C6B">
      <w:pPr>
        <w:jc w:val="both"/>
        <w:rPr>
          <w:sz w:val="24"/>
          <w:lang w:val="hr-HR"/>
        </w:rPr>
      </w:pPr>
    </w:p>
    <w:p w:rsidRDefault="008015BD" w:rsidR="008015BD" w:rsidRPr="00A73C6B">
      <w:pPr>
        <w:jc w:val="center"/>
        <w:rPr>
          <w:sz w:val="24"/>
          <w:lang w:val="hr-HR"/>
        </w:rPr>
        <w:sectPr w:rsidR="008015BD" w:rsidRPr="00A73C6B">
          <w:headerReference w:type="even" r:id="rId9"/>
          <w:headerReference w:type="default" r:id="rId10"/>
          <w:pgSz w:code="9" w:h="16838" w:w="11906"/>
          <w:pgMar w:gutter="0" w:footer="567" w:header="567" w:left="1418" w:bottom="1134" w:right="1134" w:top="1134"/>
          <w:cols w:space="720"/>
          <w:titlePg/>
        </w:sectPr>
      </w:pPr>
    </w:p>
    <w:p w:rsidRDefault="008015BD" w:rsidR="008015BD" w:rsidRPr="00A73C6B">
      <w:pPr>
        <w:tabs>
          <w:tab w:pos="851" w:val="right"/>
          <w:tab w:pos="1134" w:val="left"/>
          <w:tab w:pos="1496" w:val="left"/>
        </w:tabs>
        <w:ind w:right="-2"/>
        <w:jc w:val="both"/>
        <w:rPr>
          <w:sz w:val="24"/>
          <w:lang w:val="hr-HR"/>
        </w:rPr>
      </w:pPr>
    </w:p>
    <w:p w:rsidRDefault="008015BD" w:rsidR="008015BD" w:rsidRPr="00A73C6B">
      <w:pPr>
        <w:tabs>
          <w:tab w:pos="851" w:val="right"/>
          <w:tab w:pos="1134" w:val="left"/>
          <w:tab w:pos="1496" w:val="left"/>
        </w:tabs>
        <w:ind w:right="-2"/>
        <w:jc w:val="both"/>
        <w:rPr>
          <w:sz w:val="24"/>
          <w:lang w:val="hr-HR"/>
        </w:rPr>
      </w:pPr>
    </w:p>
    <w:p w:rsidRDefault="008015BD" w:rsidP="002E6C33" w:rsidR="008015BD" w:rsidRPr="00A73C6B">
      <w:pPr>
        <w:tabs>
          <w:tab w:pos="1134" w:val="left"/>
        </w:tabs>
        <w:ind w:right="-2"/>
        <w:jc w:val="both"/>
        <w:rPr>
          <w:bCs/>
          <w:sz w:val="24"/>
          <w:lang w:val="hr-HR"/>
        </w:rPr>
      </w:pPr>
      <w:r w:rsidRPr="00A73C6B">
        <w:rPr>
          <w:sz w:val="24"/>
          <w:lang w:val="hr-HR"/>
        </w:rPr>
        <w:tab/>
      </w:r>
      <w:r w:rsidRPr="00A73C6B">
        <w:rPr>
          <w:bCs/>
          <w:sz w:val="24"/>
          <w:lang w:val="hr-HR"/>
        </w:rPr>
        <w:t>ZAKLJUČAK</w:t>
      </w:r>
    </w:p>
    <w:p w:rsidRDefault="008015BD" w:rsidR="008015BD" w:rsidRPr="00A73C6B">
      <w:pPr>
        <w:tabs>
          <w:tab w:pos="851" w:val="right"/>
          <w:tab w:pos="1134" w:val="left"/>
        </w:tabs>
        <w:ind w:right="-2"/>
        <w:jc w:val="both"/>
        <w:rPr>
          <w:sz w:val="24"/>
          <w:lang w:val="hr-HR"/>
        </w:rPr>
      </w:pPr>
    </w:p>
    <w:p w:rsidRDefault="008015BD" w:rsidP="00D72A18" w:rsidR="008015BD" w:rsidRPr="00A73C6B">
      <w:pPr>
        <w:tabs>
          <w:tab w:pos="851" w:val="right"/>
          <w:tab w:pos="1134" w:val="left"/>
          <w:tab w:pos="1496" w:val="left"/>
        </w:tabs>
        <w:spacing w:lineRule="auto" w:line="360"/>
        <w:jc w:val="both"/>
        <w:rPr>
          <w:sz w:val="24"/>
          <w:lang w:val="hr-HR"/>
        </w:rPr>
      </w:pPr>
      <w:r w:rsidRPr="00A73C6B">
        <w:rPr>
          <w:sz w:val="24"/>
          <w:lang w:val="hr-HR"/>
        </w:rPr>
        <w:tab/>
        <w:t>I.</w:t>
      </w:r>
      <w:r w:rsidRPr="00A73C6B">
        <w:rPr>
          <w:sz w:val="24"/>
          <w:lang w:val="hr-HR"/>
        </w:rPr>
        <w:tab/>
      </w:r>
      <w:r w:rsidR="005F01E2" w:rsidRPr="00A73C6B">
        <w:rPr>
          <w:sz w:val="24"/>
          <w:lang w:val="hr-HR"/>
        </w:rPr>
        <w:t>R</w:t>
      </w:r>
      <w:r w:rsidRPr="00A73C6B">
        <w:rPr>
          <w:sz w:val="24"/>
          <w:lang w:val="hr-HR"/>
        </w:rPr>
        <w:t xml:space="preserve">ješenje </w:t>
      </w:r>
      <w:r w:rsidR="005F01E2" w:rsidRPr="00A73C6B">
        <w:rPr>
          <w:sz w:val="24"/>
          <w:lang w:val="hr-HR"/>
        </w:rPr>
        <w:t>objavi na mrežnoj stranici</w:t>
      </w:r>
      <w:r w:rsidRPr="00A73C6B">
        <w:rPr>
          <w:sz w:val="24"/>
          <w:lang w:val="hr-HR"/>
        </w:rPr>
        <w:t xml:space="preserve"> e-oglasna ploča </w:t>
      </w:r>
      <w:r w:rsidR="00694B42" w:rsidRPr="00A73C6B">
        <w:rPr>
          <w:sz w:val="24"/>
          <w:lang w:val="hr-HR"/>
        </w:rPr>
        <w:t>sudova</w:t>
      </w:r>
    </w:p>
    <w:p w:rsidRDefault="008015BD" w:rsidP="00D72A18" w:rsidR="008015BD" w:rsidRPr="00A73C6B">
      <w:pPr>
        <w:tabs>
          <w:tab w:pos="851" w:val="right"/>
          <w:tab w:pos="1134" w:val="left"/>
          <w:tab w:pos="1496" w:val="left"/>
        </w:tabs>
        <w:spacing w:lineRule="auto" w:line="360"/>
        <w:jc w:val="both"/>
        <w:rPr>
          <w:sz w:val="24"/>
          <w:lang w:val="hr-HR"/>
        </w:rPr>
      </w:pPr>
      <w:r w:rsidRPr="00A73C6B">
        <w:rPr>
          <w:sz w:val="24"/>
          <w:lang w:val="hr-HR"/>
        </w:rPr>
        <w:tab/>
      </w:r>
      <w:r w:rsidRPr="00A73C6B">
        <w:rPr>
          <w:sz w:val="24"/>
          <w:lang w:val="hr-HR"/>
        </w:rPr>
        <w:tab/>
        <w:t xml:space="preserve">gdje </w:t>
      </w:r>
      <w:r w:rsidR="005F01E2" w:rsidRPr="00A73C6B">
        <w:rPr>
          <w:sz w:val="24"/>
          <w:lang w:val="hr-HR"/>
        </w:rPr>
        <w:t>rješenje</w:t>
      </w:r>
      <w:r w:rsidRPr="00A73C6B">
        <w:rPr>
          <w:sz w:val="24"/>
          <w:lang w:val="hr-HR"/>
        </w:rPr>
        <w:t xml:space="preserve"> mora stajati 8 dana (čl. </w:t>
      </w:r>
      <w:smartTag w:element="metricconverter" w:uri="urn:schemas-microsoft-com:office:smarttags">
        <w:smartTagPr>
          <w:attr w:val="25. st" w:name="ProductID"/>
        </w:smartTagPr>
        <w:r w:rsidRPr="00A73C6B">
          <w:rPr>
            <w:sz w:val="24"/>
            <w:lang w:val="hr-HR"/>
          </w:rPr>
          <w:t>25. st</w:t>
        </w:r>
      </w:smartTag>
      <w:r w:rsidRPr="00A73C6B">
        <w:rPr>
          <w:sz w:val="24"/>
          <w:lang w:val="hr-HR"/>
        </w:rPr>
        <w:t>. 1. i 2.</w:t>
      </w:r>
      <w:r w:rsidR="00694B42" w:rsidRPr="00A73C6B">
        <w:rPr>
          <w:sz w:val="24"/>
          <w:lang w:val="hr-HR"/>
        </w:rPr>
        <w:t xml:space="preserve"> i </w:t>
      </w:r>
      <w:r w:rsidR="00694B42" w:rsidRPr="00A73C6B">
        <w:rPr>
          <w:sz w:val="24"/>
          <w:szCs w:val="24"/>
          <w:lang w:val="hr-HR"/>
        </w:rPr>
        <w:t>čl. 54. st. 3.</w:t>
      </w:r>
      <w:r w:rsidRPr="00A73C6B">
        <w:rPr>
          <w:sz w:val="24"/>
          <w:lang w:val="hr-HR"/>
        </w:rPr>
        <w:t xml:space="preserve"> ZSP)</w:t>
      </w:r>
    </w:p>
    <w:p w:rsidRDefault="008015BD" w:rsidR="008015BD" w:rsidRPr="00A73C6B">
      <w:pPr>
        <w:tabs>
          <w:tab w:pos="851" w:val="right"/>
          <w:tab w:pos="1134" w:val="left"/>
        </w:tabs>
        <w:spacing w:lineRule="auto" w:line="360"/>
        <w:ind w:right="-2"/>
        <w:jc w:val="both"/>
        <w:rPr>
          <w:sz w:val="24"/>
          <w:lang w:val="hr-HR"/>
        </w:rPr>
      </w:pPr>
      <w:r w:rsidRPr="00A73C6B">
        <w:rPr>
          <w:sz w:val="24"/>
          <w:lang w:val="hr-HR"/>
        </w:rPr>
        <w:tab/>
        <w:t>II.</w:t>
      </w:r>
      <w:r w:rsidRPr="00A73C6B">
        <w:rPr>
          <w:sz w:val="24"/>
          <w:lang w:val="hr-HR"/>
        </w:rPr>
        <w:tab/>
      </w:r>
      <w:r w:rsidR="005F01E2" w:rsidRPr="00A73C6B">
        <w:rPr>
          <w:sz w:val="24"/>
          <w:lang w:val="hr-HR"/>
        </w:rPr>
        <w:t>Otvoren i zaključen postupak stečaja potrošača</w:t>
      </w:r>
    </w:p>
    <w:p w:rsidRDefault="008015BD" w:rsidR="008015BD" w:rsidRPr="00A73C6B">
      <w:pPr>
        <w:tabs>
          <w:tab w:pos="851" w:val="right"/>
          <w:tab w:pos="1134" w:val="left"/>
        </w:tabs>
        <w:spacing w:lineRule="auto" w:line="360"/>
        <w:ind w:right="-2"/>
        <w:jc w:val="both"/>
        <w:rPr>
          <w:sz w:val="24"/>
          <w:lang w:val="hr-HR"/>
        </w:rPr>
      </w:pPr>
      <w:r w:rsidRPr="00A73C6B">
        <w:rPr>
          <w:sz w:val="24"/>
          <w:lang w:val="hr-HR"/>
        </w:rPr>
        <w:tab/>
        <w:t>III.</w:t>
      </w:r>
      <w:r w:rsidRPr="00A73C6B">
        <w:rPr>
          <w:sz w:val="24"/>
          <w:lang w:val="hr-HR"/>
        </w:rPr>
        <w:tab/>
        <w:t>Vidi upisnik "Sp"</w:t>
      </w:r>
    </w:p>
    <w:p w:rsidRDefault="008015BD" w:rsidP="00694B42" w:rsidR="008015BD" w:rsidRPr="00A73C6B">
      <w:pPr>
        <w:tabs>
          <w:tab w:pos="851" w:val="right"/>
          <w:tab w:pos="1134" w:val="left"/>
          <w:tab w:pos="1496" w:val="left"/>
        </w:tabs>
        <w:ind w:right="-2"/>
        <w:jc w:val="both"/>
        <w:rPr>
          <w:sz w:val="24"/>
          <w:lang w:val="hr-HR"/>
        </w:rPr>
      </w:pPr>
      <w:r w:rsidRPr="00A73C6B">
        <w:rPr>
          <w:sz w:val="24"/>
          <w:lang w:val="hr-HR"/>
        </w:rPr>
        <w:tab/>
        <w:t>IV.</w:t>
      </w:r>
      <w:r w:rsidRPr="00A73C6B">
        <w:rPr>
          <w:sz w:val="24"/>
          <w:lang w:val="hr-HR"/>
        </w:rPr>
        <w:tab/>
        <w:t>Kal. 30 dana</w:t>
      </w:r>
    </w:p>
    <w:p w:rsidRDefault="008015BD" w:rsidR="008015BD" w:rsidRPr="00A73C6B">
      <w:pPr>
        <w:tabs>
          <w:tab w:pos="851" w:val="right"/>
          <w:tab w:pos="1134" w:val="left"/>
          <w:tab w:pos="1496" w:val="left"/>
        </w:tabs>
        <w:ind w:right="-2"/>
        <w:jc w:val="both"/>
        <w:rPr>
          <w:sz w:val="24"/>
          <w:lang w:val="hr-HR"/>
        </w:rPr>
      </w:pPr>
    </w:p>
    <w:p w:rsidRDefault="008015BD" w:rsidR="008015BD" w:rsidRPr="00A73C6B">
      <w:pPr>
        <w:tabs>
          <w:tab w:pos="851" w:val="right"/>
          <w:tab w:pos="1683" w:val="left"/>
        </w:tabs>
        <w:ind w:right="-2"/>
        <w:jc w:val="both"/>
        <w:rPr>
          <w:sz w:val="24"/>
          <w:lang w:val="hr-HR"/>
        </w:rPr>
      </w:pPr>
      <w:r w:rsidRPr="00A73C6B">
        <w:rPr>
          <w:sz w:val="24"/>
          <w:lang w:val="hr-HR"/>
        </w:rPr>
        <w:tab/>
      </w:r>
      <w:r w:rsidRPr="00A73C6B">
        <w:rPr>
          <w:sz w:val="24"/>
          <w:lang w:val="hr-HR"/>
        </w:rPr>
        <w:tab/>
        <w:t xml:space="preserve">Zagreb, </w:t>
      </w:r>
      <w:r w:rsidR="00536546" w:rsidRPr="00A73C6B">
        <w:rPr>
          <w:sz w:val="24"/>
          <w:lang w:val="hr-HR"/>
        </w:rPr>
        <w:t>29.09.2017.</w:t>
      </w:r>
    </w:p>
    <w:p w:rsidRDefault="008015BD" w:rsidR="008015BD" w:rsidRPr="00A73C6B">
      <w:pPr>
        <w:tabs>
          <w:tab w:pos="851" w:val="right"/>
          <w:tab w:pos="1683" w:val="left"/>
        </w:tabs>
        <w:ind w:right="-2"/>
        <w:jc w:val="both"/>
        <w:rPr>
          <w:sz w:val="24"/>
          <w:lang w:val="hr-HR"/>
        </w:rPr>
      </w:pPr>
    </w:p>
    <w:p w:rsidRDefault="008015BD" w:rsidR="008015BD" w:rsidRPr="00A73C6B">
      <w:pPr>
        <w:tabs>
          <w:tab w:pos="2127" w:val="left"/>
        </w:tabs>
        <w:ind w:right="-2"/>
        <w:jc w:val="both"/>
        <w:rPr>
          <w:sz w:val="24"/>
          <w:lang w:val="hr-HR"/>
        </w:rPr>
      </w:pPr>
      <w:r w:rsidRPr="00A73C6B">
        <w:rPr>
          <w:lang w:val="hr-HR"/>
        </w:rPr>
        <w:tab/>
      </w:r>
      <w:r w:rsidRPr="00A73C6B">
        <w:rPr>
          <w:sz w:val="24"/>
          <w:lang w:val="hr-HR"/>
        </w:rPr>
        <w:t>Sudac:</w:t>
      </w:r>
    </w:p>
    <w:sectPr w:rsidSect="00B76B5B" w:rsidR="008015BD" w:rsidRPr="00A73C6B">
      <w:pgSz w:code="9" w:h="16838" w:w="11906"/>
      <w:pgMar w:gutter="0" w:footer="567" w:header="567" w:left="1418" w:bottom="1134" w:right="1134"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015BD" w:rsidR="008015BD">
      <w:r>
        <w:separator/>
      </w:r>
    </w:p>
  </w:endnote>
  <w:endnote w:id="0" w:type="continuationSeparator">
    <w:p w:rsidRDefault="008015BD" w:rsidR="008015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015BD" w:rsidR="008015BD">
      <w:r>
        <w:separator/>
      </w:r>
    </w:p>
  </w:footnote>
  <w:footnote w:id="0" w:type="continuationSeparator">
    <w:p w:rsidRDefault="008015BD" w:rsidR="008015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15BD" w:rsidR="008015B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015BD" w:rsidR="008015B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15BD" w:rsidR="008015BD">
    <w:pPr>
      <w:pStyle w:val="Zaglavlje"/>
      <w:framePr w:y="1" w:xAlign="center" w:vAnchor="text" w:hAnchor="margin" w:wrap="around"/>
      <w:rPr>
        <w:rStyle w:val="Brojstranice"/>
        <w:sz w:val="24"/>
        <w:lang w:val="hr-HR"/>
      </w:rPr>
    </w:pPr>
    <w:r>
      <w:rPr>
        <w:rStyle w:val="Brojstranice"/>
        <w:sz w:val="24"/>
        <w:lang w:val="hr-HR"/>
      </w:rPr>
      <w:fldChar w:fldCharType="begin"/>
    </w:r>
    <w:r>
      <w:rPr>
        <w:rStyle w:val="Brojstranice"/>
        <w:sz w:val="24"/>
        <w:lang w:val="hr-HR"/>
      </w:rPr>
      <w:instrText xml:space="preserve">PAGE  </w:instrText>
    </w:r>
    <w:r>
      <w:rPr>
        <w:rStyle w:val="Brojstranice"/>
        <w:sz w:val="24"/>
        <w:lang w:val="hr-HR"/>
      </w:rPr>
      <w:fldChar w:fldCharType="separate"/>
    </w:r>
    <w:r w:rsidR="0057513D">
      <w:rPr>
        <w:rStyle w:val="Brojstranice"/>
        <w:noProof/>
        <w:sz w:val="24"/>
        <w:lang w:val="hr-HR"/>
      </w:rPr>
      <w:t>3</w:t>
    </w:r>
    <w:r>
      <w:rPr>
        <w:rStyle w:val="Brojstranice"/>
        <w:sz w:val="24"/>
        <w:lang w:val="hr-HR"/>
      </w:rPr>
      <w:fldChar w:fldCharType="end"/>
    </w:r>
  </w:p>
  <w:p w:rsidRDefault="008015BD" w:rsidR="008015BD">
    <w:pPr>
      <w:pStyle w:val="Zaglavlje"/>
      <w:jc w:val="right"/>
      <w:rPr>
        <w:sz w:val="24"/>
        <w:lang w:val="hr-HR"/>
      </w:rPr>
    </w:pPr>
  </w:p>
  <w:p w:rsidRDefault="008015BD" w:rsidR="008015BD">
    <w:pPr>
      <w:pStyle w:val="Zaglavlje"/>
      <w:jc w:val="right"/>
      <w:rPr>
        <w:sz w:val="24"/>
        <w:lang w:val="hr-HR"/>
      </w:rPr>
    </w:pPr>
    <w:r>
      <w:rPr>
        <w:sz w:val="24"/>
        <w:lang w:val="hr-HR"/>
      </w:rPr>
      <w:t>Poslovni broj: 32 Sp</w:t>
    </w:r>
    <w:r w:rsidR="00814715">
      <w:rPr>
        <w:sz w:val="24"/>
        <w:lang w:val="hr-HR"/>
      </w:rPr>
      <w:t>-6/17-12</w:t>
    </w:r>
  </w:p>
  <w:p w:rsidRDefault="008015BD" w:rsidR="008015BD">
    <w:pPr>
      <w:pStyle w:val="Zaglavlje"/>
      <w:jc w:val="right"/>
      <w:rPr>
        <w:sz w:val="32"/>
        <w:lang w:val="hr-HR"/>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F725CB"/>
    <w:rsid w:val="000073F2"/>
    <w:rsid w:val="00007E46"/>
    <w:rsid w:val="000260AA"/>
    <w:rsid w:val="00040C8D"/>
    <w:rsid w:val="00050348"/>
    <w:rsid w:val="0005247C"/>
    <w:rsid w:val="000574B9"/>
    <w:rsid w:val="00097BA4"/>
    <w:rsid w:val="000A73C5"/>
    <w:rsid w:val="000D5579"/>
    <w:rsid w:val="00112137"/>
    <w:rsid w:val="00114171"/>
    <w:rsid w:val="0012681A"/>
    <w:rsid w:val="0013080B"/>
    <w:rsid w:val="00145E63"/>
    <w:rsid w:val="001530F3"/>
    <w:rsid w:val="00167805"/>
    <w:rsid w:val="001C5918"/>
    <w:rsid w:val="001E29C6"/>
    <w:rsid w:val="001F57DE"/>
    <w:rsid w:val="00200721"/>
    <w:rsid w:val="00231FAD"/>
    <w:rsid w:val="0024677A"/>
    <w:rsid w:val="002C438B"/>
    <w:rsid w:val="002D595C"/>
    <w:rsid w:val="002E6C33"/>
    <w:rsid w:val="002F04A1"/>
    <w:rsid w:val="002F708B"/>
    <w:rsid w:val="00335968"/>
    <w:rsid w:val="00347C9C"/>
    <w:rsid w:val="00366940"/>
    <w:rsid w:val="0037322A"/>
    <w:rsid w:val="00384DD7"/>
    <w:rsid w:val="003A2BDC"/>
    <w:rsid w:val="003B5CB8"/>
    <w:rsid w:val="003D3AD6"/>
    <w:rsid w:val="003E3F1F"/>
    <w:rsid w:val="003F1978"/>
    <w:rsid w:val="00405A64"/>
    <w:rsid w:val="00431668"/>
    <w:rsid w:val="00431A7F"/>
    <w:rsid w:val="004429A8"/>
    <w:rsid w:val="00454384"/>
    <w:rsid w:val="00486F97"/>
    <w:rsid w:val="004D1593"/>
    <w:rsid w:val="004D4048"/>
    <w:rsid w:val="0051257B"/>
    <w:rsid w:val="00536546"/>
    <w:rsid w:val="0057513D"/>
    <w:rsid w:val="00576D6C"/>
    <w:rsid w:val="005841D9"/>
    <w:rsid w:val="00590EE8"/>
    <w:rsid w:val="005F01E2"/>
    <w:rsid w:val="00637B93"/>
    <w:rsid w:val="00694B42"/>
    <w:rsid w:val="006B5675"/>
    <w:rsid w:val="006E6731"/>
    <w:rsid w:val="0070142A"/>
    <w:rsid w:val="00702194"/>
    <w:rsid w:val="00702BAC"/>
    <w:rsid w:val="0072604B"/>
    <w:rsid w:val="00750BCE"/>
    <w:rsid w:val="00755736"/>
    <w:rsid w:val="007663B8"/>
    <w:rsid w:val="007772E9"/>
    <w:rsid w:val="00783930"/>
    <w:rsid w:val="007845E1"/>
    <w:rsid w:val="007A5599"/>
    <w:rsid w:val="007E7CA3"/>
    <w:rsid w:val="008015BD"/>
    <w:rsid w:val="00805AA6"/>
    <w:rsid w:val="00812FC7"/>
    <w:rsid w:val="00814715"/>
    <w:rsid w:val="00814A85"/>
    <w:rsid w:val="008158B6"/>
    <w:rsid w:val="008B1A22"/>
    <w:rsid w:val="0093741E"/>
    <w:rsid w:val="009A21E6"/>
    <w:rsid w:val="009D3097"/>
    <w:rsid w:val="009E2AD9"/>
    <w:rsid w:val="00A51C8E"/>
    <w:rsid w:val="00A73C6B"/>
    <w:rsid w:val="00AC2F64"/>
    <w:rsid w:val="00AC57AD"/>
    <w:rsid w:val="00B364A5"/>
    <w:rsid w:val="00B3752C"/>
    <w:rsid w:val="00B424A5"/>
    <w:rsid w:val="00B50B55"/>
    <w:rsid w:val="00B65835"/>
    <w:rsid w:val="00B76B5B"/>
    <w:rsid w:val="00BA13F7"/>
    <w:rsid w:val="00BE054A"/>
    <w:rsid w:val="00BF2BD0"/>
    <w:rsid w:val="00BF4DA8"/>
    <w:rsid w:val="00C03A78"/>
    <w:rsid w:val="00C06344"/>
    <w:rsid w:val="00C86699"/>
    <w:rsid w:val="00CE28E6"/>
    <w:rsid w:val="00D02563"/>
    <w:rsid w:val="00D477A5"/>
    <w:rsid w:val="00D50E32"/>
    <w:rsid w:val="00D72A18"/>
    <w:rsid w:val="00D87C33"/>
    <w:rsid w:val="00DA34E6"/>
    <w:rsid w:val="00E02609"/>
    <w:rsid w:val="00E2362B"/>
    <w:rsid w:val="00E416A8"/>
    <w:rsid w:val="00E47D98"/>
    <w:rsid w:val="00E64D72"/>
    <w:rsid w:val="00E84D55"/>
    <w:rsid w:val="00E8765A"/>
    <w:rsid w:val="00EA63F3"/>
    <w:rsid w:val="00EB7C07"/>
    <w:rsid w:val="00EC0E05"/>
    <w:rsid w:val="00EE4D86"/>
    <w:rsid w:val="00F145B6"/>
    <w:rsid w:val="00F70517"/>
    <w:rsid w:val="00F72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nhideWhenUsed="false" w:semiHidden="fals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F4DA8"/>
    <w:rPr>
      <w:sz w:val="20"/>
      <w:szCs w:val="20"/>
      <w:lang w:val="en-GB"/>
    </w:rPr>
  </w:style>
  <w:style w:styleId="Naslov1" w:type="paragraph">
    <w:name w:val="heading 1"/>
    <w:basedOn w:val="Normal"/>
    <w:next w:val="Normal"/>
    <w:link w:val="Naslov1Char"/>
    <w:uiPriority w:val="99"/>
    <w:qFormat/>
    <w:rsid w:val="00BF4DA8"/>
    <w:pPr>
      <w:keepNext/>
      <w:jc w:val="center"/>
      <w:outlineLvl w:val="0"/>
    </w:pPr>
    <w:rPr>
      <w:b/>
      <w:sz w:val="28"/>
      <w:lang w:val="hr-HR"/>
    </w:rPr>
  </w:style>
  <w:style w:styleId="Naslov2" w:type="paragraph">
    <w:name w:val="heading 2"/>
    <w:basedOn w:val="Normal"/>
    <w:next w:val="Normal"/>
    <w:link w:val="Naslov2Char"/>
    <w:uiPriority w:val="99"/>
    <w:qFormat/>
    <w:rsid w:val="00BF4DA8"/>
    <w:pPr>
      <w:keepNext/>
      <w:jc w:val="center"/>
      <w:outlineLvl w:val="1"/>
    </w:pPr>
    <w:rPr>
      <w:sz w:val="24"/>
      <w:lang w:val="hr-HR"/>
    </w:rPr>
  </w:style>
  <w:style w:styleId="Naslov3" w:type="paragraph">
    <w:name w:val="heading 3"/>
    <w:basedOn w:val="Normal"/>
    <w:next w:val="Normal"/>
    <w:link w:val="Naslov3Char"/>
    <w:uiPriority w:val="99"/>
    <w:qFormat/>
    <w:rsid w:val="00BF4DA8"/>
    <w:pPr>
      <w:keepNext/>
      <w:jc w:val="center"/>
      <w:outlineLvl w:val="2"/>
    </w:pPr>
    <w:rPr>
      <w:b/>
      <w:bCs/>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050348"/>
    <w:rPr>
      <w:rFonts w:cs="Times New Roman" w:hAnsi="Cambria" w:ascii="Cambria"/>
      <w:b/>
      <w:bCs/>
      <w:kern w:val="32"/>
      <w:sz w:val="32"/>
      <w:szCs w:val="32"/>
      <w:lang w:val="en-GB"/>
    </w:rPr>
  </w:style>
  <w:style w:customStyle="true" w:styleId="Naslov2Char" w:type="character">
    <w:name w:val="Naslov 2 Char"/>
    <w:basedOn w:val="Zadanifontodlomka"/>
    <w:link w:val="Naslov2"/>
    <w:uiPriority w:val="99"/>
    <w:semiHidden/>
    <w:locked/>
    <w:rsid w:val="00050348"/>
    <w:rPr>
      <w:rFonts w:cs="Times New Roman" w:hAnsi="Cambria" w:ascii="Cambria"/>
      <w:b/>
      <w:bCs/>
      <w:i/>
      <w:iCs/>
      <w:sz w:val="28"/>
      <w:szCs w:val="28"/>
      <w:lang w:val="en-GB"/>
    </w:rPr>
  </w:style>
  <w:style w:customStyle="true" w:styleId="Naslov3Char" w:type="character">
    <w:name w:val="Naslov 3 Char"/>
    <w:basedOn w:val="Zadanifontodlomka"/>
    <w:link w:val="Naslov3"/>
    <w:uiPriority w:val="99"/>
    <w:semiHidden/>
    <w:locked/>
    <w:rsid w:val="00050348"/>
    <w:rPr>
      <w:rFonts w:cs="Times New Roman" w:hAnsi="Cambria" w:ascii="Cambria"/>
      <w:b/>
      <w:bCs/>
      <w:sz w:val="26"/>
      <w:szCs w:val="26"/>
      <w:lang w:val="en-GB"/>
    </w:rPr>
  </w:style>
  <w:style w:styleId="Uvuenotijeloteksta" w:type="paragraph">
    <w:name w:val="Body Text Indent"/>
    <w:basedOn w:val="Normal"/>
    <w:link w:val="UvuenotijelotekstaChar"/>
    <w:uiPriority w:val="99"/>
    <w:semiHidden/>
    <w:rsid w:val="00BF4DA8"/>
    <w:pPr>
      <w:tabs>
        <w:tab w:pos="1418" w:val="right"/>
        <w:tab w:pos="1701" w:val="left"/>
        <w:tab w:pos="2127" w:val="left"/>
      </w:tabs>
      <w:ind w:firstLine="567"/>
      <w:jc w:val="both"/>
    </w:pPr>
    <w:rPr>
      <w:bCs/>
      <w:sz w:val="24"/>
      <w:lang w:val="hr-HR"/>
    </w:rPr>
  </w:style>
  <w:style w:customStyle="true" w:styleId="UvuenotijelotekstaChar" w:type="character">
    <w:name w:val="Uvučeno tijelo teksta Char"/>
    <w:basedOn w:val="Zadanifontodlomka"/>
    <w:link w:val="Uvuenotijeloteksta"/>
    <w:uiPriority w:val="99"/>
    <w:semiHidden/>
    <w:locked/>
    <w:rsid w:val="00050348"/>
    <w:rPr>
      <w:rFonts w:cs="Times New Roman"/>
      <w:sz w:val="20"/>
      <w:szCs w:val="20"/>
      <w:lang w:val="en-GB"/>
    </w:rPr>
  </w:style>
  <w:style w:styleId="Tijeloteksta-uvlaka2" w:type="paragraph">
    <w:name w:val="Body Text Indent 2"/>
    <w:aliases w:val="uvlaka 2"/>
    <w:basedOn w:val="Normal"/>
    <w:link w:val="Tijeloteksta-uvlaka2Char"/>
    <w:uiPriority w:val="99"/>
    <w:semiHidden/>
    <w:rsid w:val="00BF4DA8"/>
    <w:pPr>
      <w:tabs>
        <w:tab w:pos="1418" w:val="right"/>
        <w:tab w:pos="1701" w:val="left"/>
      </w:tabs>
      <w:ind w:firstLine="426" w:right="-2"/>
      <w:jc w:val="both"/>
    </w:pPr>
    <w:rPr>
      <w:sz w:val="24"/>
      <w:lang w:val="hr-HR"/>
    </w:rPr>
  </w:style>
  <w:style w:customStyle="true" w:styleId="Tijeloteksta-uvlaka2Char" w:type="character">
    <w:name w:val="Tijelo teksta - uvlaka 2 Char"/>
    <w:aliases w:val="uvlaka 2 Char"/>
    <w:basedOn w:val="Zadanifontodlomka"/>
    <w:link w:val="Tijeloteksta-uvlaka2"/>
    <w:uiPriority w:val="99"/>
    <w:semiHidden/>
    <w:locked/>
    <w:rsid w:val="00050348"/>
    <w:rPr>
      <w:rFonts w:cs="Times New Roman"/>
      <w:sz w:val="20"/>
      <w:szCs w:val="20"/>
      <w:lang w:val="en-GB"/>
    </w:rPr>
  </w:style>
  <w:style w:styleId="Tijeloteksta-uvlaka3" w:type="paragraph">
    <w:name w:val="Body Text Indent 3"/>
    <w:aliases w:val="uvlaka 3"/>
    <w:basedOn w:val="Normal"/>
    <w:link w:val="Tijeloteksta-uvlaka3Char"/>
    <w:uiPriority w:val="99"/>
    <w:semiHidden/>
    <w:rsid w:val="00BF4DA8"/>
    <w:pPr>
      <w:tabs>
        <w:tab w:pos="1418" w:val="right"/>
        <w:tab w:pos="1701" w:val="left"/>
      </w:tabs>
      <w:ind w:firstLine="567" w:right="-2"/>
      <w:jc w:val="both"/>
    </w:pPr>
    <w:rPr>
      <w:sz w:val="24"/>
      <w:lang w:val="hr-HR"/>
    </w:rPr>
  </w:style>
  <w:style w:customStyle="true" w:styleId="Tijeloteksta-uvlaka3Char" w:type="character">
    <w:name w:val="Tijelo teksta - uvlaka 3 Char"/>
    <w:aliases w:val="uvlaka 3 Char"/>
    <w:basedOn w:val="Zadanifontodlomka"/>
    <w:link w:val="Tijeloteksta-uvlaka3"/>
    <w:uiPriority w:val="99"/>
    <w:semiHidden/>
    <w:locked/>
    <w:rsid w:val="00050348"/>
    <w:rPr>
      <w:rFonts w:cs="Times New Roman"/>
      <w:sz w:val="16"/>
      <w:szCs w:val="16"/>
      <w:lang w:val="en-GB"/>
    </w:rPr>
  </w:style>
  <w:style w:styleId="Tijeloteksta" w:type="paragraph">
    <w:name w:val="Body Text"/>
    <w:basedOn w:val="Normal"/>
    <w:link w:val="TijelotekstaChar"/>
    <w:uiPriority w:val="99"/>
    <w:semiHidden/>
    <w:rsid w:val="00BF4DA8"/>
    <w:pPr>
      <w:ind w:right="-2"/>
      <w:jc w:val="both"/>
    </w:pPr>
    <w:rPr>
      <w:sz w:val="24"/>
      <w:lang w:val="hr-HR"/>
    </w:rPr>
  </w:style>
  <w:style w:customStyle="true" w:styleId="TijelotekstaChar" w:type="character">
    <w:name w:val="Tijelo teksta Char"/>
    <w:basedOn w:val="Zadanifontodlomka"/>
    <w:link w:val="Tijeloteksta"/>
    <w:uiPriority w:val="99"/>
    <w:semiHidden/>
    <w:locked/>
    <w:rsid w:val="00050348"/>
    <w:rPr>
      <w:rFonts w:cs="Times New Roman"/>
      <w:sz w:val="20"/>
      <w:szCs w:val="20"/>
      <w:lang w:val="en-GB"/>
    </w:rPr>
  </w:style>
  <w:style w:styleId="Zaglavlje" w:type="paragraph">
    <w:name w:val="header"/>
    <w:basedOn w:val="Normal"/>
    <w:link w:val="ZaglavljeChar"/>
    <w:uiPriority w:val="99"/>
    <w:semiHidden/>
    <w:rsid w:val="00BF4DA8"/>
    <w:pPr>
      <w:tabs>
        <w:tab w:pos="4536" w:val="center"/>
        <w:tab w:pos="9072" w:val="right"/>
      </w:tabs>
    </w:pPr>
  </w:style>
  <w:style w:customStyle="true" w:styleId="ZaglavljeChar" w:type="character">
    <w:name w:val="Zaglavlje Char"/>
    <w:basedOn w:val="Zadanifontodlomka"/>
    <w:link w:val="Zaglavlje"/>
    <w:uiPriority w:val="99"/>
    <w:semiHidden/>
    <w:locked/>
    <w:rsid w:val="00050348"/>
    <w:rPr>
      <w:rFonts w:cs="Times New Roman"/>
      <w:sz w:val="20"/>
      <w:szCs w:val="20"/>
      <w:lang w:val="en-GB"/>
    </w:rPr>
  </w:style>
  <w:style w:styleId="Brojstranice" w:type="character">
    <w:name w:val="page number"/>
    <w:basedOn w:val="Zadanifontodlomka"/>
    <w:uiPriority w:val="99"/>
    <w:semiHidden/>
    <w:rsid w:val="00BF4DA8"/>
    <w:rPr>
      <w:rFonts w:cs="Times New Roman"/>
    </w:rPr>
  </w:style>
  <w:style w:styleId="Podnoje" w:type="paragraph">
    <w:name w:val="footer"/>
    <w:basedOn w:val="Normal"/>
    <w:link w:val="PodnojeChar"/>
    <w:uiPriority w:val="99"/>
    <w:semiHidden/>
    <w:rsid w:val="00BF4DA8"/>
    <w:pPr>
      <w:tabs>
        <w:tab w:pos="4536" w:val="center"/>
        <w:tab w:pos="9072" w:val="right"/>
      </w:tabs>
    </w:pPr>
  </w:style>
  <w:style w:customStyle="true" w:styleId="PodnojeChar" w:type="character">
    <w:name w:val="Podnožje Char"/>
    <w:basedOn w:val="Zadanifontodlomka"/>
    <w:link w:val="Podnoje"/>
    <w:uiPriority w:val="99"/>
    <w:semiHidden/>
    <w:locked/>
    <w:rsid w:val="00050348"/>
    <w:rPr>
      <w:rFonts w:cs="Times New Roman"/>
      <w:sz w:val="20"/>
      <w:szCs w:val="20"/>
      <w:lang w:val="en-GB"/>
    </w:rPr>
  </w:style>
  <w:style w:styleId="Tekstbalonia" w:type="paragraph">
    <w:name w:val="Balloon Text"/>
    <w:basedOn w:val="Normal"/>
    <w:link w:val="TekstbaloniaChar"/>
    <w:uiPriority w:val="99"/>
    <w:semiHidden/>
    <w:rsid w:val="009D3097"/>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9D3097"/>
    <w:rPr>
      <w:rFonts w:cs="Tahoma" w:hAnsi="Tahoma" w:ascii="Tahoma"/>
      <w:sz w:val="16"/>
      <w:szCs w:val="16"/>
      <w:lang w:val="en-GB"/>
    </w:rPr>
  </w:style>
  <w:style w:styleId="Tekstrezerviranogmjesta" w:type="character">
    <w:name w:val="Placeholder Text"/>
    <w:basedOn w:val="Zadanifontodlomka"/>
    <w:uiPriority w:val="99"/>
    <w:semiHidden/>
    <w:rsid w:val="0057513D"/>
    <w:rPr>
      <w:color w:val="808080"/>
      <w:bdr w:space="0" w:sz="0" w:color="auto" w:val="none"/>
      <w:shd w:fill="auto" w:color="auto" w:val="clear"/>
    </w:rPr>
  </w:style>
  <w:style w:customStyle="true" w:styleId="eSPISCCParagraphDefaultFont" w:type="character">
    <w:name w:val="eSPIS_CC_Paragraph Default Font"/>
    <w:basedOn w:val="Zadanifontodlomka"/>
    <w:rsid w:val="005751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513D"/>
    <w:rPr>
      <w:sz w:val="24"/>
      <w:bdr w:space="0" w:sz="0" w:color="auto" w:val="none"/>
      <w:shd w:fill="FFFFCC" w:color="auto" w:val="clear"/>
      <w:lang w:val="hr-HR"/>
    </w:rPr>
  </w:style>
  <w:style w:customStyle="true" w:styleId="PozadinaSvijetloCrvena" w:type="character">
    <w:name w:val="Pozadina_SvijetloCrvena"/>
    <w:basedOn w:val="eSPISCCParagraphDefaultFont"/>
    <w:rsid w:val="005751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51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9594079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Robert</izvorni_sadrzaj>
    <derivirana_varijabla naziv="DomainObject.DonositeljOdluke.Ime_1">Robert</derivirana_varijabla>
  </DomainObject.DonositeljOdluke.Ime>
  <DomainObject.DonositeljOdluke.Prezime>
    <izvorni_sadrzaj>Jambor</izvorni_sadrzaj>
    <derivirana_varijabla naziv="DomainObject.DonositeljOdluke.Prezime_1">Jambor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Sp-6/2017</izvorni_sadrzaj>
    <derivirana_varijabla naziv="DomainObject.Predmet.OznakaBroj_1">Sp-6/2017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32 - R. Jambor</izvorni_sadrzaj>
    <derivirana_varijabla naziv="DomainObject.Predmet.Referada.Naziv_1">referada 32 - R. Jambor</derivirana_varijabla>
  </DomainObject.Predmet.Referada.Naziv>
  <DomainObject.Predmet.Referada.Oznaka>
    <izvorni_sadrzaj>32</izvorni_sadrzaj>
    <derivirana_varijabla naziv="DomainObject.Predmet.Referada.Oznaka_1">32</derivirana_varijabla>
  </DomainObject.Predmet.Referada.Oznaka>
  <DomainObject.Predmet.Referada.Prostorija.Naziv>
    <izvorni_sadrzaj>Soba 36</izvorni_sadrzaj>
    <derivirana_varijabla naziv="DomainObject.Predmet.Referada.Prostorija.Naziv_1">Soba 36</derivirana_varijabla>
  </DomainObject.Predmet.Referada.Prostorija.Naziv>
  <DomainObject.Predmet.Referada.Prostorija.Oznaka>
    <izvorni_sadrzaj>Soba 36</izvorni_sadrzaj>
    <derivirana_varijabla naziv="DomainObject.Predmet.Referada.Prostorija.Oznaka_1">Soba 36</derivirana_varijabla>
  </DomainObject.Predmet.Referada.Prostorija.Oznaka>
  <DomainObject.Predmet.Referada.Sud.Naziv>
    <izvorni_sadrzaj>Općinski sud u Novom Zagrebu</izvorni_sadrzaj>
    <derivirana_varijabla naziv="DomainObject.Predmet.Referada.Sud.Naziv_1">Općinski sud u Novom Zagrebu</derivirana_varijabla>
  </DomainObject.Predmet.Referada.Sud.Naziv>
  <DomainObject.Predmet.Referada.Sudac>
    <izvorni_sadrzaj>Robert Jambor</izvorni_sadrzaj>
    <derivirana_varijabla naziv="DomainObject.Predmet.Referada.Sudac_1">Robert Jambor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Sandra Ašperger</izvorni_sadrzaj>
    <derivirana_varijabla naziv="DomainObject.Predmet.StrankaFormated_1">  Sandra Ašperger</derivirana_varijabla>
  </DomainObject.Predmet.StrankaFormated>
  <DomainObject.Predmet.StrankaFormatedOIB>
    <izvorni_sadrzaj>  Sandra Ašperger, OIB 38513972252</izvorni_sadrzaj>
    <derivirana_varijabla naziv="DomainObject.Predmet.StrankaFormatedOIB_1">  Sandra Ašperger, OIB 38513972252</derivirana_varijabla>
  </DomainObject.Predmet.StrankaFormatedOIB>
  <DomainObject.Predmet.StrankaFormatedWithAdress>
    <izvorni_sadrzaj> Sandra Ašperger, Ašpergeri 39, 10257 Kupinečki Kraljevec</izvorni_sadrzaj>
    <derivirana_varijabla naziv="DomainObject.Predmet.StrankaFormatedWithAdress_1"> Sandra Ašperger, Ašpergeri 39, 10257 Kupinečki Kraljevec</derivirana_varijabla>
  </DomainObject.Predmet.StrankaFormatedWithAdress>
  <DomainObject.Predmet.StrankaFormatedWithAdressOIB>
    <izvorni_sadrzaj> Sandra Ašperger, OIB 38513972252, Ašpergeri 39, 10257 Kupinečki Kraljevec</izvorni_sadrzaj>
    <derivirana_varijabla naziv="DomainObject.Predmet.StrankaFormatedWithAdressOIB_1"> Sandra Ašperger, OIB 38513972252, Ašpergeri 39, 10257 Kupinečki Kraljevec</derivirana_varijabla>
  </DomainObject.Predmet.StrankaFormatedWithAdressOIB>
  <DomainObject.Predmet.StrankaWithAdress>
    <izvorni_sadrzaj>Sandra Ašperger Ašpergeri 39,10257 Kupinečki Kraljevec</izvorni_sadrzaj>
    <derivirana_varijabla naziv="DomainObject.Predmet.StrankaWithAdress_1">Sandra Ašperger Ašpergeri 39,10257 Kupinečki Kraljevec</derivirana_varijabla>
  </DomainObject.Predmet.StrankaWithAdress>
  <DomainObject.Predmet.StrankaWithAdressOIB>
    <izvorni_sadrzaj>Sandra Ašperger, OIB 38513972252, Ašpergeri 39,10257 Kupinečki Kraljevec</izvorni_sadrzaj>
    <derivirana_varijabla naziv="DomainObject.Predmet.StrankaWithAdressOIB_1">Sandra Ašperger, OIB 38513972252, Ašpergeri 39,10257 Kupinečki Kraljevec</derivirana_varijabla>
  </DomainObject.Predmet.StrankaWithAdressOIB>
  <DomainObject.Predmet.StrankaNazivFormated>
    <izvorni_sadrzaj>Sandra Ašperger</izvorni_sadrzaj>
    <derivirana_varijabla naziv="DomainObject.Predmet.StrankaNazivFormated_1">Sandra Ašperger</derivirana_varijabla>
  </DomainObject.Predmet.StrankaNazivFormated>
  <DomainObject.Predmet.StrankaNazivFormatedOIB>
    <izvorni_sadrzaj>Sandra Ašperger, OIB 38513972252</izvorni_sadrzaj>
    <derivirana_varijabla naziv="DomainObject.Predmet.StrankaNazivFormatedOIB_1">Sandra Ašperger, OIB 38513972252</derivirana_varijabla>
  </DomainObject.Predmet.StrankaNazivFormatedOIB>
  <DomainObject.Predmet.Sud.Adresa.Naselje>
    <izvorni_sadrzaj>Novi Zagreb – Istok</izvorni_sadrzaj>
    <derivirana_varijabla naziv="DomainObject.Predmet.Sud.Adresa.Naselje_1">Novi Zagreb – Istok</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10010</izvorni_sadrzaj>
    <derivirana_varijabla naziv="DomainObject.Predmet.Sud.Adresa.PostBroj_1">10010</derivirana_varijabla>
  </DomainObject.Predmet.Sud.Adresa.PostBroj>
  <DomainObject.Predmet.Sud.Adresa.UlicaIKBR>
    <izvorni_sadrzaj>Turinina 3</izvorni_sadrzaj>
    <derivirana_varijabla naziv="DomainObject.Predmet.Sud.Adresa.UlicaIKBR_1">Turinina 3</derivirana_varijabla>
  </DomainObject.Predmet.Sud.Adresa.UlicaIKBR>
  <DomainObject.Predmet.Sud.Naziv>
    <izvorni_sadrzaj>Općinski sud u Novom Zagrebu</izvorni_sadrzaj>
    <derivirana_varijabla naziv="DomainObject.Predmet.Sud.Naziv_1">Općinski sud u Novom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32 - R. Jambor</izvorni_sadrzaj>
    <derivirana_varijabla naziv="DomainObject.Predmet.TrenutnaLokacijaSpisa.Naziv_1">referada 32 - R. Jambor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Novom Zagrebu</izvorni_sadrzaj>
    <derivirana_varijabla naziv="DomainObject.Predmet.TrenutnaLokacijaSpisa.Sud.Naziv_1">Općinski sud u Novom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orni_sadrzaj>
    <derivirana_varijabla naziv="DomainObject.Predmet.UstrojstvenaJedinicaVodi.Oznaka_1">.</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Novom Zagrebu</izvorni_sadrzaj>
    <derivirana_varijabla naziv="DomainObject.Predmet.UstrojstvenaJedinicaVodi.Sud.Naziv_1">Općinski sud u Novom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Kristina Marković</izvorni_sadrzaj>
    <derivirana_varijabla naziv="DomainObject.Predmet.Zapisnicar_1">Kristina Marković</derivirana_varijabla>
  </DomainObject.Predmet.Zapisnicar>
  <DomainObject.Predmet.StrankaListFormated>
    <izvorni_sadrzaj>
      <item>Sandra Ašperger</item>
    </izvorni_sadrzaj>
    <derivirana_varijabla naziv="DomainObject.Predmet.StrankaListFormated_1">
      <item>Sandra Ašperger</item>
    </derivirana_varijabla>
  </DomainObject.Predmet.StrankaListFormated>
  <DomainObject.Predmet.StrankaListFormatedOIB>
    <izvorni_sadrzaj>
      <item>Sandra Ašperger, OIB 38513972252</item>
    </izvorni_sadrzaj>
    <derivirana_varijabla naziv="DomainObject.Predmet.StrankaListFormatedOIB_1">
      <item>Sandra Ašperger, OIB 38513972252</item>
    </derivirana_varijabla>
  </DomainObject.Predmet.StrankaListFormatedOIB>
  <DomainObject.Predmet.StrankaListFormatedWithAdress>
    <izvorni_sadrzaj>
      <item>Sandra Ašperger, Ašpergeri 39, 10257 Kupinečki Kraljevec</item>
    </izvorni_sadrzaj>
    <derivirana_varijabla naziv="DomainObject.Predmet.StrankaListFormatedWithAdress_1">
      <item>Sandra Ašperger, Ašpergeri 39, 10257 Kupinečki Kraljevec</item>
    </derivirana_varijabla>
  </DomainObject.Predmet.StrankaListFormatedWithAdress>
  <DomainObject.Predmet.StrankaListFormatedWithAdressOIB>
    <izvorni_sadrzaj>
      <item>Sandra Ašperger, OIB 38513972252, Ašpergeri 39, 10257 Kupinečki Kraljevec</item>
    </izvorni_sadrzaj>
    <derivirana_varijabla naziv="DomainObject.Predmet.StrankaListFormatedWithAdressOIB_1">
      <item>Sandra Ašperger, OIB 38513972252, Ašpergeri 39, 10257 Kupinečki Kraljevec</item>
    </derivirana_varijabla>
  </DomainObject.Predmet.StrankaListFormatedWithAdressOIB>
  <DomainObject.Predmet.StrankaListNazivFormated>
    <izvorni_sadrzaj>
      <item>Sandra Ašperger</item>
    </izvorni_sadrzaj>
    <derivirana_varijabla naziv="DomainObject.Predmet.StrankaListNazivFormated_1">
      <item>Sandra Ašperger</item>
    </derivirana_varijabla>
  </DomainObject.Predmet.StrankaListNazivFormated>
  <DomainObject.Predmet.StrankaListNazivFormatedOIB>
    <izvorni_sadrzaj>
      <item>Sandra Ašperger, OIB 38513972252</item>
    </izvorni_sadrzaj>
    <derivirana_varijabla naziv="DomainObject.Predmet.StrankaListNazivFormatedOIB_1">
      <item>Sandra Ašperger, OIB 38513972252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STANIĆ, društvo s ograničenom odgovornošću za unutarnju i vanjsku trgovinu, proizvodnju i distribuciju mesa i suhomesnatih </item>
      <item>VIPnet, društvo s ograničenom odgovornošću za usluge javnih telekomunikacija</item>
      <item>Splitska banka dioničko društvo</item>
      <item>Financijska agencija</item>
      <item>OD Hanžeković i partneri</item>
      <item>Općinsko državno odvjetništvo u Novom Zagrebu</item>
      <item>Porezna uprava, Područni ured Zagreb</item>
    </izvorni_sadrzaj>
    <derivirana_varijabla naziv="DomainObject.Predmet.OstaliListFormated_1">
      <item>STANIĆ, društvo s ograničenom odgovornošću za unutarnju i vanjsku trgovinu, proizvodnju i distribuciju mesa i suhomesnatih </item>
      <item>VIPnet, društvo s ograničenom odgovornošću za usluge javnih telekomunikacija</item>
      <item>Splitska banka dioničko društvo</item>
      <item>Financijska agencija</item>
      <item>OD Hanžeković i partneri</item>
      <item>Općinsko državno odvjetništvo u Novom Zagrebu</item>
      <item>Porezna uprava, Područni ured Zagreb</item>
    </derivirana_varijabla>
  </DomainObject.Predmet.OstaliListFormated>
  <DomainObject.Predmet.OstaliListFormatedOIB>
    <izvorni_sadrzaj>
      <item>STANIĆ, društvo s ograničenom odgovornošću za unutarnju i vanjsku trgovinu, proizvodnju i distribuciju mesa i suhomesnatih , OIB 50056415529</item>
      <item>VIPnet, društvo s ograničenom odgovornošću za usluge javnih telekomunikacija, OIB 29524210204</item>
      <item>Splitska banka dioničko društvo, OIB 69326397242</item>
      <item>Financijska agencija, OIB 85821130368</item>
      <item>OD Hanžeković i partneri</item>
      <item>Općinsko državno odvjetništvo u Novom Zagrebu</item>
      <item>Porezna uprava, Područni ured Zagreb</item>
    </izvorni_sadrzaj>
    <derivirana_varijabla naziv="DomainObject.Predmet.OstaliListFormatedOIB_1">
      <item>STANIĆ, društvo s ograničenom odgovornošću za unutarnju i vanjsku trgovinu, proizvodnju i distribuciju mesa i suhomesnatih , OIB 50056415529</item>
      <item>VIPnet, društvo s ograničenom odgovornošću za usluge javnih telekomunikacija, OIB 29524210204</item>
      <item>Splitska banka dioničko društvo, OIB 69326397242</item>
      <item>Financijska agencija, OIB 85821130368</item>
      <item>OD Hanžeković i partneri</item>
      <item>Općinsko državno odvjetništvo u Novom Zagrebu</item>
      <item>Porezna uprava, Područni ured Zagreb</item>
    </derivirana_varijabla>
  </DomainObject.Predmet.OstaliListFormatedOIB>
  <DomainObject.Predmet.OstaliListFormatedWithAdress>
    <izvorni_sadrzaj>
      <item>STANIĆ, društvo s ograničenom odgovornošću za unutarnju i vanjsku trgovinu, proizvodnju i distribuciju mesa i suhomesnatih , Kerestinečka cesta 57/A, 10431 Kerestinec</item>
      <item>VIPnet, društvo s ograničenom odgovornošću za usluge javnih telekomunikacija, Vrtni put 1, 10000 Zagreb</item>
      <item>Splitska banka dioničko društvo, Domovinskog rata 61, 21000 Split</item>
      <item>Financijska agencija, Ulica grada Vukovara 70, 10000 Zagreb</item>
      <item>OD Hanžeković i partneri, Radnička cesta 22, 10000 Zagreb</item>
      <item>Općinsko državno odvjetništvo u Novom Zagrebu</item>
      <item>Porezna uprava, Područni ured Zagreb</item>
    </izvorni_sadrzaj>
    <derivirana_varijabla naziv="DomainObject.Predmet.OstaliListFormatedWithAdress_1">
      <item>STANIĆ, društvo s ograničenom odgovornošću za unutarnju i vanjsku trgovinu, proizvodnju i distribuciju mesa i suhomesnatih , Kerestinečka cesta 57/A, 10431 Kerestinec</item>
      <item>VIPnet, društvo s ograničenom odgovornošću za usluge javnih telekomunikacija, Vrtni put 1, 10000 Zagreb</item>
      <item>Splitska banka dioničko društvo, Domovinskog rata 61, 21000 Split</item>
      <item>Financijska agencija, Ulica grada Vukovara 70, 10000 Zagreb</item>
      <item>OD Hanžeković i partneri, Radnička cesta 22, 10000 Zagreb</item>
      <item>Općinsko državno odvjetništvo u Novom Zagrebu</item>
      <item>Porezna uprava, Područni ured Zagreb</item>
    </derivirana_varijabla>
  </DomainObject.Predmet.OstaliListFormatedWithAdress>
  <DomainObject.Predmet.OstaliListFormatedWithAdressOIB>
    <izvorni_sadrzaj>
      <item>STANIĆ, društvo s ograničenom odgovornošću za unutarnju i vanjsku trgovinu, proizvodnju i distribuciju mesa i suhomesnatih , OIB 50056415529, Kerestinečka cesta 57/A, 10431 Kerestinec</item>
      <item>VIPnet, društvo s ograničenom odgovornošću za usluge javnih telekomunikacija, OIB 29524210204, Vrtni put 1, 10000 Zagreb</item>
      <item>Splitska banka dioničko društvo, OIB 69326397242, Domovinskog rata 61, 21000 Split</item>
      <item>Financijska agencija, OIB 85821130368, Ulica grada Vukovara 70, 10000 Zagreb</item>
      <item>OD Hanžeković i partneri, Radnička cesta 22, 10000 Zagreb</item>
      <item>Općinsko državno odvjetništvo u Novom Zagrebu</item>
      <item>Porezna uprava, Područni ured Zagreb</item>
    </izvorni_sadrzaj>
    <derivirana_varijabla naziv="DomainObject.Predmet.OstaliListFormatedWithAdressOIB_1">
      <item>STANIĆ, društvo s ograničenom odgovornošću za unutarnju i vanjsku trgovinu, proizvodnju i distribuciju mesa i suhomesnatih , OIB 50056415529, Kerestinečka cesta 57/A, 10431 Kerestinec</item>
      <item>VIPnet, društvo s ograničenom odgovornošću za usluge javnih telekomunikacija, OIB 29524210204, Vrtni put 1, 10000 Zagreb</item>
      <item>Splitska banka dioničko društvo, OIB 69326397242, Domovinskog rata 61, 21000 Split</item>
      <item>Financijska agencija, OIB 85821130368, Ulica grada Vukovara 70, 10000 Zagreb</item>
      <item>OD Hanžeković i partneri, Radnička cesta 22, 10000 Zagreb</item>
      <item>Općinsko državno odvjetništvo u Novom Zagrebu</item>
      <item>Porezna uprava, Područni ured Zagreb</item>
    </derivirana_varijabla>
  </DomainObject.Predmet.OstaliListFormatedWithAdressOIB>
  <DomainObject.Predmet.OstaliListNazivFormated>
    <izvorni_sadrzaj>
      <item>STANIĆ, društvo s ograničenom odgovornošću za unutarnju i vanjsku trgovinu, proizvodnju i distribuciju mesa i suhomesnatih </item>
      <item>VIPnet, društvo s ograničenom odgovornošću za usluge javnih telekomunikacija</item>
      <item>Splitska banka dioničko društvo</item>
      <item>Financijska agencija</item>
      <item>OD Hanžeković i partneri</item>
      <item>Općinsko državno odvjetništvo u Novom Zagrebu</item>
      <item>Porezna uprava, Područni ured Zagreb</item>
    </izvorni_sadrzaj>
    <derivirana_varijabla naziv="DomainObject.Predmet.OstaliListNazivFormated_1">
      <item>STANIĆ, društvo s ograničenom odgovornošću za unutarnju i vanjsku trgovinu, proizvodnju i distribuciju mesa i suhomesnatih </item>
      <item>VIPnet, društvo s ograničenom odgovornošću za usluge javnih telekomunikacija</item>
      <item>Splitska banka dioničko društvo</item>
      <item>Financijska agencija</item>
      <item>OD Hanžeković i partneri</item>
      <item>Općinsko državno odvjetništvo u Novom Zagrebu</item>
      <item>Porezna uprava, Područni ured Zagreb</item>
    </derivirana_varijabla>
  </DomainObject.Predmet.OstaliListNazivFormated>
  <DomainObject.Predmet.OstaliListNazivFormatedOIB>
    <izvorni_sadrzaj>
      <item>STANIĆ, društvo s ograničenom odgovornošću za unutarnju i vanjsku trgovinu, proizvodnju i distribuciju mesa i suhomesnatih , OIB 50056415529</item>
      <item>VIPnet, društvo s ograničenom odgovornošću za usluge javnih telekomunikacija, OIB 29524210204</item>
      <item>Splitska banka dioničko društvo, OIB 69326397242</item>
      <item>Financijska agencija, OIB 85821130368</item>
      <item>OD Hanžeković i partneri</item>
      <item>Općinsko državno odvjetništvo u Novom Zagrebu</item>
      <item>Porezna uprava, Područni ured Zagreb</item>
    </izvorni_sadrzaj>
    <derivirana_varijabla naziv="DomainObject.Predmet.OstaliListNazivFormatedOIB_1">
      <item>STANIĆ, društvo s ograničenom odgovornošću za unutarnju i vanjsku trgovinu, proizvodnju i distribuciju mesa i suhomesnatih , OIB 50056415529</item>
      <item>VIPnet, društvo s ograničenom odgovornošću za usluge javnih telekomunikacija, OIB 29524210204</item>
      <item>Splitska banka dioničko društvo, OIB 69326397242</item>
      <item>Financijska agencija, OIB 85821130368</item>
      <item>OD Hanžeković i partneri</item>
      <item>Općinsko državno odvjetništvo u Novom Zagrebu</item>
      <item>Porezna uprava, Područni ured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Sandra Ašperger</izvorni_sadrzaj>
    <derivirana_varijabla naziv="DomainObject.Predmet.StrankaIDrugi_1">Sandra Ašperger</derivirana_varijabla>
  </DomainObject.Predmet.StrankaIDrugi>
  <DomainObject.Predmet.ProtustrankaIDrugi>
    <izvorni_sadrzaj/>
    <derivirana_varijabla naziv="DomainObject.Predmet.ProtustrankaIDrugi_1"/>
  </DomainObject.Predmet.ProtustrankaIDrugi>
  <DomainObject.Predmet.StrankaIDrugiAdressOIB>
    <izvorni_sadrzaj>Sandra Ašperger, OIB 38513972252, Ašpergeri 39, 10257 Kupinečki Kraljevec</izvorni_sadrzaj>
    <derivirana_varijabla naziv="DomainObject.Predmet.StrankaIDrugiAdressOIB_1">Sandra Ašperger, OIB 38513972252, Ašpergeri 39, 10257 Kupinečki Kraljevec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Sandra Ašperger</item>
      <item>STANIĆ, društvo s ograničenom odgovornošću za unutarnju i vanjsku trgovinu, proizvodnju i distribuciju mesa i suhomesnatih </item>
      <item>VIPnet, društvo s ograničenom odgovornošću za usluge javnih telekomunikacija</item>
      <item>Splitska banka dioničko društvo</item>
      <item>Financijska agencija</item>
      <item>OD Hanžeković i partneri</item>
      <item>Općinsko državno odvjetništvo u Novom Zagrebu</item>
      <item>Porezna uprava, Područni ured Zagreb</item>
    </izvorni_sadrzaj>
    <derivirana_varijabla naziv="DomainObject.Predmet.SudioniciListNaziv_1">
      <item>Sandra Ašperger</item>
      <item>STANIĆ, društvo s ograničenom odgovornošću za unutarnju i vanjsku trgovinu, proizvodnju i distribuciju mesa i suhomesnatih </item>
      <item>VIPnet, društvo s ograničenom odgovornošću za usluge javnih telekomunikacija</item>
      <item>Splitska banka dioničko društvo</item>
      <item>Financijska agencija</item>
      <item>OD Hanžeković i partneri</item>
      <item>Općinsko državno odvjetništvo u Novom Zagrebu</item>
      <item>Porezna uprava, Područni ured Zagreb</item>
    </derivirana_varijabla>
  </DomainObject.Predmet.SudioniciListNaziv>
  <DomainObject.Predmet.SudioniciListAdressOIB>
    <izvorni_sadrzaj>
      <item>Sandra Ašperger, OIB 38513972252, Ašpergeri 39,10257 Kupinečki Kraljevec</item>
      <item>STANIĆ, društvo s ograničenom odgovornošću za unutarnju i vanjsku trgovinu, proizvodnju i distribuciju mesa i suhomesnatih , OIB 50056415529, Kerestinečka cesta 57/A,10431 Kerestinec</item>
      <item>VIPnet, društvo s ograničenom odgovornošću za usluge javnih telekomunikacija, OIB 29524210204, Vrtni put 1,10000 Zagreb</item>
      <item>Splitska banka dioničko društvo, OIB 69326397242, Domovinskog rata 61,21000 Split</item>
      <item>Financijska agencija, OIB 85821130368, Ulica grada Vukovara 70,10000 Zagreb</item>
      <item>OD Hanžeković i partneri, Radnička cesta 22,10000 Zagreb</item>
      <item>Općinsko državno odvjetništvo u Novom Zagrebu</item>
      <item>Porezna uprava, Područni ured Zagreb</item>
    </izvorni_sadrzaj>
    <derivirana_varijabla naziv="DomainObject.Predmet.SudioniciListAdressOIB_1">
      <item>Sandra Ašperger, OIB 38513972252, Ašpergeri 39,10257 Kupinečki Kraljevec</item>
      <item>STANIĆ, društvo s ograničenom odgovornošću za unutarnju i vanjsku trgovinu, proizvodnju i distribuciju mesa i suhomesnatih , OIB 50056415529, Kerestinečka cesta 57/A,10431 Kerestinec</item>
      <item>VIPnet, društvo s ograničenom odgovornošću za usluge javnih telekomunikacija, OIB 29524210204, Vrtni put 1,10000 Zagreb</item>
      <item>Splitska banka dioničko društvo, OIB 69326397242, Domovinskog rata 61,21000 Split</item>
      <item>Financijska agencija, OIB 85821130368, Ulica grada Vukovara 70,10000 Zagreb</item>
      <item>OD Hanžeković i partneri, Radnička cesta 22,10000 Zagreb</item>
      <item>Općinsko državno odvjetništvo u Novom Zagrebu</item>
      <item>Porezna uprava, Područni ured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38513972252</item>
      <item>, OIB 50056415529</item>
      <item>, OIB 29524210204</item>
      <item>, OIB 69326397242</item>
      <item>, OIB 85821130368</item>
      <item>, OIB null</item>
      <item>, OIB null</item>
      <item>, OIB null</item>
    </izvorni_sadrzaj>
    <derivirana_varijabla naziv="DomainObject.Predmet.SudioniciListNazivOIB_1">
      <item>, OIB 38513972252</item>
      <item>, OIB 50056415529</item>
      <item>, OIB 29524210204</item>
      <item>, OIB 69326397242</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xxx</properties:Company>
  <properties:Pages>4</properties:Pages>
  <properties:Words>843</properties:Words>
  <properties:Characters>4459</properties:Characters>
  <properties:Lines>136</properties:Lines>
  <properties:Paragraphs>49</properties:Paragraphs>
  <properties:TotalTime>194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2016-12-27T13:00:00Z</dcterms:created>
  <dc:creator>Robert J</dc:creator>
  <dc:description/>
  <cp:keywords/>
  <cp:lastModifiedBy>Kristina Marković</cp:lastModifiedBy>
  <cp:lastPrinted>2015-04-06T08:33:00Z</cp:lastPrinted>
  <dcterms:modified xmlns:xsi="http://www.w3.org/2001/XMLSchema-instance" xsi:type="dcterms:W3CDTF">2017-09-29T07:37:00Z</dcterms:modified>
  <cp:revision>12</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