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f985d" w14:paraId="b6f985d" w:rsidRDefault="00CB0EA4" w:rsidP="00B76F3C" w:rsidR="00CB0EA4">
      <w:pPr>
        <w:pStyle w:val="Naslovdokumenta"/>
        <w15:collapsed w:val="false"/>
      </w:pPr>
    </w:p>
    <w:p w:rsidRDefault="000863F0" w:rsidP="000863F0" w:rsidR="000863F0" w:rsidRPr="000863F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0863F0">
        <w:rPr>
          <w:rFonts w:cs="Times New Roman" w:eastAsia="Times New Roman"/>
          <w:noProof/>
          <w:szCs w:val="20"/>
          <w:lang w:eastAsia="hr-HR" w:val="en-GB"/>
        </w:rPr>
        <w:t>TRGOVAČKI SUD U BJELOVARU</w:t>
      </w:r>
    </w:p>
    <w:p w:rsidRDefault="000863F0" w:rsidP="000863F0" w:rsidR="000863F0" w:rsidRPr="000863F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0863F0">
        <w:rPr>
          <w:rFonts w:cs="Times New Roman" w:eastAsia="Times New Roman"/>
          <w:noProof/>
          <w:szCs w:val="20"/>
          <w:lang w:eastAsia="hr-HR" w:val="en-GB"/>
        </w:rPr>
        <w:t>Bjelovar, Šetalište dr. Ivše Lebovića 42                          Poslovni broj: 5. St-278/2017</w:t>
      </w:r>
    </w:p>
    <w:p w:rsidRDefault="000863F0" w:rsidP="000863F0" w:rsidR="000863F0" w:rsidRPr="000863F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0863F0" w:rsidP="000863F0" w:rsidR="000863F0" w:rsidRPr="000863F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0863F0" w:rsidP="000863F0" w:rsidR="000863F0" w:rsidRPr="000863F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0863F0" w:rsidP="000863F0" w:rsidR="000863F0" w:rsidRPr="000863F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0863F0" w:rsidP="000863F0" w:rsidR="000863F0" w:rsidRPr="000863F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0863F0" w:rsidP="000863F0" w:rsidR="000863F0" w:rsidRPr="000863F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0863F0">
        <w:rPr>
          <w:rFonts w:cs="Times New Roman" w:eastAsia="Times New Roman"/>
          <w:noProof/>
          <w:szCs w:val="20"/>
          <w:lang w:eastAsia="hr-HR" w:val="en-GB"/>
        </w:rPr>
        <w:t>P O Z I V</w:t>
      </w:r>
    </w:p>
    <w:p w:rsidRDefault="000863F0" w:rsidP="000863F0" w:rsidR="000863F0" w:rsidRPr="000863F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0863F0">
        <w:rPr>
          <w:rFonts w:cs="Times New Roman" w:eastAsia="Times New Roman"/>
          <w:noProof/>
          <w:szCs w:val="20"/>
          <w:lang w:eastAsia="hr-HR" w:val="en-GB"/>
        </w:rPr>
        <w:t>za ročište 2. ožujka 2018. u 10,30 sati</w:t>
      </w:r>
    </w:p>
    <w:p w:rsidRDefault="000863F0" w:rsidP="000863F0" w:rsidR="000863F0" w:rsidRPr="000863F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0863F0" w:rsidP="000863F0" w:rsidR="000863F0" w:rsidRPr="000863F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0863F0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</w:t>
      </w:r>
    </w:p>
    <w:p w:rsidRDefault="000863F0" w:rsidP="000863F0" w:rsidR="000863F0" w:rsidRPr="000863F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0863F0" w:rsidP="000863F0" w:rsidR="000863F0" w:rsidRPr="000863F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0863F0" w:rsidP="000863F0" w:rsidR="000863F0" w:rsidRPr="000863F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0863F0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</w:t>
      </w:r>
      <w:r>
        <w:rPr>
          <w:rFonts w:cs="Times New Roman" w:eastAsia="Times New Roman"/>
          <w:noProof/>
          <w:szCs w:val="20"/>
          <w:lang w:eastAsia="hr-HR" w:val="en-GB"/>
        </w:rPr>
        <w:t>BEMING d.o.o.</w:t>
      </w:r>
    </w:p>
    <w:p w:rsidRDefault="000863F0" w:rsidP="000863F0" w:rsidR="000863F0" w:rsidRPr="000863F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0863F0" w:rsidP="000863F0" w:rsidR="000863F0" w:rsidRPr="000863F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0863F0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</w:t>
      </w:r>
      <w:r>
        <w:rPr>
          <w:rFonts w:cs="Times New Roman" w:eastAsia="Times New Roman"/>
          <w:noProof/>
          <w:szCs w:val="20"/>
          <w:lang w:eastAsia="hr-HR" w:val="en-GB"/>
        </w:rPr>
        <w:t xml:space="preserve">                         Bjelovar</w:t>
      </w:r>
      <w:bookmarkStart w:name="_GoBack" w:id="0"/>
      <w:bookmarkEnd w:id="0"/>
    </w:p>
    <w:p w:rsidRDefault="000863F0" w:rsidP="000863F0" w:rsidR="000863F0" w:rsidRPr="000863F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0863F0" w:rsidP="000863F0" w:rsidR="000863F0" w:rsidRPr="000863F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0863F0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</w:t>
      </w:r>
    </w:p>
    <w:p w:rsidRDefault="000863F0" w:rsidP="000863F0" w:rsidR="000863F0" w:rsidRPr="000863F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0863F0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</w:t>
      </w:r>
    </w:p>
    <w:p w:rsidRDefault="000863F0" w:rsidP="000863F0" w:rsidR="000863F0" w:rsidRPr="000863F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0863F0" w:rsidP="000863F0" w:rsidR="000863F0" w:rsidRPr="000863F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0863F0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0863F0" w:rsidP="000863F0" w:rsidR="000863F0" w:rsidRPr="000863F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0863F0" w:rsidP="000863F0" w:rsidR="000863F0" w:rsidRPr="000863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0863F0">
        <w:rPr>
          <w:rFonts w:cs="Times New Roman" w:eastAsia="Times New Roman"/>
          <w:noProof/>
          <w:szCs w:val="20"/>
          <w:lang w:eastAsia="hr-HR" w:val="en-GB"/>
        </w:rPr>
        <w:t xml:space="preserve">Pozivate se na ročište radi utvrđivanja vrijednosti nekretnina stečajnog dužnika </w:t>
      </w:r>
      <w:r w:rsidRPr="000863F0">
        <w:rPr>
          <w:rFonts w:cs="Times New Roman" w:eastAsia="Calibri"/>
          <w:szCs w:val="20"/>
          <w:lang w:eastAsia="hr-HR"/>
        </w:rPr>
        <w:t xml:space="preserve">Stečajne mase iza </w:t>
      </w:r>
      <w:r w:rsidRPr="000863F0">
        <w:rPr>
          <w:rFonts w:cs="Times New Roman" w:eastAsia="Times New Roman"/>
          <w:szCs w:val="20"/>
          <w:lang w:eastAsia="hr-HR"/>
        </w:rPr>
        <w:t xml:space="preserve">TRGOVAČKE ZADRUGE KATAPULT u stečaju, Osijek, </w:t>
      </w:r>
      <w:proofErr w:type="spellStart"/>
      <w:r w:rsidRPr="000863F0">
        <w:rPr>
          <w:rFonts w:cs="Times New Roman" w:eastAsia="Times New Roman"/>
          <w:szCs w:val="20"/>
          <w:lang w:eastAsia="hr-HR"/>
        </w:rPr>
        <w:t>Gornjodravska</w:t>
      </w:r>
      <w:proofErr w:type="spellEnd"/>
      <w:r w:rsidRPr="000863F0">
        <w:rPr>
          <w:rFonts w:cs="Times New Roman" w:eastAsia="Times New Roman"/>
          <w:szCs w:val="20"/>
          <w:lang w:eastAsia="hr-HR"/>
        </w:rPr>
        <w:t xml:space="preserve"> obala 89/A, MBS: 010102102, OIB: 97833022611</w:t>
      </w:r>
      <w:r w:rsidRPr="000863F0">
        <w:rPr>
          <w:rFonts w:cs="Times New Roman" w:eastAsia="Times New Roman"/>
          <w:noProof/>
          <w:szCs w:val="20"/>
          <w:lang w:eastAsia="hr-HR" w:val="en-GB"/>
        </w:rPr>
        <w:t xml:space="preserve">, upisanih u </w:t>
      </w:r>
      <w:proofErr w:type="spellStart"/>
      <w:r w:rsidRPr="000863F0">
        <w:rPr>
          <w:rFonts w:cs="Times New Roman" w:eastAsia="Times New Roman"/>
          <w:szCs w:val="20"/>
          <w:lang w:eastAsia="hr-HR"/>
        </w:rPr>
        <w:t>zk.ul</w:t>
      </w:r>
      <w:proofErr w:type="spellEnd"/>
      <w:r w:rsidRPr="000863F0">
        <w:rPr>
          <w:rFonts w:cs="Times New Roman" w:eastAsia="Times New Roman"/>
          <w:szCs w:val="20"/>
          <w:lang w:eastAsia="hr-HR"/>
        </w:rPr>
        <w:t xml:space="preserve">. 5390 k.o. 300934 Grad Bjelovar, kat. čestica 2427/1 U ULICI MATICE HRVATSKE sa 1026 m2, 4. Suvlasnički dio: 24/1000, ETAŽNO VLASNIŠTVO (E-4), POSLOVNI PROSTOR "A1", koji se nalazi u prizemlju stambeno-poslovne zgrade, a sastoji se od ostave, poslovnog prostora, </w:t>
      </w:r>
      <w:proofErr w:type="spellStart"/>
      <w:r w:rsidRPr="000863F0">
        <w:rPr>
          <w:rFonts w:cs="Times New Roman" w:eastAsia="Times New Roman"/>
          <w:szCs w:val="20"/>
          <w:lang w:eastAsia="hr-HR"/>
        </w:rPr>
        <w:t>predprostora</w:t>
      </w:r>
      <w:proofErr w:type="spellEnd"/>
      <w:r w:rsidRPr="000863F0">
        <w:rPr>
          <w:rFonts w:cs="Times New Roman" w:eastAsia="Times New Roman"/>
          <w:szCs w:val="20"/>
          <w:lang w:eastAsia="hr-HR"/>
        </w:rPr>
        <w:t xml:space="preserve">, WC-a, </w:t>
      </w:r>
      <w:proofErr w:type="spellStart"/>
      <w:r w:rsidRPr="000863F0">
        <w:rPr>
          <w:rFonts w:cs="Times New Roman" w:eastAsia="Times New Roman"/>
          <w:szCs w:val="20"/>
          <w:lang w:eastAsia="hr-HR"/>
        </w:rPr>
        <w:t>netto</w:t>
      </w:r>
      <w:proofErr w:type="spellEnd"/>
      <w:r w:rsidRPr="000863F0">
        <w:rPr>
          <w:rFonts w:cs="Times New Roman" w:eastAsia="Times New Roman"/>
          <w:szCs w:val="20"/>
          <w:lang w:eastAsia="hr-HR"/>
        </w:rPr>
        <w:t xml:space="preserve"> korisne površine P=35,36 m2, kojem pripada spremište "A1" koje se nalazi u podrumu, neto korisne površine P=7,80 m2</w:t>
      </w:r>
      <w:r w:rsidRPr="000863F0">
        <w:rPr>
          <w:rFonts w:cs="Times New Roman" w:eastAsia="Times New Roman"/>
          <w:noProof/>
          <w:szCs w:val="20"/>
          <w:lang w:eastAsia="hr-HR" w:val="en-GB"/>
        </w:rPr>
        <w:t xml:space="preserve"> (temeljem čl.92. st.1. Ovršnog zakona, "Narodne novine" broj </w:t>
      </w:r>
      <w:r w:rsidRPr="000863F0">
        <w:rPr>
          <w:rFonts w:cs="Times New Roman" w:eastAsia="Times New Roman"/>
          <w:noProof/>
          <w:szCs w:val="20"/>
          <w:lang w:eastAsia="hr-HR"/>
        </w:rPr>
        <w:t>112/12., 25/13., 93/14. i 55/16,</w:t>
      </w:r>
      <w:r w:rsidRPr="000863F0">
        <w:rPr>
          <w:rFonts w:cs="Times New Roman" w:eastAsia="Times New Roman"/>
          <w:noProof/>
          <w:szCs w:val="20"/>
          <w:lang w:eastAsia="hr-HR" w:val="en-GB"/>
        </w:rPr>
        <w:t xml:space="preserve"> u vezi sa čl.247. st.1. Stečajnog zakona, "Narodne novine" broj 71/15 i 104/17), koje će se održati pred stečajnim sucem dana 2. ožujka 2018. u 10,30 sati u zgradi Trgovačkog suda u Bjelovaru, Šetalište dr. Ivše Lebovića 42, sudnica br. 1.</w:t>
      </w:r>
    </w:p>
    <w:p w:rsidRDefault="000863F0" w:rsidP="000863F0" w:rsidR="000863F0" w:rsidRPr="000863F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0863F0" w:rsidP="000863F0" w:rsidR="000863F0" w:rsidRPr="000863F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0863F0">
        <w:rPr>
          <w:rFonts w:cs="Times New Roman" w:eastAsia="Times New Roman"/>
          <w:noProof/>
          <w:szCs w:val="20"/>
          <w:lang w:eastAsia="hr-HR" w:val="en-GB"/>
        </w:rPr>
        <w:t>Dana, 5. veljače 2018.                                               Stečajna sutkinja</w:t>
      </w:r>
    </w:p>
    <w:p w:rsidRDefault="000863F0" w:rsidP="000863F0" w:rsidR="000863F0" w:rsidRPr="000863F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0863F0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Marija Petrina Kubica v.r.</w:t>
      </w:r>
    </w:p>
    <w:p w:rsidRDefault="000863F0" w:rsidP="000863F0" w:rsidR="000863F0" w:rsidRPr="000863F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0863F0" w:rsidP="000863F0" w:rsidR="000863F0" w:rsidRPr="000863F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0863F0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Za točnost otpravka- </w: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3F0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4652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>1. Stečajna uprava Daša Panjaković Senjić, Gornjodravska obala 89/A, 31000 Osijek
2. Razlučni vjerovnik Beming d.o.o., OIB 85887271562, Jurja Haulika 20A, 43000 Bjelovar
3. Razlučni vjerovnik Zagrebačka banka d.d., OIB 92963223473, Trg bana Josipa Jelačića 10, 10000 Zagreb</izvorni_sadrzaj>
    <derivirana_varijabla naziv="DomainObject.UcesnikSudskeRadnje.SudskaRadnja.UcesniciObavijest_1">1. Stečajna uprava Daša Panjaković Senjić, Gornjodravska obala 89/A, 31000 Osijek
2. Razlučni vjerovnik Beming d.o.o., OIB 85887271562, Jurja Haulika 20A, 43000 Bjelovar
3. Razlučni vjerovnik Zagrebačka banka d.d., OIB 92963223473, Trg bana Josipa Jelačića 10, 10000 Zagreb</derivirana_varijabla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Bjelovar</izvorni_sadrzaj>
    <derivirana_varijabla naziv="DomainObject.UcesnikSudskeRadnje.Adresa.Naselje_1">Bjelovar</derivirana_varijabla>
  </DomainObject.UcesnikSudskeRadnje.Adresa.Naselje>
  <DomainObject.UcesnikSudskeRadnje.Adresa.PostBroj>
    <izvorni_sadrzaj>43000</izvorni_sadrzaj>
    <derivirana_varijabla naziv="DomainObject.UcesnikSudskeRadnje.Adresa.PostBroj_1">43000</derivirana_varijabla>
  </DomainObject.UcesnikSudskeRadnje.Adresa.PostBroj>
  <DomainObject.UcesnikSudskeRadnje.Adresa.UlicaIKBR>
    <izvorni_sadrzaj>Jurja Haulika 20A</izvorni_sadrzaj>
    <derivirana_varijabla naziv="DomainObject.UcesnikSudskeRadnje.Adresa.UlicaIKBR_1">Jurja Haulika 20A</derivirana_varijabla>
  </DomainObject.UcesnikSudskeRadnje.Adresa.UlicaIKBR>
  <DomainObject.UcesnikSudskeRadnje.Naziv>
    <izvorni_sadrzaj>Beming d.o.o.</izvorni_sadrzaj>
    <derivirana_varijabla naziv="DomainObject.UcesnikSudskeRadnje.Naziv_1">Beming d.o.o.</derivirana_varijabla>
  </DomainObject.UcesnikSudskeRadnje.Naziv>
  <DomainObject.UcesnikSudskeRadnje.SudskaRadnja.Prostorija.Naziv>
    <izvorni_sadrzaj>Soba 1</izvorni_sadrzaj>
    <derivirana_varijabla naziv="DomainObject.UcesnikSudskeRadnje.SudskaRadnja.Prostorija.Naziv_1">Soba 1</derivirana_varijabla>
  </DomainObject.UcesnikSudskeRadnje.SudskaRadnja.Prostorija.Naziv>
  <DomainObject.UcesnikSudskeRadnje.SudskaRadnja.Prostorija.Oznaka>
    <izvorni_sadrzaj>Soba 1</izvorni_sadrzaj>
    <derivirana_varijabla naziv="DomainObject.UcesnikSudskeRadnje.SudskaRadnja.Prostorija.Oznaka_1">Soba 1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2. ožujka 2018.</izvorni_sadrzaj>
    <derivirana_varijabla naziv="DomainObject.UcesnikSudskeRadnje.SudskaRadnja.PlaniraniZavrsetakDatum_1">2. ožujka 2018.</derivirana_varijabla>
  </DomainObject.UcesnikSudskeRadnje.SudskaRadnja.PlaniraniZavrsetakDatum>
  <DomainObject.UcesnikSudskeRadnje.SudskaRadnja.PlaniraniPocetakDatum>
    <izvorni_sadrzaj>2. ožujka 2018.</izvorni_sadrzaj>
    <derivirana_varijabla naziv="DomainObject.UcesnikSudskeRadnje.SudskaRadnja.PlaniraniPocetakDatum_1">2. ožujka 2018.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11:00</izvorni_sadrzaj>
    <derivirana_varijabla naziv="DomainObject.UcesnikSudskeRadnje.SudskaRadnja.PlaniraniZavrsetakVrijeme_1">11:00</derivirana_varijabla>
  </DomainObject.UcesnikSudskeRadnje.SudskaRadnja.PlaniraniZavrsetakVrijeme>
  <DomainObject.UcesnikSudskeRadnje.SudskaRadnja.PlaniraniPocetakVrijeme>
    <izvorni_sadrzaj>10:30</izvorni_sadrzaj>
    <derivirana_varijabla naziv="DomainObject.UcesnikSudskeRadnje.SudskaRadnja.PlaniraniPocetakVrijeme_1">10:30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St-278/2017</izvorni_sadrzaj>
    <derivirana_varijabla naziv="DomainObject.Predmet.OznakaBroj_1">St-278/2017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TRGOVAČKA ZADRUGA KATAPULT u stečaju</izvorni_sadrzaj>
    <derivirana_varijabla naziv="DomainObject.Predmet.StrankaFormated_1">  Stečajna masa iza TRGOVAČKA ZADRUGA KATAPULT u stečaju</derivirana_varijabla>
  </DomainObject.Predmet.StrankaFormated>
  <DomainObject.Predmet.StrankaFormatedOIB>
    <izvorni_sadrzaj>  Stečajna masa iza TRGOVAČKA ZADRUGA KATAPULT u stečaju, OIB 97833022611</izvorni_sadrzaj>
    <derivirana_varijabla naziv="DomainObject.Predmet.StrankaFormatedOIB_1">  Stečajna masa iza TRGOVAČKA ZADRUGA KATAPULT u stečaju, OIB 97833022611</derivirana_varijabla>
  </DomainObject.Predmet.StrankaFormatedOIB>
  <DomainObject.Predmet.StrankaFormatedWithAdress>
    <izvorni_sadrzaj> Stečajna masa iza TRGOVAČKA ZADRUGA KATAPULT u stečaju, Gornjodravska Obala 89/A, 31000 Osijek</izvorni_sadrzaj>
    <derivirana_varijabla naziv="DomainObject.Predmet.StrankaFormatedWithAdress_1"> Stečajna masa iza TRGOVAČKA ZADRUGA KATAPULT u stečaju, Gornjodravska Obala 89/A, 31000 Osijek</derivirana_varijabla>
  </DomainObject.Predmet.StrankaFormatedWithAdress>
  <DomainObject.Predmet.StrankaFormatedWithAdressOIB>
    <izvorni_sadrzaj> Stečajna masa iza TRGOVAČKA ZADRUGA KATAPULT u stečaju, OIB 97833022611, Gornjodravska Obala 89/A, 31000 Osijek</izvorni_sadrzaj>
    <derivirana_varijabla naziv="DomainObject.Predmet.StrankaFormatedWithAdressOIB_1"> Stečajna masa iza TRGOVAČKA ZADRUGA KATAPULT u stečaju, OIB 97833022611, Gornjodravska Obala 89/A, 31000 Osijek</derivirana_varijabla>
  </DomainObject.Predmet.StrankaFormatedWithAdressOIB>
  <DomainObject.Predmet.StrankaWithAdress>
    <izvorni_sadrzaj>Stečajna masa iza TRGOVAČKA ZADRUGA KATAPULT u stečaju Gornjodravska Obala 89/A,31000 Osijek</izvorni_sadrzaj>
    <derivirana_varijabla naziv="DomainObject.Predmet.StrankaWithAdress_1">Stečajna masa iza TRGOVAČKA ZADRUGA KATAPULT u stečaju Gornjodravska Obala 89/A,31000 Osijek</derivirana_varijabla>
  </DomainObject.Predmet.StrankaWithAdress>
  <DomainObject.Predmet.StrankaWithAdressOIB>
    <izvorni_sadrzaj>Stečajna masa iza TRGOVAČKA ZADRUGA KATAPULT u stečaju, OIB 97833022611, Gornjodravska Obala 89/A,31000 Osijek</izvorni_sadrzaj>
    <derivirana_varijabla naziv="DomainObject.Predmet.StrankaWithAdressOIB_1">Stečajna masa iza TRGOVAČKA ZADRUGA KATAPULT u stečaju, OIB 97833022611, Gornjodravska Obala 89/A,31000 Osijek</derivirana_varijabla>
  </DomainObject.Predmet.StrankaWithAdressOIB>
  <DomainObject.Predmet.StrankaNazivFormated>
    <izvorni_sadrzaj>Stečajna masa iza TRGOVAČKA ZADRUGA KATAPULT u stečaju</izvorni_sadrzaj>
    <derivirana_varijabla naziv="DomainObject.Predmet.StrankaNazivFormated_1">Stečajna masa iza TRGOVAČKA ZADRUGA KATAPULT u stečaju</derivirana_varijabla>
  </DomainObject.Predmet.StrankaNazivFormated>
  <DomainObject.Predmet.StrankaNazivFormatedOIB>
    <izvorni_sadrzaj>Stečajna masa iza TRGOVAČKA ZADRUGA KATAPULT u stečaju, OIB 97833022611</izvorni_sadrzaj>
    <derivirana_varijabla naziv="DomainObject.Predmet.StrankaNazivFormatedOIB_1">Stečajna masa iza TRGOVAČKA ZADRUGA KATAPULT u stečaju, OIB 97833022611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Stečajna masa iza TRGOVAČKA ZADRUGA KATAPULT u stečaju</item>
    </izvorni_sadrzaj>
    <derivirana_varijabla naziv="DomainObject.Predmet.StrankaListFormated_1">
      <item>Stečajna masa iza TRGOVAČKA ZADRUGA KATAPULT u stečaju</item>
    </derivirana_varijabla>
  </DomainObject.Predmet.StrankaListFormated>
  <DomainObject.Predmet.StrankaListFormatedOIB>
    <izvorni_sadrzaj>
      <item>Stečajna masa iza TRGOVAČKA ZADRUGA KATAPULT u stečaju, OIB 97833022611</item>
    </izvorni_sadrzaj>
    <derivirana_varijabla naziv="DomainObject.Predmet.StrankaListFormatedOIB_1">
      <item>Stečajna masa iza TRGOVAČKA ZADRUGA KATAPULT u stečaju, OIB 97833022611</item>
    </derivirana_varijabla>
  </DomainObject.Predmet.StrankaListFormatedOIB>
  <DomainObject.Predmet.StrankaListFormatedWithAdress>
    <izvorni_sadrzaj>
      <item>Stečajna masa iza TRGOVAČKA ZADRUGA KATAPULT u stečaju, Gornjodravska Obala 89/A, 31000 Osijek</item>
    </izvorni_sadrzaj>
    <derivirana_varijabla naziv="DomainObject.Predmet.StrankaListFormatedWithAdress_1">
      <item>Stečajna masa iza TRGOVAČKA ZADRUGA KATAPULT u stečaju, Gornjodravska Obala 89/A, 31000 Osijek</item>
    </derivirana_varijabla>
  </DomainObject.Predmet.StrankaListFormatedWithAdress>
  <DomainObject.Predmet.StrankaListFormatedWithAdressOIB>
    <izvorni_sadrzaj>
      <item>Stečajna masa iza TRGOVAČKA ZADRUGA KATAPULT u stečaju, OIB 97833022611, Gornjodravska Obala 89/A, 31000 Osijek</item>
    </izvorni_sadrzaj>
    <derivirana_varijabla naziv="DomainObject.Predmet.StrankaListFormatedWithAdressOIB_1">
      <item>Stečajna masa iza TRGOVAČKA ZADRUGA KATAPULT u stečaju, OIB 97833022611, Gornjodravska Obala 89/A, 31000 Osijek</item>
    </derivirana_varijabla>
  </DomainObject.Predmet.StrankaListFormatedWithAdressOIB>
  <DomainObject.Predmet.StrankaListNazivFormated>
    <izvorni_sadrzaj>
      <item>Stečajna masa iza TRGOVAČKA ZADRUGA KATAPULT u stečaju</item>
    </izvorni_sadrzaj>
    <derivirana_varijabla naziv="DomainObject.Predmet.StrankaListNazivFormated_1">
      <item>Stečajna masa iza TRGOVAČKA ZADRUGA KATAPULT u stečaju</item>
    </derivirana_varijabla>
  </DomainObject.Predmet.StrankaListNazivFormated>
  <DomainObject.Predmet.StrankaListNazivFormatedOIB>
    <izvorni_sadrzaj>
      <item>Stečajna masa iza TRGOVAČKA ZADRUGA KATAPULT u stečaju, OIB 97833022611</item>
    </izvorni_sadrzaj>
    <derivirana_varijabla naziv="DomainObject.Predmet.StrankaListNazivFormatedOIB_1">
      <item>Stečajna masa iza TRGOVAČKA ZADRUGA KATAPULT u stečaju, OIB 97833022611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Daša Panjaković Senjić</item>
      <item>Zagrebačka banka d.d.</item>
      <item>Beming d.o.o.</item>
    </izvorni_sadrzaj>
    <derivirana_varijabla naziv="DomainObject.Predmet.OstaliListFormated_1">
      <item>Daša Panjaković Senjić</item>
      <item>Zagrebačka banka d.d.</item>
      <item>Beming d.o.o.</item>
    </derivirana_varijabla>
  </DomainObject.Predmet.OstaliListFormated>
  <DomainObject.Predmet.OstaliListFormatedOIB>
    <izvorni_sadrzaj>
      <item>Daša Panjaković Senjić</item>
      <item>Zagrebačka banka d.d., OIB 92963223473</item>
      <item>Beming d.o.o., OIB 85887271562</item>
    </izvorni_sadrzaj>
    <derivirana_varijabla naziv="DomainObject.Predmet.OstaliListFormatedOIB_1">
      <item>Daša Panjaković Senjić</item>
      <item>Zagrebačka banka d.d., OIB 92963223473</item>
      <item>Beming d.o.o., OIB 85887271562</item>
    </derivirana_varijabla>
  </DomainObject.Predmet.OstaliListFormatedOIB>
  <DomainObject.Predmet.OstaliListFormatedWithAdress>
    <izvorni_sadrzaj>
      <item>Daša Panjaković Senjić, Gornjodravska obala 89/A, 31000 Osijek</item>
      <item>Zagrebačka banka d.d., Trg bana Josipa Jelačića 10, 10000 Zagreb</item>
      <item>Beming d.o.o., Jurja Haulika 20A, 43000 Bjelovar</item>
    </izvorni_sadrzaj>
    <derivirana_varijabla naziv="DomainObject.Predmet.OstaliListFormatedWithAdress_1">
      <item>Daša Panjaković Senjić, Gornjodravska obala 89/A, 31000 Osijek</item>
      <item>Zagrebačka banka d.d., Trg bana Josipa Jelačića 10, 10000 Zagreb</item>
      <item>Beming d.o.o., Jurja Haulika 20A, 43000 Bjelovar</item>
    </derivirana_varijabla>
  </DomainObject.Predmet.OstaliListFormatedWithAdress>
  <DomainObject.Predmet.OstaliListFormatedWithAdressOIB>
    <izvorni_sadrzaj>
      <item>Daša Panjaković Senjić, Gornjodravska obala 89/A, 31000 Osijek</item>
      <item>Zagrebačka banka d.d., OIB 92963223473, Trg bana Josipa Jelačića 10, 10000 Zagreb</item>
      <item>Beming d.o.o., OIB 85887271562, Jurja Haulika 20A, 43000 Bjelovar</item>
    </izvorni_sadrzaj>
    <derivirana_varijabla naziv="DomainObject.Predmet.OstaliListFormatedWithAdressOIB_1">
      <item>Daša Panjaković Senjić, Gornjodravska obala 89/A, 31000 Osijek</item>
      <item>Zagrebačka banka d.d., OIB 92963223473, Trg bana Josipa Jelačića 10, 10000 Zagreb</item>
      <item>Beming d.o.o., OIB 85887271562, Jurja Haulika 20A, 43000 Bjelovar</item>
    </derivirana_varijabla>
  </DomainObject.Predmet.OstaliListFormatedWithAdressOIB>
  <DomainObject.Predmet.OstaliListNazivFormated>
    <izvorni_sadrzaj>
      <item>Daša Panjaković Senjić</item>
      <item>Zagrebačka banka d.d.</item>
      <item>Beming d.o.o.</item>
    </izvorni_sadrzaj>
    <derivirana_varijabla naziv="DomainObject.Predmet.OstaliListNazivFormated_1">
      <item>Daša Panjaković Senjić</item>
      <item>Zagrebačka banka d.d.</item>
      <item>Beming d.o.o.</item>
    </derivirana_varijabla>
  </DomainObject.Predmet.OstaliListNazivFormated>
  <DomainObject.Predmet.OstaliListNazivFormatedOIB>
    <izvorni_sadrzaj>
      <item>Daša Panjaković Senjić</item>
      <item>Zagrebačka banka d.d., OIB 92963223473</item>
      <item>Beming d.o.o., OIB 85887271562</item>
    </izvorni_sadrzaj>
    <derivirana_varijabla naziv="DomainObject.Predmet.OstaliListNazivFormatedOIB_1">
      <item>Daša Panjaković Senjić</item>
      <item>Zagrebačka banka d.d., OIB 92963223473</item>
      <item>Beming d.o.o., OIB 85887271562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TRGOVAČKA ZADRUGA KATAPULT u stečaju</izvorni_sadrzaj>
    <derivirana_varijabla naziv="DomainObject.Predmet.StrankaIDrugi_1">Stečajna masa iza TRGOVAČKA ZADRUGA KATAPULT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TRGOVAČKA ZADRUGA KATAPULT u stečaju, OIB 97833022611, Gornjodravska Obala 89/A, 31000 Osijek</izvorni_sadrzaj>
    <derivirana_varijabla naziv="DomainObject.Predmet.StrankaIDrugiAdressOIB_1">Stečajna masa iza TRGOVAČKA ZADRUGA KATAPULT u stečaju, OIB 97833022611, Gornjodravska Obala 89/A,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TRGOVAČKA ZADRUGA KATAPULT u stečaju</item>
      <item>Daša Panjaković Senjić</item>
      <item>Zagrebačka banka d.d.</item>
      <item>Beming d.o.o.</item>
    </izvorni_sadrzaj>
    <derivirana_varijabla naziv="DomainObject.Predmet.SudioniciListNaziv_1">
      <item>Stečajna masa iza TRGOVAČKA ZADRUGA KATAPULT u stečaju</item>
      <item>Daša Panjaković Senjić</item>
      <item>Zagrebačka banka d.d.</item>
      <item>Beming d.o.o.</item>
    </derivirana_varijabla>
  </DomainObject.Predmet.SudioniciListNaziv>
  <DomainObject.Predmet.SudioniciListAdressOIB>
    <izvorni_sadrzaj>
      <item>Stečajna masa iza TRGOVAČKA ZADRUGA KATAPULT u stečaju, OIB 97833022611, Gornjodravska Obala 89/A,31000 Osijek</item>
      <item>Daša Panjaković Senjić, Gornjodravska obala 89/A,31000 Osijek</item>
      <item>Zagrebačka banka d.d., OIB 92963223473, Trg bana Josipa Jelačića 10,10000 Zagreb</item>
      <item>Beming d.o.o., OIB 85887271562, Jurja Haulika 20A,43000 Bjelovar</item>
    </izvorni_sadrzaj>
    <derivirana_varijabla naziv="DomainObject.Predmet.SudioniciListAdressOIB_1">
      <item>Stečajna masa iza TRGOVAČKA ZADRUGA KATAPULT u stečaju, OIB 97833022611, Gornjodravska Obala 89/A,31000 Osijek</item>
      <item>Daša Panjaković Senjić, Gornjodravska obala 89/A,31000 Osijek</item>
      <item>Zagrebačka banka d.d., OIB 92963223473, Trg bana Josipa Jelačića 10,10000 Zagreb</item>
      <item>Beming d.o.o., OIB 85887271562, Jurja Haulika 20A,43000 Bjelovar</item>
    </derivirana_varijabla>
  </DomainObject.Predmet.SudioniciListAdressOIB>
  <DomainObject.UcesnikSudskeRadnje.NazivFormated>
    <izvorni_sadrzaj>Beming d.o.o., OIB 85887271562, Jurja Haulika 20A,43000 Bjelovar</izvorni_sadrzaj>
    <derivirana_varijabla naziv="DomainObject.UcesnikSudskeRadnje.NazivFormated_1">Beming d.o.o., OIB 85887271562, Jurja Haulika 20A,43000 Bjelovar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6E9912-5A5C-4EDB-A510-55FBA1D8B7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186</properties:Words>
  <properties:Characters>1034</properties:Characters>
  <properties:Lines>41</properties:Lines>
  <properties:Paragraphs>10</properties:Paragraphs>
  <properties:TotalTime>25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cp:lastPrinted>2018-02-06T07:55:00Z</cp:lastPrinted>
  <dcterms:modified xmlns:xsi="http://www.w3.org/2001/XMLSchema-instance" xsi:type="dcterms:W3CDTF">2018-02-06T07:55:00Z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Poziv za Beming d.o.o.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