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afb69" w14:paraId="64afb69" w:rsidRDefault="000E1F39" w:rsidP="000E1F39" w:rsidR="000E1F39" w:rsidRPr="0093544E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93544E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93544E">
      <w:pPr>
        <w:jc w:val="center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 xml:space="preserve">IZVJEŠĆE </w:t>
      </w:r>
      <w:r w:rsidRPr="0093544E">
        <w:rPr>
          <w:rFonts w:hAnsi="Times New Roman" w:ascii="Times New Roman"/>
          <w:b/>
          <w:sz w:val="24"/>
          <w:szCs w:val="24"/>
        </w:rPr>
        <w:t>STEČAJNOGA</w:t>
      </w:r>
      <w:r w:rsidRPr="0093544E">
        <w:rPr>
          <w:rFonts w:hAnsi="Times New Roman" w:ascii="Times New Roman"/>
          <w:b/>
          <w:sz w:val="24"/>
        </w:rPr>
        <w:t xml:space="preserve"> UPRAVITELJA O TIJEKU </w:t>
      </w:r>
      <w:r w:rsidRPr="0093544E">
        <w:rPr>
          <w:rFonts w:hAnsi="Times New Roman" w:ascii="Times New Roman"/>
          <w:b/>
          <w:sz w:val="24"/>
          <w:szCs w:val="24"/>
        </w:rPr>
        <w:t>STEČAJNOGA</w:t>
      </w:r>
      <w:r w:rsidRPr="0093544E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0E1F39" w:rsidP="000E1F39" w:rsidR="000E1F39" w:rsidRPr="0093544E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93544E">
      <w:pPr>
        <w:jc w:val="both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  <w:szCs w:val="24"/>
        </w:rPr>
        <w:t>Nadle</w:t>
      </w:r>
      <w:r w:rsidRPr="0093544E">
        <w:rPr>
          <w:rFonts w:hAnsi="Times New Roman" w:ascii="Times New Roman"/>
          <w:sz w:val="24"/>
        </w:rPr>
        <w:t>ž</w:t>
      </w:r>
      <w:r w:rsidRPr="0093544E">
        <w:rPr>
          <w:rFonts w:hAnsi="Times New Roman" w:ascii="Times New Roman"/>
          <w:sz w:val="24"/>
          <w:szCs w:val="24"/>
        </w:rPr>
        <w:t>ni</w:t>
      </w:r>
      <w:r w:rsidRPr="0093544E">
        <w:rPr>
          <w:rFonts w:hAnsi="Times New Roman" w:ascii="Times New Roman"/>
          <w:sz w:val="24"/>
        </w:rPr>
        <w:t xml:space="preserve"> </w:t>
      </w:r>
      <w:r w:rsidRPr="0093544E">
        <w:rPr>
          <w:rFonts w:hAnsi="Times New Roman" w:ascii="Times New Roman"/>
          <w:sz w:val="24"/>
          <w:szCs w:val="24"/>
        </w:rPr>
        <w:t>trgova</w:t>
      </w:r>
      <w:r w:rsidRPr="0093544E">
        <w:rPr>
          <w:rFonts w:hAnsi="Times New Roman" w:ascii="Times New Roman"/>
          <w:sz w:val="24"/>
        </w:rPr>
        <w:t>č</w:t>
      </w:r>
      <w:r w:rsidRPr="0093544E">
        <w:rPr>
          <w:rFonts w:hAnsi="Times New Roman" w:ascii="Times New Roman"/>
          <w:sz w:val="24"/>
          <w:szCs w:val="24"/>
        </w:rPr>
        <w:t>ki</w:t>
      </w:r>
      <w:r w:rsidRPr="0093544E">
        <w:rPr>
          <w:rFonts w:hAnsi="Times New Roman" w:ascii="Times New Roman"/>
          <w:sz w:val="24"/>
        </w:rPr>
        <w:t xml:space="preserve"> </w:t>
      </w:r>
      <w:r w:rsidRPr="0093544E">
        <w:rPr>
          <w:rFonts w:hAnsi="Times New Roman" w:ascii="Times New Roman"/>
          <w:sz w:val="24"/>
          <w:szCs w:val="24"/>
        </w:rPr>
        <w:t>sud</w:t>
      </w:r>
      <w:r w:rsidR="0067544D" w:rsidRPr="0093544E">
        <w:rPr>
          <w:rFonts w:hAnsi="Times New Roman" w:ascii="Times New Roman"/>
          <w:sz w:val="24"/>
        </w:rPr>
        <w:t xml:space="preserve"> : </w:t>
      </w:r>
      <w:r w:rsidR="005A2627" w:rsidRPr="0093544E">
        <w:rPr>
          <w:rFonts w:hAnsi="Times New Roman" w:ascii="Times New Roman"/>
          <w:sz w:val="24"/>
        </w:rPr>
        <w:t>TRGOVAČKI SUD U ZAGREBU</w:t>
      </w:r>
      <w:r w:rsidR="00C90558" w:rsidRPr="0093544E">
        <w:rPr>
          <w:rFonts w:hAnsi="Times New Roman" w:ascii="Times New Roman"/>
          <w:sz w:val="24"/>
        </w:rPr>
        <w:t>, Stalna služba Karlovac</w:t>
      </w:r>
    </w:p>
    <w:p w:rsidRDefault="000E1F39" w:rsidP="000E1F39" w:rsidR="000E1F39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Poslovni bro</w:t>
      </w:r>
      <w:r w:rsidR="00423EDB" w:rsidRPr="0093544E">
        <w:rPr>
          <w:rFonts w:hAnsi="Times New Roman" w:ascii="Times New Roman"/>
          <w:sz w:val="24"/>
          <w:szCs w:val="24"/>
        </w:rPr>
        <w:t>j spisa</w:t>
      </w:r>
      <w:r w:rsidR="00423EDB" w:rsidRPr="0093544E">
        <w:rPr>
          <w:rFonts w:hAnsi="Times New Roman" w:ascii="Times New Roman"/>
          <w:b/>
          <w:sz w:val="24"/>
          <w:szCs w:val="24"/>
          <w:u w:val="single"/>
        </w:rPr>
        <w:t xml:space="preserve">: </w:t>
      </w:r>
      <w:r w:rsidR="00001260" w:rsidRPr="0093544E">
        <w:rPr>
          <w:rFonts w:hAnsi="Times New Roman" w:ascii="Times New Roman"/>
          <w:b/>
          <w:sz w:val="24"/>
          <w:szCs w:val="24"/>
          <w:u w:val="single"/>
        </w:rPr>
        <w:t>St-2884/16</w:t>
      </w:r>
    </w:p>
    <w:p w:rsidRDefault="000E1F39" w:rsidP="000E1F39" w:rsidR="000E1F39" w:rsidRPr="0093544E">
      <w:pPr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Dužnik (ime i prezime / tvrtka ili naziv, OIB, adresa / </w:t>
      </w:r>
      <w:r w:rsidR="0067544D" w:rsidRPr="0093544E">
        <w:rPr>
          <w:rFonts w:hAnsi="Times New Roman" w:ascii="Times New Roman"/>
          <w:sz w:val="24"/>
          <w:szCs w:val="24"/>
        </w:rPr>
        <w:t>sjedište):</w:t>
      </w:r>
    </w:p>
    <w:p w:rsidRDefault="00A35AEB" w:rsidP="00001260" w:rsidR="000E1F39" w:rsidRPr="0093544E">
      <w:pPr>
        <w:jc w:val="both"/>
        <w:rPr>
          <w:rFonts w:hAnsi="Times New Roman" w:ascii="Times New Roman"/>
          <w:b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KONTEX, d.o.o. u stečaju</w:t>
      </w:r>
      <w:r w:rsidR="00001260" w:rsidRPr="0093544E">
        <w:rPr>
          <w:rFonts w:hAnsi="Times New Roman" w:ascii="Times New Roman"/>
          <w:b/>
          <w:sz w:val="24"/>
          <w:szCs w:val="24"/>
        </w:rPr>
        <w:t xml:space="preserve">, </w:t>
      </w:r>
      <w:r w:rsidRPr="0093544E">
        <w:rPr>
          <w:rFonts w:hAnsi="Times New Roman" w:ascii="Times New Roman"/>
          <w:b/>
          <w:sz w:val="24"/>
          <w:szCs w:val="24"/>
        </w:rPr>
        <w:t>Zagreb, Zavižanska 8</w:t>
      </w:r>
      <w:r w:rsidR="00001260" w:rsidRPr="0093544E">
        <w:rPr>
          <w:rFonts w:hAnsi="Times New Roman" w:ascii="Times New Roman"/>
          <w:b/>
          <w:sz w:val="24"/>
          <w:szCs w:val="24"/>
        </w:rPr>
        <w:t xml:space="preserve">, </w:t>
      </w:r>
      <w:r w:rsidRPr="0093544E">
        <w:rPr>
          <w:rFonts w:hAnsi="Times New Roman" w:ascii="Times New Roman"/>
          <w:b/>
          <w:sz w:val="24"/>
          <w:szCs w:val="24"/>
        </w:rPr>
        <w:t>OIB: 46821567482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2843F4" w:rsidR="007928A8" w:rsidRPr="0093544E">
      <w:pPr>
        <w:numPr>
          <w:ilvl w:val="0"/>
          <w:numId w:val="6"/>
        </w:numPr>
        <w:ind w:hanging="11" w:left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TIJEK STEČAJNOGA P</w:t>
      </w:r>
      <w:r w:rsidR="009933E6" w:rsidRPr="0093544E">
        <w:rPr>
          <w:rFonts w:hAnsi="Times New Roman" w:ascii="Times New Roman"/>
          <w:sz w:val="24"/>
          <w:szCs w:val="24"/>
        </w:rPr>
        <w:t xml:space="preserve">OSTUPKA U RAZDOBLJU DO </w:t>
      </w:r>
      <w:r w:rsidR="00FB3DB5" w:rsidRPr="0093544E">
        <w:rPr>
          <w:rFonts w:hAnsi="Times New Roman" w:ascii="Times New Roman"/>
          <w:sz w:val="24"/>
          <w:szCs w:val="24"/>
        </w:rPr>
        <w:t>01</w:t>
      </w:r>
      <w:r w:rsidR="00D61646" w:rsidRPr="0093544E">
        <w:rPr>
          <w:rFonts w:hAnsi="Times New Roman" w:ascii="Times New Roman"/>
          <w:sz w:val="24"/>
          <w:szCs w:val="24"/>
        </w:rPr>
        <w:t>.</w:t>
      </w:r>
      <w:r w:rsidR="00885666">
        <w:rPr>
          <w:rFonts w:hAnsi="Times New Roman" w:ascii="Times New Roman"/>
          <w:sz w:val="24"/>
          <w:szCs w:val="24"/>
        </w:rPr>
        <w:t>12</w:t>
      </w:r>
      <w:r w:rsidR="00B10178" w:rsidRPr="0093544E">
        <w:rPr>
          <w:rFonts w:hAnsi="Times New Roman" w:ascii="Times New Roman"/>
          <w:sz w:val="24"/>
          <w:szCs w:val="24"/>
        </w:rPr>
        <w:t>.201</w:t>
      </w:r>
      <w:r w:rsidR="001540ED" w:rsidRPr="0093544E">
        <w:rPr>
          <w:rFonts w:hAnsi="Times New Roman" w:ascii="Times New Roman"/>
          <w:sz w:val="24"/>
          <w:szCs w:val="24"/>
        </w:rPr>
        <w:t>8</w:t>
      </w:r>
      <w:r w:rsidR="0067544D" w:rsidRPr="0093544E">
        <w:rPr>
          <w:rFonts w:hAnsi="Times New Roman" w:ascii="Times New Roman"/>
          <w:sz w:val="24"/>
          <w:szCs w:val="24"/>
        </w:rPr>
        <w:t>. g.</w:t>
      </w:r>
    </w:p>
    <w:p w:rsidRDefault="00C22E20" w:rsidP="00C22E20" w:rsidR="00C22E20" w:rsidRPr="0093544E">
      <w:pPr>
        <w:ind w:left="1080"/>
        <w:rPr>
          <w:rFonts w:hAnsi="Times New Roman" w:ascii="Times New Roman"/>
          <w:sz w:val="24"/>
          <w:szCs w:val="24"/>
        </w:rPr>
      </w:pPr>
    </w:p>
    <w:p w:rsidRDefault="00AB39BD" w:rsidP="00AB39BD" w:rsidR="00AB39BD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U dosadašnjem tijeku stečajnog postupka utvrđena je imovina stečajnog dužnika, te je ista procijenjena od strane sudskih vještaka.</w:t>
      </w:r>
    </w:p>
    <w:p w:rsidRDefault="00AB39BD" w:rsidP="00AB39BD" w:rsidR="00AB39BD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Nekretnina ukupno procijenjene vrijednosti od 1.155.000,00 kuna, odnosno 152.977,37 EUR prema procjeni stalnog sudskog vještaka za graditeljstvo i procjenu nekretnina dipl.ing.arh. Bojane Sajko i to:</w:t>
      </w:r>
    </w:p>
    <w:p w:rsidRDefault="00001260" w:rsidP="00A76377" w:rsidR="00001260" w:rsidRPr="0093544E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1078B" w:rsidP="0011078B" w:rsidR="0011078B" w:rsidRPr="0093544E">
      <w:pPr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Nekretnine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KUĆA BR. 8, ZGRADA, DVORIŠTE I PUT U ZAVIŽANSKOJ ULICI  upisana u zk.ul.br. 6287, k.o. 335258, ŠESTINE, i to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10. Suvlasnički dio: 22,67/100 ETAŽNO VLASNIŠTVO (E-10)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1. Četiriipolsobni stan oznake ST3 u I (prvom) katu površine 116,36 čm, te spremište u prizemlju oznake S3, površine 1,92 čm, sveukupne površine 118,28 čm. 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Procijenjena vrijednost  je </w:t>
      </w:r>
      <w:bookmarkStart w:name="_Hlk531689399" w:id="1"/>
      <w:r w:rsidRPr="0093544E">
        <w:rPr>
          <w:rFonts w:hAnsi="Times New Roman" w:ascii="Times New Roman"/>
          <w:sz w:val="24"/>
          <w:szCs w:val="24"/>
        </w:rPr>
        <w:t xml:space="preserve">997.100,00 kn </w:t>
      </w:r>
      <w:bookmarkEnd w:id="1"/>
      <w:r w:rsidRPr="0093544E">
        <w:rPr>
          <w:rFonts w:hAnsi="Times New Roman" w:ascii="Times New Roman"/>
          <w:sz w:val="24"/>
          <w:szCs w:val="24"/>
        </w:rPr>
        <w:t>ili 132.066,23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HYPO ALPE ADRIA BANK D.D., SLAVONSKA AVENIJA BR. 6 ZAGREB Na temelju ugovora o izdavanju devizne garancije broj: 014-41090346 sa sporazumom o osiguranju novčane tražbine od 30. prosinca 2009.g. br.OV-19347/2009 zabilježuje se da je prijenos prava vlasništva izvršen i radi osiguranja novčane tražbine u iznosu od 150.000,00 EUR uvećano za pripadajuće kamata i sve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HYPO ALPE ADRIA BANK D.D., SLAVONSKA AVENIJA BR. 6 ZAGREB Na temelju Ugovora o kreditu broj:014-51006377 sa Sporazumom o osiguranju novčane tražbine od 28.01.2010., solemniziran po javnom bilježniku pod br. OV-1224/2010, zabilježuje se da je prijenos prava vlasništva izvršen i radi osiguranja tražbine u kunskoj protuvrijednosti u iznosu od 28.000,00 EUR, prema srednjem tečaju za EUR Hypo Alpe-Adria-Bank d.d. važećem na dan korištenja kredita, uvećano za pripadajuće kamate i sve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Prijenos vlasništva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 ADRIA BANK D.D., SLAVONSKA AVENIJA BR. 6 ZAGREB Temeljem sporazuma radi osiguranja novčane tražbine od 26. listopada 2012. g. i punomoći GR-148/2012 od 16. travnja 2012. g. uložene u ovosudu zbirku isprava pod posl. br. Z-21459/12 </w:t>
      </w:r>
      <w:r w:rsidRPr="0093544E">
        <w:rPr>
          <w:rFonts w:hAnsi="Times New Roman" w:ascii="Times New Roman"/>
          <w:sz w:val="24"/>
          <w:szCs w:val="24"/>
        </w:rPr>
        <w:lastRenderedPageBreak/>
        <w:t>zabilježuje se da je prijenos prava vlasništva izvršen i radi osiguranja tražbine u iznosu od 45.000,00 EUR prema srednjem tečaju Hypo Alpe-Adria-Bank d.d. za EUR važećem na dan korištenja kredita uvećano za pripadajuću redovnu kamatu, zateznu kamatu, naknade i ostale troškove.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11. Suvlasnički dio: 2,56/100 ETAŽNO VLASNIŠTVO (E-11)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1. Garaža oznake G III (tri) u prizemlju površine 13,38 čm. </w:t>
      </w:r>
    </w:p>
    <w:p w:rsidRDefault="00AB39BD" w:rsidP="00AB39BD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Procijenjena vrijednost  78.950,00 kn ili 10.455,57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DUVNJAK JASENKA, OIB:07071536104, ZAGREB, MARTIĆEVA BR. 72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ALPE-ADRIA-BANK D.D., OIB: 14036333877, SLAVONSKA AVENIJA BR. 6, ZAGREB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Temeljem Sporazuma o osiguranju novčane tražbine od 14. lipnja 2013. i Punomoći koja se nalazi u zbirci pod Z-21244/13, uknjižuje se pravo zaloga u iznosu u iznosu od 79.299,64 EUR uz pripadajuće kamate i sve ostale troškove.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12. Suvlasnički dio: 2,46/100 ETAŽNO VLASNIŠTVO (E-12)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1. Garaža oznake G VI (šest) u prizemlju površine 12,81 čm.</w:t>
      </w:r>
    </w:p>
    <w:p w:rsidRDefault="00AB39BD" w:rsidP="00AB39BD" w:rsidR="00AB39B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Procijenjena vrijednost  </w:t>
      </w:r>
      <w:bookmarkStart w:name="_Hlk531689439" w:id="2"/>
      <w:r w:rsidRPr="0093544E">
        <w:rPr>
          <w:rFonts w:hAnsi="Times New Roman" w:ascii="Times New Roman"/>
          <w:sz w:val="24"/>
          <w:szCs w:val="24"/>
        </w:rPr>
        <w:t xml:space="preserve">78.950,00 kn </w:t>
      </w:r>
      <w:bookmarkEnd w:id="2"/>
      <w:r w:rsidRPr="0093544E">
        <w:rPr>
          <w:rFonts w:hAnsi="Times New Roman" w:ascii="Times New Roman"/>
          <w:sz w:val="24"/>
          <w:szCs w:val="24"/>
        </w:rPr>
        <w:t>ili 10.455,57 EUR.</w:t>
      </w:r>
    </w:p>
    <w:p w:rsidRDefault="00AB39BD" w:rsidP="00001260" w:rsidR="00AB39BD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DUVNJAK JASENKA, OIB:07071536104, ZAGREB, MARTIĆEVA BR. 72 Temeljem Ugovora o osiguranju novčane tražbine zasnivanjem založnog prava na nekretninama od 18.10.2011. godine uknjižuje se založno pravo radi osiguranja tražbine iz Ugovora o zajmu od 18.10.2011. godine u maksimalnom iznosu glavnice od EUR 50.000,00 u kunskoj protuvrijednosti po srednjem tečaju Hrvatske narodne banke na dan plaćanja, zajedno s kamatama na cjelokupni iznos glavnice po stopi od 12 % godišnje prema 365/365 metodi izračuna kamate, sukladno čl. II Ugovora o zajmu, zateznom kamatom po stopi jednakoj stopi zakonske zatezne kamate i ostalim troškovima. 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Založno pravo</w:t>
      </w:r>
    </w:p>
    <w:p w:rsidRDefault="00001260" w:rsidP="00001260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HYPO ALPE-ADRIA-BANK D.D., OIB: 14036333877, SLAVONSKA AVENIJA BR. 6, ZAGREB </w:t>
      </w:r>
    </w:p>
    <w:p w:rsidRDefault="00001260" w:rsidP="00001260" w:rsidR="0011078B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Temeljem Sporazuma o osiguranju novčane tražbine od 14. lipnja 2013. i Punomoći koja se nalazi u zbirci pod Z-21244/13, uknjižuje se pravo zaloga u iznosu u iznosu od 79.299,64 EUR uz pripadajuće kamate i sve ostale troškove.</w:t>
      </w:r>
    </w:p>
    <w:p w:rsidRDefault="0011078B" w:rsidP="0011078B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lastRenderedPageBreak/>
        <w:t xml:space="preserve">Za nekretninu </w:t>
      </w:r>
      <w:r w:rsidR="00001260" w:rsidRPr="0093544E">
        <w:rPr>
          <w:rFonts w:hAnsi="Times New Roman" w:ascii="Times New Roman"/>
          <w:sz w:val="24"/>
          <w:szCs w:val="24"/>
        </w:rPr>
        <w:t xml:space="preserve">Suvlasnički dio: 2,56/100 ETAŽNO VLASNIŠTVO (E-11) i Suvlasnički dio: 2,46/100 ETAŽNO VLASNIŠTVO (E-12), </w:t>
      </w:r>
      <w:r w:rsidR="000216E8" w:rsidRPr="0093544E">
        <w:rPr>
          <w:rFonts w:hAnsi="Times New Roman" w:ascii="Times New Roman"/>
          <w:sz w:val="24"/>
          <w:szCs w:val="24"/>
        </w:rPr>
        <w:t xml:space="preserve">bila su </w:t>
      </w:r>
      <w:r w:rsidR="00001260" w:rsidRPr="0093544E">
        <w:rPr>
          <w:rFonts w:hAnsi="Times New Roman" w:ascii="Times New Roman"/>
          <w:sz w:val="24"/>
          <w:szCs w:val="24"/>
        </w:rPr>
        <w:t xml:space="preserve">upisana založna prava za RAIFFEISENBANK AUSTRIA D.D., PETRINJSKA BR.59, ZAGREB. </w:t>
      </w:r>
    </w:p>
    <w:p w:rsidRDefault="00001260" w:rsidP="0011078B" w:rsidR="00CE0181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Prema izjavi bivše odgovorne osobe društva, dugovanja po predmetnim založnim pravima su podmirena. RAIFFEISENBANK AUSTRIA D.D., PETRINJSKA BR.59, ZAGREB nije prijavio potraživanje stečajnom upravitelju.</w:t>
      </w:r>
    </w:p>
    <w:p w:rsidRDefault="00001260" w:rsidP="0011078B" w:rsidR="00001260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Stečajni upravitelj je kontaktirao RAIFFEISENBANK AUSTRIA D.D., PETRINJSKA BR.59, ZAGREB vezano uz </w:t>
      </w:r>
      <w:r w:rsidR="00AB39BD" w:rsidRPr="0093544E">
        <w:rPr>
          <w:rFonts w:hAnsi="Times New Roman" w:ascii="Times New Roman"/>
          <w:sz w:val="24"/>
          <w:szCs w:val="24"/>
        </w:rPr>
        <w:t xml:space="preserve">mogući dug, odnosno </w:t>
      </w:r>
      <w:r w:rsidRPr="0093544E">
        <w:rPr>
          <w:rFonts w:hAnsi="Times New Roman" w:ascii="Times New Roman"/>
          <w:sz w:val="24"/>
          <w:szCs w:val="24"/>
        </w:rPr>
        <w:t>moguće brisanje založnih prava.</w:t>
      </w:r>
    </w:p>
    <w:p w:rsidRDefault="00A03297" w:rsidP="00A03297" w:rsidR="000216E8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Stečajni upravitelj je dana 08. siječnja zaprimio očitovanje od RAIFFEISENBANK AUSTRIA D.D., PETRINJSKA BR.59, ZAGREB o ne postojanju potraživanja prema KONTEX, d.o.o. za trgovinu, usluge i zastupanje – u stečaju, te odmah zatražio izdavanje brisovnih očitovanja</w:t>
      </w:r>
      <w:r w:rsidR="000216E8" w:rsidRPr="0093544E">
        <w:rPr>
          <w:rFonts w:hAnsi="Times New Roman" w:ascii="Times New Roman"/>
          <w:sz w:val="24"/>
          <w:szCs w:val="24"/>
        </w:rPr>
        <w:t>, te ista dostavio zemljišnim knjigama sa prijedlogom za brisanje.</w:t>
      </w:r>
    </w:p>
    <w:p w:rsidRDefault="000216E8" w:rsidP="00A03297" w:rsidR="001540ED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Nakon što su predmetna založna prava brisana stečajni upravitelj predložio je </w:t>
      </w:r>
      <w:r w:rsidR="00197AC6" w:rsidRPr="0093544E">
        <w:rPr>
          <w:rFonts w:hAnsi="Times New Roman" w:ascii="Times New Roman"/>
          <w:sz w:val="24"/>
          <w:szCs w:val="24"/>
        </w:rPr>
        <w:t xml:space="preserve">Trgovačkom sudu </w:t>
      </w:r>
      <w:r w:rsidRPr="0093544E">
        <w:rPr>
          <w:rFonts w:hAnsi="Times New Roman" w:ascii="Times New Roman"/>
          <w:sz w:val="24"/>
          <w:szCs w:val="24"/>
        </w:rPr>
        <w:t>prodaju nekretnina u stečajnom postupku.</w:t>
      </w:r>
    </w:p>
    <w:p w:rsidRDefault="004C0D2F" w:rsidP="00A03297" w:rsidR="004C0D2F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4C0D2F" w:rsidP="003B0EFF" w:rsidR="003B0EFF" w:rsidRPr="003B0EFF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3544E">
        <w:rPr>
          <w:rFonts w:hAnsi="Times New Roman" w:ascii="Times New Roman"/>
          <w:sz w:val="24"/>
          <w:szCs w:val="24"/>
        </w:rPr>
        <w:t xml:space="preserve">Stečajni upravitelj predložio je sudu donijeti rješenje o ispravku tablice ispitanih tražbina i rješenja o utvrđenim tražbinama posl.br. St-2884/16 od 20. rujna 2017. godine, </w:t>
      </w:r>
      <w:r w:rsidR="00D3687D" w:rsidRPr="0093544E">
        <w:rPr>
          <w:rFonts w:hAnsi="Times New Roman" w:ascii="Times New Roman"/>
          <w:sz w:val="24"/>
          <w:szCs w:val="24"/>
        </w:rPr>
        <w:t>kojim</w:t>
      </w:r>
      <w:r w:rsidRPr="0093544E">
        <w:rPr>
          <w:rFonts w:hAnsi="Times New Roman" w:ascii="Times New Roman"/>
          <w:sz w:val="24"/>
          <w:szCs w:val="24"/>
        </w:rPr>
        <w:t xml:space="preserve"> je u stečajnom postupku utvrđena tražbina drugog višeg isplatnog reda stečajnog vjerovnika Addiko Bank d.d., Zagreb, Slavonska 6, OIB 14036333877, u iznosu od 1.373.584,75 kn</w:t>
      </w:r>
      <w:r w:rsidR="00D3687D" w:rsidRPr="0093544E">
        <w:rPr>
          <w:rFonts w:hAnsi="Times New Roman" w:ascii="Times New Roman"/>
          <w:sz w:val="24"/>
          <w:szCs w:val="24"/>
        </w:rPr>
        <w:t>, iz razloga što je</w:t>
      </w:r>
      <w:r w:rsidRPr="0093544E">
        <w:rPr>
          <w:rFonts w:hAnsi="Times New Roman" w:ascii="Times New Roman"/>
          <w:sz w:val="24"/>
          <w:szCs w:val="24"/>
        </w:rPr>
        <w:t xml:space="preserve"> zaprimio obavijest o izvršenom ustupu tog potraživanja temeljem Ugovora o cesiji od 8. lipnja 2018. na novog stečajnog i razlučnog vjerovnika B2 KAPITAL d.o.o., Zagreb, Radnička cesta 41, OIB 57509775367</w:t>
      </w:r>
      <w:r w:rsidR="008E06C1">
        <w:rPr>
          <w:rFonts w:hAnsi="Times New Roman" w:ascii="Times New Roman"/>
          <w:sz w:val="24"/>
          <w:szCs w:val="24"/>
        </w:rPr>
        <w:t xml:space="preserve">, te </w:t>
      </w:r>
      <w:r w:rsidR="003B0EFF">
        <w:rPr>
          <w:rFonts w:hAnsi="Times New Roman" w:ascii="Times New Roman"/>
          <w:sz w:val="24"/>
          <w:szCs w:val="24"/>
        </w:rPr>
        <w:t xml:space="preserve">zaprimio </w:t>
      </w:r>
      <w:r w:rsidR="003B0EFF" w:rsidRPr="003B0EFF">
        <w:rPr>
          <w:rFonts w:eastAsia="Times New Roman" w:hAnsi="Times New Roman" w:ascii="Times New Roman"/>
          <w:sz w:val="24"/>
          <w:szCs w:val="24"/>
          <w:lang w:eastAsia="hr-HR"/>
        </w:rPr>
        <w:t xml:space="preserve">Ugovor o ustupu tražbine od 11.09.2018. godine, kojim stečajni i razlučni vjerovnik </w:t>
      </w:r>
      <w:bookmarkStart w:name="_Hlk530403750" w:id="3"/>
      <w:r w:rsidR="003B0EFF" w:rsidRPr="003B0EFF">
        <w:rPr>
          <w:rFonts w:eastAsia="Times New Roman" w:hAnsi="Times New Roman" w:ascii="Times New Roman"/>
          <w:sz w:val="24"/>
          <w:szCs w:val="24"/>
          <w:lang w:eastAsia="hr-HR"/>
        </w:rPr>
        <w:t xml:space="preserve">B2 KAPITAL d.o.o. Radnička cesta 41, Zagreb, OIB: 57509775367 prenosi svoju tražbinu na </w:t>
      </w:r>
      <w:bookmarkStart w:name="_Hlk530397448" w:id="4"/>
      <w:r w:rsidR="003B0EFF" w:rsidRPr="003B0EFF">
        <w:rPr>
          <w:rFonts w:eastAsia="Times New Roman" w:hAnsi="Times New Roman" w:ascii="Times New Roman"/>
          <w:sz w:val="24"/>
          <w:szCs w:val="24"/>
          <w:lang w:eastAsia="hr-HR"/>
        </w:rPr>
        <w:t xml:space="preserve">ILICA PROJEKT j.d.o.o. </w:t>
      </w:r>
      <w:bookmarkEnd w:id="3"/>
      <w:r w:rsidR="003B0EFF" w:rsidRPr="003B0EFF">
        <w:rPr>
          <w:rFonts w:eastAsia="Times New Roman" w:hAnsi="Times New Roman" w:ascii="Times New Roman"/>
          <w:sz w:val="24"/>
          <w:szCs w:val="24"/>
          <w:lang w:eastAsia="hr-HR"/>
        </w:rPr>
        <w:t xml:space="preserve">Draškovićeva 5, Zagreb, OIB: 82159916239, te kopiju Ugovora o ustupu tražbine od 28.09.2018. godine, kojim </w:t>
      </w:r>
      <w:bookmarkStart w:name="_Hlk530403779" w:id="5"/>
      <w:r w:rsidR="003B0EFF" w:rsidRPr="003B0EFF">
        <w:rPr>
          <w:rFonts w:eastAsia="Times New Roman" w:hAnsi="Times New Roman" w:ascii="Times New Roman"/>
          <w:sz w:val="24"/>
          <w:szCs w:val="24"/>
          <w:lang w:eastAsia="hr-HR"/>
        </w:rPr>
        <w:t>ILICA PROJEKT j.d.o.o. Draškovićeva 5, Zagreb, OIB: 82159916239 prenosi svoju tražbinu na HRVOJE RADIĆ</w:t>
      </w:r>
      <w:bookmarkEnd w:id="5"/>
      <w:r w:rsidR="003B0EFF" w:rsidRPr="003B0EFF">
        <w:rPr>
          <w:rFonts w:eastAsia="Times New Roman" w:hAnsi="Times New Roman" w:ascii="Times New Roman"/>
          <w:sz w:val="24"/>
          <w:szCs w:val="24"/>
          <w:lang w:eastAsia="hr-HR"/>
        </w:rPr>
        <w:t>, Zavižanska 8, Zagreb, OIB: 09461067335.</w:t>
      </w:r>
      <w:bookmarkEnd w:id="4"/>
      <w:r w:rsidR="003B0EFF" w:rsidRPr="003B0EF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C0D2F" w:rsidP="00A03297" w:rsidR="004C0D2F" w:rsidRPr="0093544E">
      <w:pPr>
        <w:jc w:val="both"/>
        <w:rPr>
          <w:rFonts w:hAnsi="Times New Roman" w:ascii="Times New Roman"/>
          <w:sz w:val="24"/>
          <w:szCs w:val="24"/>
        </w:rPr>
      </w:pPr>
    </w:p>
    <w:p w:rsidRDefault="004C0D2F" w:rsidP="004C0D2F" w:rsidR="004C0D2F" w:rsidRPr="0093544E">
      <w:pPr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Stečajni upravitelj predložio je sudu donijeti rješenje o prodaji, te zaključkom o prodaji utvrditi vrijednost nekretnina, način prodaje i uvjete prodaje.</w:t>
      </w:r>
    </w:p>
    <w:p w:rsidRDefault="008E06C1" w:rsidP="008E06C1" w:rsidR="0053410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za utvrđivanje vrijednosti nekretnina održano je dana </w:t>
      </w:r>
      <w:r w:rsidR="00AE734E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</w:t>
      </w:r>
      <w:r w:rsidR="00AE734E">
        <w:rPr>
          <w:rFonts w:hAnsi="Times New Roman" w:ascii="Times New Roman"/>
          <w:sz w:val="24"/>
          <w:szCs w:val="24"/>
        </w:rPr>
        <w:t>09</w:t>
      </w:r>
      <w:r>
        <w:rPr>
          <w:rFonts w:hAnsi="Times New Roman" w:ascii="Times New Roman"/>
          <w:sz w:val="24"/>
          <w:szCs w:val="24"/>
        </w:rPr>
        <w:t>.201</w:t>
      </w:r>
      <w:r w:rsidR="00AE734E">
        <w:rPr>
          <w:rFonts w:hAnsi="Times New Roman" w:ascii="Times New Roman"/>
          <w:sz w:val="24"/>
          <w:szCs w:val="24"/>
        </w:rPr>
        <w:t>8</w:t>
      </w:r>
      <w:r>
        <w:rPr>
          <w:rFonts w:hAnsi="Times New Roman" w:ascii="Times New Roman"/>
          <w:sz w:val="24"/>
          <w:szCs w:val="24"/>
        </w:rPr>
        <w:t xml:space="preserve">. godine, a na kojem je utvrđena vrijednost nekretnine u vlasništvu stečajnog dužnika </w:t>
      </w:r>
      <w:r w:rsidR="0053410A">
        <w:rPr>
          <w:rFonts w:hAnsi="Times New Roman" w:ascii="Times New Roman"/>
          <w:sz w:val="24"/>
          <w:szCs w:val="24"/>
        </w:rPr>
        <w:t>:</w:t>
      </w:r>
    </w:p>
    <w:p w:rsidRDefault="008E06C1" w:rsidP="0053410A" w:rsidR="008E06C1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iznosu od </w:t>
      </w:r>
      <w:r w:rsidR="0053410A" w:rsidRPr="0053410A">
        <w:rPr>
          <w:rFonts w:hAnsi="Times New Roman" w:ascii="Times New Roman"/>
          <w:sz w:val="24"/>
          <w:szCs w:val="24"/>
        </w:rPr>
        <w:t>997.100,00 kn</w:t>
      </w:r>
      <w:r w:rsidR="0053410A">
        <w:rPr>
          <w:rFonts w:hAnsi="Times New Roman" w:ascii="Times New Roman"/>
          <w:sz w:val="24"/>
          <w:szCs w:val="24"/>
        </w:rPr>
        <w:t>;</w:t>
      </w:r>
    </w:p>
    <w:p w:rsidRDefault="0053410A" w:rsidP="0053410A" w:rsidR="0053410A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iznosu od </w:t>
      </w:r>
      <w:r w:rsidRPr="0053410A">
        <w:rPr>
          <w:rFonts w:hAnsi="Times New Roman" w:ascii="Times New Roman"/>
          <w:sz w:val="24"/>
          <w:szCs w:val="24"/>
        </w:rPr>
        <w:t>78.950,00 kn</w:t>
      </w:r>
      <w:r>
        <w:rPr>
          <w:rFonts w:hAnsi="Times New Roman" w:ascii="Times New Roman"/>
          <w:sz w:val="24"/>
          <w:szCs w:val="24"/>
        </w:rPr>
        <w:t>;</w:t>
      </w:r>
    </w:p>
    <w:p w:rsidRDefault="0053410A" w:rsidP="0053410A" w:rsidR="0053410A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iznosu od </w:t>
      </w:r>
      <w:r w:rsidRPr="0053410A">
        <w:rPr>
          <w:rFonts w:hAnsi="Times New Roman" w:ascii="Times New Roman"/>
          <w:sz w:val="24"/>
          <w:szCs w:val="24"/>
        </w:rPr>
        <w:t>78.950,00 kn</w:t>
      </w:r>
      <w:r>
        <w:rPr>
          <w:rFonts w:hAnsi="Times New Roman" w:ascii="Times New Roman"/>
          <w:sz w:val="24"/>
          <w:szCs w:val="24"/>
        </w:rPr>
        <w:t>.</w:t>
      </w:r>
    </w:p>
    <w:p w:rsidRDefault="008E06C1" w:rsidP="008E06C1" w:rsidR="008E06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Određen je način prodaje elektroničkom javnom dražbom koja je započela </w:t>
      </w:r>
      <w:r w:rsidR="0053410A" w:rsidRPr="0053410A">
        <w:rPr>
          <w:rFonts w:hAnsi="Times New Roman" w:ascii="Times New Roman"/>
          <w:sz w:val="24"/>
          <w:szCs w:val="24"/>
        </w:rPr>
        <w:t>30.11.2018</w:t>
      </w:r>
      <w:r>
        <w:rPr>
          <w:rFonts w:hAnsi="Times New Roman" w:ascii="Times New Roman"/>
          <w:sz w:val="24"/>
          <w:szCs w:val="24"/>
        </w:rPr>
        <w:t>. godine.</w:t>
      </w:r>
    </w:p>
    <w:p w:rsidRDefault="008E06C1" w:rsidP="008E06C1" w:rsidR="008E06C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Nadmetanje na prvoj elektroničkoj javnoj dražbi određeno je za </w:t>
      </w:r>
      <w:r w:rsidR="0053410A" w:rsidRPr="0053410A">
        <w:rPr>
          <w:rFonts w:hAnsi="Times New Roman" w:ascii="Times New Roman"/>
          <w:sz w:val="24"/>
          <w:szCs w:val="24"/>
        </w:rPr>
        <w:t>07.02.2019</w:t>
      </w:r>
      <w:r>
        <w:rPr>
          <w:rFonts w:hAnsi="Times New Roman" w:ascii="Times New Roman"/>
          <w:sz w:val="24"/>
          <w:szCs w:val="24"/>
        </w:rPr>
        <w:t xml:space="preserve">. godine u 0:00 sati. </w:t>
      </w:r>
    </w:p>
    <w:p w:rsidRDefault="0011078B" w:rsidP="0011078B" w:rsidR="0011078B" w:rsidRPr="0093544E">
      <w:pPr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93544E">
      <w:pPr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II. </w:t>
      </w:r>
      <w:r w:rsidR="002843F4"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>STANJE STEČAJNE MASE</w:t>
      </w:r>
    </w:p>
    <w:p w:rsidRDefault="00091B74" w:rsidP="00C76B31" w:rsidR="00091B74" w:rsidRPr="0093544E">
      <w:pPr>
        <w:ind w:firstLine="360"/>
        <w:jc w:val="both"/>
        <w:rPr>
          <w:rFonts w:hAnsi="Times New Roman" w:ascii="Times New Roman"/>
          <w:sz w:val="24"/>
          <w:szCs w:val="24"/>
        </w:rPr>
      </w:pPr>
    </w:p>
    <w:p w:rsidRDefault="0020269B" w:rsidP="002E38C1" w:rsidR="002E38C1" w:rsidRPr="0093544E">
      <w:pPr>
        <w:ind w:firstLine="360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Stečajnu masu čine:</w:t>
      </w:r>
    </w:p>
    <w:p w:rsidRDefault="00197AC6" w:rsidP="00197AC6" w:rsidR="00C22C94" w:rsidRPr="0093544E">
      <w:pPr>
        <w:numPr>
          <w:ilvl w:val="0"/>
          <w:numId w:val="14"/>
        </w:numPr>
        <w:ind w:firstLine="348" w:left="360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>N</w:t>
      </w:r>
      <w:r w:rsidR="00A76377" w:rsidRPr="0093544E">
        <w:rPr>
          <w:rFonts w:hAnsi="Times New Roman" w:ascii="Times New Roman"/>
          <w:sz w:val="24"/>
          <w:szCs w:val="24"/>
        </w:rPr>
        <w:t>ekretnine</w:t>
      </w:r>
      <w:r w:rsidRPr="0093544E">
        <w:rPr>
          <w:rFonts w:hAnsi="Times New Roman" w:ascii="Times New Roman"/>
          <w:sz w:val="24"/>
          <w:szCs w:val="24"/>
        </w:rPr>
        <w:t>, o</w:t>
      </w:r>
      <w:r w:rsidR="0011078B" w:rsidRPr="0093544E">
        <w:rPr>
          <w:rFonts w:hAnsi="Times New Roman" w:ascii="Times New Roman"/>
          <w:sz w:val="24"/>
          <w:szCs w:val="24"/>
        </w:rPr>
        <w:t>pisane u točki I</w:t>
      </w:r>
    </w:p>
    <w:p w:rsidRDefault="00C22C94" w:rsidP="002414DA" w:rsidR="00C22C94" w:rsidRPr="0093544E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5840D2" w:rsidP="001E24F3" w:rsidR="001E24F3" w:rsidRPr="0093544E">
      <w:pPr>
        <w:pStyle w:val="Odlomakpopisa"/>
        <w:ind w:hanging="294"/>
        <w:jc w:val="both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 xml:space="preserve">- </w:t>
      </w:r>
      <w:r w:rsidR="00783A4B" w:rsidRPr="0093544E">
        <w:rPr>
          <w:rFonts w:hAnsi="Times New Roman" w:ascii="Times New Roman"/>
          <w:sz w:val="24"/>
          <w:szCs w:val="24"/>
        </w:rPr>
        <w:t xml:space="preserve">Nastavno se daje Izvješće o </w:t>
      </w:r>
      <w:r w:rsidR="008E10AB" w:rsidRPr="0093544E">
        <w:rPr>
          <w:rFonts w:hAnsi="Times New Roman" w:ascii="Times New Roman"/>
          <w:sz w:val="24"/>
          <w:szCs w:val="24"/>
        </w:rPr>
        <w:t>ostva</w:t>
      </w:r>
      <w:r w:rsidR="00AD4F62" w:rsidRPr="0093544E">
        <w:rPr>
          <w:rFonts w:hAnsi="Times New Roman" w:ascii="Times New Roman"/>
          <w:sz w:val="24"/>
          <w:szCs w:val="24"/>
        </w:rPr>
        <w:t xml:space="preserve">renim troškovima u periodu do </w:t>
      </w:r>
      <w:r w:rsidR="001658E8" w:rsidRPr="0093544E">
        <w:rPr>
          <w:rFonts w:hAnsi="Times New Roman" w:ascii="Times New Roman"/>
          <w:sz w:val="24"/>
          <w:szCs w:val="24"/>
        </w:rPr>
        <w:t>0</w:t>
      </w:r>
      <w:r w:rsidR="009B29BA" w:rsidRPr="0093544E">
        <w:rPr>
          <w:rFonts w:hAnsi="Times New Roman" w:ascii="Times New Roman"/>
          <w:sz w:val="24"/>
          <w:szCs w:val="24"/>
        </w:rPr>
        <w:t>1</w:t>
      </w:r>
      <w:r w:rsidR="001658E8" w:rsidRPr="0093544E">
        <w:rPr>
          <w:rFonts w:hAnsi="Times New Roman" w:ascii="Times New Roman"/>
          <w:sz w:val="24"/>
          <w:szCs w:val="24"/>
        </w:rPr>
        <w:t>.</w:t>
      </w:r>
      <w:r w:rsidR="0053410A">
        <w:rPr>
          <w:rFonts w:hAnsi="Times New Roman" w:ascii="Times New Roman"/>
          <w:sz w:val="24"/>
          <w:szCs w:val="24"/>
        </w:rPr>
        <w:t>12</w:t>
      </w:r>
      <w:r w:rsidR="008E10AB" w:rsidRPr="0093544E">
        <w:rPr>
          <w:rFonts w:hAnsi="Times New Roman" w:ascii="Times New Roman"/>
          <w:sz w:val="24"/>
          <w:szCs w:val="24"/>
        </w:rPr>
        <w:t>.201</w:t>
      </w:r>
      <w:r w:rsidR="00A03297" w:rsidRPr="0093544E">
        <w:rPr>
          <w:rFonts w:hAnsi="Times New Roman" w:ascii="Times New Roman"/>
          <w:sz w:val="24"/>
          <w:szCs w:val="24"/>
        </w:rPr>
        <w:t>8</w:t>
      </w:r>
      <w:r w:rsidR="008E10AB" w:rsidRPr="0093544E">
        <w:rPr>
          <w:rFonts w:hAnsi="Times New Roman" w:ascii="Times New Roman"/>
          <w:sz w:val="24"/>
          <w:szCs w:val="24"/>
        </w:rPr>
        <w:t>. godine</w:t>
      </w:r>
      <w:r w:rsidR="00F2011E" w:rsidRPr="0093544E">
        <w:rPr>
          <w:rFonts w:hAnsi="Times New Roman" w:ascii="Times New Roman"/>
          <w:sz w:val="24"/>
          <w:szCs w:val="24"/>
        </w:rPr>
        <w:t xml:space="preserve"> 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1.</w:t>
      </w:r>
      <w:r w:rsidRPr="0093544E">
        <w:rPr>
          <w:rFonts w:hAnsi="Times New Roman" w:ascii="Times New Roman"/>
          <w:sz w:val="24"/>
          <w:szCs w:val="24"/>
        </w:rPr>
        <w:tab/>
      </w:r>
      <w:r w:rsidR="00F7393A" w:rsidRPr="0093544E">
        <w:rPr>
          <w:rFonts w:hAnsi="Times New Roman" w:ascii="Times New Roman"/>
          <w:b/>
          <w:sz w:val="24"/>
        </w:rPr>
        <w:t xml:space="preserve">STANJE NA RAČUNU NA DAN </w:t>
      </w:r>
      <w:r w:rsidR="00501B5E" w:rsidRPr="0093544E">
        <w:rPr>
          <w:rFonts w:hAnsi="Times New Roman" w:ascii="Times New Roman"/>
          <w:b/>
          <w:sz w:val="24"/>
        </w:rPr>
        <w:t>01.</w:t>
      </w:r>
      <w:r w:rsidR="00197AC6" w:rsidRPr="0093544E">
        <w:rPr>
          <w:rFonts w:hAnsi="Times New Roman" w:ascii="Times New Roman"/>
          <w:b/>
          <w:sz w:val="24"/>
        </w:rPr>
        <w:t>0</w:t>
      </w:r>
      <w:r w:rsidR="0053410A">
        <w:rPr>
          <w:rFonts w:hAnsi="Times New Roman" w:ascii="Times New Roman"/>
          <w:b/>
          <w:sz w:val="24"/>
        </w:rPr>
        <w:t>9</w:t>
      </w:r>
      <w:r w:rsidR="00501B5E" w:rsidRPr="0093544E">
        <w:rPr>
          <w:rFonts w:hAnsi="Times New Roman" w:ascii="Times New Roman"/>
          <w:b/>
          <w:sz w:val="24"/>
        </w:rPr>
        <w:t>.201</w:t>
      </w:r>
      <w:r w:rsidR="00197AC6" w:rsidRPr="0093544E">
        <w:rPr>
          <w:rFonts w:hAnsi="Times New Roman" w:ascii="Times New Roman"/>
          <w:b/>
          <w:sz w:val="24"/>
        </w:rPr>
        <w:t>8</w:t>
      </w:r>
      <w:r w:rsidR="00501B5E" w:rsidRPr="0093544E">
        <w:rPr>
          <w:rFonts w:hAnsi="Times New Roman" w:ascii="Times New Roman"/>
          <w:b/>
          <w:sz w:val="24"/>
        </w:rPr>
        <w:t>.GODINE</w:t>
      </w:r>
      <w:r w:rsidR="00501B5E" w:rsidRPr="0093544E">
        <w:rPr>
          <w:rFonts w:hAnsi="Times New Roman" w:ascii="Times New Roman"/>
          <w:b/>
          <w:sz w:val="24"/>
        </w:rPr>
        <w:tab/>
      </w:r>
      <w:r w:rsidR="00501B5E" w:rsidRPr="0093544E">
        <w:rPr>
          <w:rFonts w:hAnsi="Times New Roman" w:ascii="Times New Roman"/>
          <w:b/>
          <w:sz w:val="24"/>
        </w:rPr>
        <w:tab/>
      </w:r>
      <w:r w:rsidR="00501B5E" w:rsidRPr="0093544E">
        <w:rPr>
          <w:rFonts w:hAnsi="Times New Roman" w:ascii="Times New Roman"/>
          <w:b/>
          <w:sz w:val="24"/>
        </w:rPr>
        <w:tab/>
        <w:t xml:space="preserve">              0,00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  <w:szCs w:val="24"/>
        </w:rPr>
      </w:pPr>
      <w:r w:rsidRPr="0093544E">
        <w:rPr>
          <w:rFonts w:hAnsi="Times New Roman" w:ascii="Times New Roman"/>
          <w:sz w:val="24"/>
          <w:szCs w:val="24"/>
        </w:rPr>
        <w:tab/>
        <w:t>žiro račun</w:t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</w:r>
      <w:r w:rsidRPr="0093544E">
        <w:rPr>
          <w:rFonts w:hAnsi="Times New Roman" w:ascii="Times New Roman"/>
          <w:sz w:val="24"/>
          <w:szCs w:val="24"/>
        </w:rPr>
        <w:tab/>
        <w:t xml:space="preserve">                                                  </w:t>
      </w:r>
      <w:r w:rsidR="009B29BA" w:rsidRPr="0093544E">
        <w:rPr>
          <w:rFonts w:hAnsi="Times New Roman" w:ascii="Times New Roman"/>
          <w:sz w:val="24"/>
          <w:szCs w:val="24"/>
        </w:rPr>
        <w:t xml:space="preserve">  </w:t>
      </w:r>
      <w:r w:rsidR="00FB3DB5" w:rsidRPr="0093544E">
        <w:rPr>
          <w:rFonts w:hAnsi="Times New Roman" w:ascii="Times New Roman"/>
          <w:sz w:val="24"/>
          <w:szCs w:val="24"/>
        </w:rPr>
        <w:t xml:space="preserve">     </w:t>
      </w:r>
      <w:r w:rsidR="00BF2BD6" w:rsidRPr="0093544E">
        <w:rPr>
          <w:rFonts w:hAnsi="Times New Roman" w:ascii="Times New Roman"/>
          <w:sz w:val="24"/>
          <w:szCs w:val="24"/>
        </w:rPr>
        <w:t xml:space="preserve">  </w:t>
      </w:r>
      <w:r w:rsidR="00501B5E" w:rsidRPr="0093544E">
        <w:rPr>
          <w:rFonts w:hAnsi="Times New Roman" w:ascii="Times New Roman"/>
          <w:sz w:val="24"/>
          <w:szCs w:val="24"/>
        </w:rPr>
        <w:t xml:space="preserve">  0,00</w:t>
      </w:r>
    </w:p>
    <w:p w:rsidRDefault="001E24F3" w:rsidP="00F7393A" w:rsidR="00F7393A" w:rsidRPr="0093544E">
      <w:pPr>
        <w:spacing w:after="0"/>
        <w:rPr>
          <w:rFonts w:hAnsi="Times New Roman" w:ascii="Times New Roman"/>
          <w:b/>
          <w:sz w:val="24"/>
          <w:szCs w:val="24"/>
        </w:rPr>
      </w:pPr>
      <w:r w:rsidRPr="0093544E">
        <w:rPr>
          <w:rFonts w:hAnsi="Times New Roman" w:ascii="Times New Roman"/>
          <w:b/>
          <w:sz w:val="24"/>
          <w:szCs w:val="24"/>
        </w:rPr>
        <w:t>2.</w:t>
      </w:r>
      <w:r w:rsidRPr="0093544E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Pr="0093544E">
        <w:rPr>
          <w:rFonts w:hAnsi="Times New Roman" w:ascii="Times New Roman"/>
          <w:b/>
          <w:sz w:val="24"/>
          <w:szCs w:val="24"/>
        </w:rPr>
        <w:tab/>
      </w:r>
      <w:r w:rsidR="00A76377" w:rsidRPr="0093544E">
        <w:rPr>
          <w:rFonts w:hAnsi="Times New Roman" w:ascii="Times New Roman"/>
          <w:b/>
          <w:sz w:val="24"/>
          <w:szCs w:val="24"/>
        </w:rPr>
        <w:tab/>
      </w:r>
      <w:r w:rsidR="00A76377" w:rsidRPr="0093544E">
        <w:rPr>
          <w:rFonts w:hAnsi="Times New Roman" w:ascii="Times New Roman"/>
          <w:b/>
          <w:sz w:val="24"/>
          <w:szCs w:val="24"/>
        </w:rPr>
        <w:tab/>
      </w:r>
      <w:r w:rsidR="00861C3E" w:rsidRPr="0093544E">
        <w:rPr>
          <w:rFonts w:hAnsi="Times New Roman" w:ascii="Times New Roman"/>
          <w:b/>
          <w:sz w:val="24"/>
          <w:szCs w:val="24"/>
        </w:rPr>
        <w:tab/>
        <w:t xml:space="preserve">       </w:t>
      </w:r>
      <w:r w:rsidR="00501B5E" w:rsidRPr="0093544E">
        <w:rPr>
          <w:rFonts w:hAnsi="Times New Roman" w:ascii="Times New Roman"/>
          <w:b/>
          <w:sz w:val="24"/>
          <w:szCs w:val="24"/>
        </w:rPr>
        <w:t xml:space="preserve">       0,00</w:t>
      </w:r>
    </w:p>
    <w:p w:rsidRDefault="00BF2BD6" w:rsidP="00F7393A" w:rsidR="00BF2BD6" w:rsidRPr="0093544E">
      <w:pPr>
        <w:spacing w:after="0"/>
        <w:rPr>
          <w:rFonts w:hAnsi="Times New Roman" w:ascii="Times New Roman"/>
          <w:bCs/>
          <w:sz w:val="24"/>
          <w:szCs w:val="24"/>
        </w:rPr>
      </w:pPr>
      <w:r w:rsidRPr="0093544E">
        <w:rPr>
          <w:rFonts w:hAnsi="Times New Roman" w:ascii="Times New Roman"/>
          <w:bCs/>
          <w:sz w:val="24"/>
          <w:szCs w:val="24"/>
        </w:rPr>
        <w:tab/>
        <w:t>Pasivna kamata</w:t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</w:r>
      <w:r w:rsidRPr="0093544E">
        <w:rPr>
          <w:rFonts w:hAnsi="Times New Roman" w:ascii="Times New Roman"/>
          <w:bCs/>
          <w:sz w:val="24"/>
          <w:szCs w:val="24"/>
        </w:rPr>
        <w:tab/>
        <w:t xml:space="preserve">  0,</w:t>
      </w:r>
      <w:r w:rsidR="00501B5E" w:rsidRPr="0093544E">
        <w:rPr>
          <w:rFonts w:hAnsi="Times New Roman" w:ascii="Times New Roman"/>
          <w:bCs/>
          <w:sz w:val="24"/>
          <w:szCs w:val="24"/>
        </w:rPr>
        <w:t>00</w:t>
      </w:r>
    </w:p>
    <w:p w:rsidRDefault="00232084" w:rsidP="00F7393A" w:rsidR="00F7393A" w:rsidRPr="0093544E">
      <w:pPr>
        <w:spacing w:after="0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>3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1E24F3" w:rsidRPr="0093544E">
        <w:rPr>
          <w:rFonts w:hAnsi="Times New Roman" w:ascii="Times New Roman"/>
          <w:b/>
          <w:sz w:val="24"/>
        </w:rPr>
        <w:tab/>
        <w:t>ODLJEV SREDSTAVA</w:t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1E24F3" w:rsidRPr="0093544E">
        <w:rPr>
          <w:rFonts w:hAnsi="Times New Roman" w:ascii="Times New Roman"/>
          <w:b/>
          <w:sz w:val="24"/>
        </w:rPr>
        <w:tab/>
      </w:r>
      <w:r w:rsidR="00A76377" w:rsidRPr="0093544E">
        <w:rPr>
          <w:rFonts w:hAnsi="Times New Roman" w:ascii="Times New Roman"/>
          <w:b/>
          <w:sz w:val="24"/>
        </w:rPr>
        <w:tab/>
      </w:r>
      <w:r w:rsidR="00A76377" w:rsidRPr="0093544E">
        <w:rPr>
          <w:rFonts w:hAnsi="Times New Roman" w:ascii="Times New Roman"/>
          <w:b/>
          <w:sz w:val="24"/>
        </w:rPr>
        <w:tab/>
      </w:r>
      <w:r w:rsidR="00861C3E" w:rsidRPr="0093544E">
        <w:rPr>
          <w:rFonts w:hAnsi="Times New Roman" w:ascii="Times New Roman"/>
          <w:b/>
          <w:sz w:val="24"/>
        </w:rPr>
        <w:t xml:space="preserve">       </w:t>
      </w:r>
      <w:r w:rsidR="00FB3DB5" w:rsidRPr="0093544E">
        <w:rPr>
          <w:rFonts w:hAnsi="Times New Roman" w:ascii="Times New Roman"/>
          <w:b/>
          <w:sz w:val="24"/>
        </w:rPr>
        <w:t xml:space="preserve">   </w:t>
      </w:r>
      <w:r w:rsidR="00501B5E" w:rsidRPr="0093544E">
        <w:rPr>
          <w:rFonts w:hAnsi="Times New Roman" w:ascii="Times New Roman"/>
          <w:b/>
          <w:sz w:val="24"/>
        </w:rPr>
        <w:t xml:space="preserve">    0</w:t>
      </w:r>
      <w:r w:rsidR="00A76377" w:rsidRPr="0093544E">
        <w:rPr>
          <w:rFonts w:hAnsi="Times New Roman" w:ascii="Times New Roman"/>
          <w:b/>
          <w:sz w:val="24"/>
        </w:rPr>
        <w:t>,</w:t>
      </w:r>
      <w:r w:rsidR="00BF2BD6" w:rsidRPr="0093544E">
        <w:rPr>
          <w:rFonts w:hAnsi="Times New Roman" w:ascii="Times New Roman"/>
          <w:b/>
          <w:sz w:val="24"/>
        </w:rPr>
        <w:t>0</w:t>
      </w:r>
      <w:r w:rsidR="00A76377" w:rsidRPr="0093544E">
        <w:rPr>
          <w:rFonts w:hAnsi="Times New Roman" w:ascii="Times New Roman"/>
          <w:b/>
          <w:sz w:val="24"/>
        </w:rPr>
        <w:t>0</w:t>
      </w:r>
    </w:p>
    <w:p w:rsidRDefault="00861C3E" w:rsidP="00F7393A" w:rsidR="00861C3E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ab/>
        <w:t>Naknada banke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="00FB3DB5" w:rsidRPr="0093544E">
        <w:rPr>
          <w:rFonts w:hAnsi="Times New Roman" w:ascii="Times New Roman"/>
          <w:sz w:val="24"/>
        </w:rPr>
        <w:t xml:space="preserve">          </w:t>
      </w:r>
      <w:r w:rsidR="00501B5E" w:rsidRPr="0093544E">
        <w:rPr>
          <w:rFonts w:hAnsi="Times New Roman" w:ascii="Times New Roman"/>
          <w:sz w:val="24"/>
        </w:rPr>
        <w:t xml:space="preserve">    0</w:t>
      </w:r>
      <w:r w:rsidR="00BF2BD6" w:rsidRPr="0093544E">
        <w:rPr>
          <w:rFonts w:hAnsi="Times New Roman" w:ascii="Times New Roman"/>
          <w:sz w:val="24"/>
        </w:rPr>
        <w:t>,0</w:t>
      </w:r>
      <w:r w:rsidRPr="0093544E">
        <w:rPr>
          <w:rFonts w:hAnsi="Times New Roman" w:ascii="Times New Roman"/>
          <w:sz w:val="24"/>
        </w:rPr>
        <w:t>0</w:t>
      </w:r>
    </w:p>
    <w:p w:rsidRDefault="00861C3E" w:rsidP="00F7393A" w:rsidR="00861C3E" w:rsidRPr="0093544E">
      <w:pPr>
        <w:spacing w:after="0"/>
        <w:rPr>
          <w:rFonts w:hAnsi="Times New Roman" w:ascii="Times New Roman"/>
          <w:bCs/>
          <w:sz w:val="24"/>
        </w:rPr>
      </w:pPr>
      <w:r w:rsidRPr="0093544E">
        <w:rPr>
          <w:rFonts w:hAnsi="Times New Roman" w:ascii="Times New Roman"/>
          <w:sz w:val="24"/>
        </w:rPr>
        <w:tab/>
        <w:t>Trošak procijene pokretnine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  <w:t xml:space="preserve">       </w:t>
      </w:r>
      <w:r w:rsidR="00501B5E" w:rsidRPr="0093544E">
        <w:rPr>
          <w:rFonts w:hAnsi="Times New Roman" w:ascii="Times New Roman"/>
          <w:sz w:val="24"/>
        </w:rPr>
        <w:t xml:space="preserve">       </w:t>
      </w:r>
      <w:r w:rsidR="00BF2BD6" w:rsidRPr="0093544E">
        <w:rPr>
          <w:rFonts w:hAnsi="Times New Roman" w:ascii="Times New Roman"/>
          <w:sz w:val="24"/>
        </w:rPr>
        <w:t>0,00</w:t>
      </w:r>
    </w:p>
    <w:p w:rsidRDefault="00232084" w:rsidP="001E24F3" w:rsidR="001E24F3" w:rsidRPr="0093544E">
      <w:pPr>
        <w:spacing w:after="0"/>
        <w:rPr>
          <w:rFonts w:hAnsi="Times New Roman" w:ascii="Times New Roman"/>
          <w:b/>
          <w:sz w:val="24"/>
        </w:rPr>
      </w:pPr>
      <w:r w:rsidRPr="0093544E">
        <w:rPr>
          <w:rFonts w:hAnsi="Times New Roman" w:ascii="Times New Roman"/>
          <w:b/>
          <w:sz w:val="24"/>
        </w:rPr>
        <w:t>4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1E24F3" w:rsidRPr="0093544E">
        <w:rPr>
          <w:rFonts w:hAnsi="Times New Roman" w:ascii="Times New Roman"/>
          <w:b/>
          <w:sz w:val="24"/>
        </w:rPr>
        <w:tab/>
        <w:t xml:space="preserve">STANJE NA RAČUNU NA DAN </w:t>
      </w:r>
      <w:r w:rsidR="00BF2BD6" w:rsidRPr="0093544E">
        <w:rPr>
          <w:rFonts w:hAnsi="Times New Roman" w:ascii="Times New Roman"/>
          <w:b/>
          <w:sz w:val="24"/>
        </w:rPr>
        <w:t>01</w:t>
      </w:r>
      <w:r w:rsidR="001E24F3" w:rsidRPr="0093544E">
        <w:rPr>
          <w:rFonts w:hAnsi="Times New Roman" w:ascii="Times New Roman"/>
          <w:b/>
          <w:sz w:val="24"/>
        </w:rPr>
        <w:t>.</w:t>
      </w:r>
      <w:r w:rsidR="0053410A">
        <w:rPr>
          <w:rFonts w:hAnsi="Times New Roman" w:ascii="Times New Roman"/>
          <w:b/>
          <w:sz w:val="24"/>
        </w:rPr>
        <w:t>12</w:t>
      </w:r>
      <w:r w:rsidR="001E24F3" w:rsidRPr="0093544E">
        <w:rPr>
          <w:rFonts w:hAnsi="Times New Roman" w:ascii="Times New Roman"/>
          <w:b/>
          <w:sz w:val="24"/>
        </w:rPr>
        <w:t>.201</w:t>
      </w:r>
      <w:r w:rsidR="00A03297" w:rsidRPr="0093544E">
        <w:rPr>
          <w:rFonts w:hAnsi="Times New Roman" w:ascii="Times New Roman"/>
          <w:b/>
          <w:sz w:val="24"/>
        </w:rPr>
        <w:t>8</w:t>
      </w:r>
      <w:r w:rsidR="001E24F3" w:rsidRPr="0093544E">
        <w:rPr>
          <w:rFonts w:hAnsi="Times New Roman" w:ascii="Times New Roman"/>
          <w:b/>
          <w:sz w:val="24"/>
        </w:rPr>
        <w:t>.GODINE</w:t>
      </w:r>
      <w:r w:rsidR="001E24F3" w:rsidRPr="0093544E">
        <w:rPr>
          <w:rFonts w:hAnsi="Times New Roman" w:ascii="Times New Roman"/>
          <w:b/>
          <w:sz w:val="24"/>
        </w:rPr>
        <w:tab/>
      </w:r>
      <w:r w:rsidR="00A65D01" w:rsidRPr="0093544E">
        <w:rPr>
          <w:rFonts w:hAnsi="Times New Roman" w:ascii="Times New Roman"/>
          <w:sz w:val="24"/>
        </w:rPr>
        <w:tab/>
      </w:r>
      <w:r w:rsidR="00A65D01" w:rsidRPr="0093544E">
        <w:rPr>
          <w:rFonts w:hAnsi="Times New Roman" w:ascii="Times New Roman"/>
          <w:sz w:val="24"/>
        </w:rPr>
        <w:tab/>
      </w:r>
      <w:r w:rsidR="00A65D01" w:rsidRPr="0093544E">
        <w:rPr>
          <w:rFonts w:hAnsi="Times New Roman" w:ascii="Times New Roman"/>
          <w:b/>
          <w:sz w:val="24"/>
        </w:rPr>
        <w:t xml:space="preserve">   </w:t>
      </w:r>
      <w:r w:rsidR="007A750D" w:rsidRPr="0093544E">
        <w:rPr>
          <w:rFonts w:hAnsi="Times New Roman" w:ascii="Times New Roman"/>
          <w:b/>
          <w:sz w:val="24"/>
        </w:rPr>
        <w:t xml:space="preserve"> </w:t>
      </w:r>
      <w:r w:rsidR="00861C3E" w:rsidRPr="0093544E">
        <w:rPr>
          <w:rFonts w:hAnsi="Times New Roman" w:ascii="Times New Roman"/>
          <w:b/>
          <w:sz w:val="24"/>
        </w:rPr>
        <w:t xml:space="preserve">      </w:t>
      </w:r>
      <w:r w:rsidR="00BF2BD6" w:rsidRPr="0093544E">
        <w:rPr>
          <w:rFonts w:hAnsi="Times New Roman" w:ascii="Times New Roman"/>
          <w:b/>
          <w:sz w:val="24"/>
        </w:rPr>
        <w:t xml:space="preserve">  </w:t>
      </w:r>
      <w:r w:rsidR="00FB3DB5" w:rsidRPr="0093544E">
        <w:rPr>
          <w:rFonts w:hAnsi="Times New Roman" w:ascii="Times New Roman"/>
          <w:b/>
          <w:sz w:val="24"/>
        </w:rPr>
        <w:t xml:space="preserve">  </w:t>
      </w:r>
      <w:r w:rsidR="00BF2BD6" w:rsidRPr="0093544E">
        <w:rPr>
          <w:rFonts w:hAnsi="Times New Roman" w:ascii="Times New Roman"/>
          <w:b/>
          <w:sz w:val="24"/>
        </w:rPr>
        <w:t>0,00</w:t>
      </w:r>
      <w:r w:rsidR="007A750D" w:rsidRPr="0093544E">
        <w:rPr>
          <w:rFonts w:hAnsi="Times New Roman" w:ascii="Times New Roman"/>
          <w:b/>
          <w:sz w:val="24"/>
        </w:rPr>
        <w:tab/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>III. RADNJE KOJE ĆE SE PODUZETI U NAREDNOM RAZDOBLJU</w:t>
      </w: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</w:p>
    <w:p w:rsidRDefault="004C2EBB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>U na</w:t>
      </w:r>
      <w:r w:rsidR="007A750D" w:rsidRPr="0093544E">
        <w:rPr>
          <w:rFonts w:hAnsi="Times New Roman" w:ascii="Times New Roman"/>
          <w:sz w:val="24"/>
        </w:rPr>
        <w:t xml:space="preserve">rednom razdoblju </w:t>
      </w:r>
      <w:r w:rsidR="001658E8" w:rsidRPr="0093544E">
        <w:rPr>
          <w:rFonts w:hAnsi="Times New Roman" w:ascii="Times New Roman"/>
          <w:sz w:val="24"/>
        </w:rPr>
        <w:t>stečajni upravitelj će poduzeti slijedeće radnje:</w:t>
      </w:r>
    </w:p>
    <w:p w:rsidRDefault="00B416B0" w:rsidP="001E24F3" w:rsidR="00B416B0" w:rsidRPr="0093544E">
      <w:pPr>
        <w:spacing w:after="0"/>
        <w:rPr>
          <w:rFonts w:hAnsi="Times New Roman" w:ascii="Times New Roman"/>
          <w:sz w:val="24"/>
        </w:rPr>
      </w:pPr>
    </w:p>
    <w:p w:rsidRDefault="00196E86" w:rsidP="00196E86" w:rsidR="00196E86">
      <w:pPr>
        <w:spacing w:after="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nakon provedene elektroničke javne dražbe </w:t>
      </w:r>
      <w:r w:rsidRPr="00343BED">
        <w:rPr>
          <w:rFonts w:hAnsi="Times New Roman" w:ascii="Times New Roman"/>
          <w:sz w:val="24"/>
        </w:rPr>
        <w:t>izvršiti predaju nekretnine u posjed kupcu</w:t>
      </w:r>
      <w:r>
        <w:rPr>
          <w:rFonts w:hAnsi="Times New Roman" w:ascii="Times New Roman"/>
          <w:sz w:val="24"/>
        </w:rPr>
        <w:t>.</w:t>
      </w:r>
    </w:p>
    <w:p w:rsidRDefault="001E24F3" w:rsidP="00A76377" w:rsidR="001E24F3" w:rsidRPr="0093544E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</w:p>
    <w:p w:rsidRDefault="001E24F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 xml:space="preserve">Mjesto i datum </w:t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</w:r>
      <w:r w:rsidRPr="0093544E">
        <w:rPr>
          <w:rFonts w:hAnsi="Times New Roman" w:ascii="Times New Roman"/>
          <w:sz w:val="24"/>
        </w:rPr>
        <w:tab/>
        <w:t>Stečajni upravitelj</w:t>
      </w:r>
    </w:p>
    <w:p w:rsidRDefault="00972733" w:rsidP="001E24F3" w:rsidR="001E24F3" w:rsidRPr="0093544E">
      <w:pPr>
        <w:spacing w:after="0"/>
        <w:rPr>
          <w:rFonts w:hAnsi="Times New Roman" w:ascii="Times New Roman"/>
          <w:sz w:val="24"/>
        </w:rPr>
      </w:pPr>
      <w:r w:rsidRPr="0093544E">
        <w:rPr>
          <w:rFonts w:hAnsi="Times New Roman" w:ascii="Times New Roman"/>
          <w:sz w:val="24"/>
        </w:rPr>
        <w:t xml:space="preserve">Zagreb, </w:t>
      </w:r>
      <w:r w:rsidR="00197AC6" w:rsidRPr="0093544E">
        <w:rPr>
          <w:rFonts w:hAnsi="Times New Roman" w:ascii="Times New Roman"/>
          <w:sz w:val="24"/>
        </w:rPr>
        <w:t>0</w:t>
      </w:r>
      <w:r w:rsidR="00196E86">
        <w:rPr>
          <w:rFonts w:hAnsi="Times New Roman" w:ascii="Times New Roman"/>
          <w:sz w:val="24"/>
        </w:rPr>
        <w:t>4</w:t>
      </w:r>
      <w:r w:rsidR="001E24F3" w:rsidRPr="0093544E">
        <w:rPr>
          <w:rFonts w:hAnsi="Times New Roman" w:ascii="Times New Roman"/>
          <w:sz w:val="24"/>
        </w:rPr>
        <w:t>.</w:t>
      </w:r>
      <w:r w:rsidR="00196E86">
        <w:rPr>
          <w:rFonts w:hAnsi="Times New Roman" w:ascii="Times New Roman"/>
          <w:sz w:val="24"/>
        </w:rPr>
        <w:t>12</w:t>
      </w:r>
      <w:r w:rsidR="001E24F3" w:rsidRPr="0093544E">
        <w:rPr>
          <w:rFonts w:hAnsi="Times New Roman" w:ascii="Times New Roman"/>
          <w:sz w:val="24"/>
        </w:rPr>
        <w:t>.201</w:t>
      </w:r>
      <w:r w:rsidR="00A03297" w:rsidRPr="0093544E">
        <w:rPr>
          <w:rFonts w:hAnsi="Times New Roman" w:ascii="Times New Roman"/>
          <w:sz w:val="24"/>
        </w:rPr>
        <w:t>8</w:t>
      </w:r>
      <w:r w:rsidR="001E24F3" w:rsidRPr="0093544E">
        <w:rPr>
          <w:rFonts w:hAnsi="Times New Roman" w:ascii="Times New Roman"/>
          <w:sz w:val="24"/>
        </w:rPr>
        <w:t xml:space="preserve">.                                                               </w:t>
      </w:r>
      <w:r w:rsidR="001658E8" w:rsidRPr="0093544E">
        <w:rPr>
          <w:rFonts w:hAnsi="Times New Roman" w:ascii="Times New Roman"/>
          <w:sz w:val="24"/>
        </w:rPr>
        <w:t>Milan Kanjer</w:t>
      </w:r>
    </w:p>
    <w:sectPr w:rsidR="001E24F3" w:rsidRPr="0093544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691690"/>
    <w:multiLevelType w:val="hybridMultilevel"/>
    <w:tmpl w:val="9E827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C716E7"/>
    <w:multiLevelType w:val="hybridMultilevel"/>
    <w:tmpl w:val="6C9E89B6"/>
    <w:lvl w:tplc="B3C2CC9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E55402"/>
    <w:multiLevelType w:val="hybridMultilevel"/>
    <w:tmpl w:val="C53E9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E964C7"/>
    <w:multiLevelType w:val="hybridMultilevel"/>
    <w:tmpl w:val="02D882B0"/>
    <w:lvl w:tplc="54EC4B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741031F"/>
    <w:multiLevelType w:val="hybridMultilevel"/>
    <w:tmpl w:val="FCDE681A"/>
    <w:lvl w:tplc="C4FE01B6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6">
    <w:nsid w:val="448C6763"/>
    <w:multiLevelType w:val="hybridMultilevel"/>
    <w:tmpl w:val="36DA98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CA7C77"/>
    <w:multiLevelType w:val="hybridMultilevel"/>
    <w:tmpl w:val="5B7C2AC2"/>
    <w:lvl w:tplc="C3E01BA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9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1">
    <w:nsid w:val="549068FD"/>
    <w:multiLevelType w:val="hybridMultilevel"/>
    <w:tmpl w:val="F0767DC2"/>
    <w:lvl w:tplc="0D34E266" w:ilvl="0">
      <w:start w:val="1"/>
      <w:numFmt w:val="decimal"/>
      <w:lvlText w:val="%1."/>
      <w:lvlJc w:val="left"/>
      <w:pPr>
        <w:ind w:hanging="360" w:left="50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2">
    <w:nsid w:val="57564207"/>
    <w:multiLevelType w:val="hybridMultilevel"/>
    <w:tmpl w:val="2AFECD0E"/>
    <w:lvl w:tplc="6AB64248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3">
    <w:nsid w:val="60D80D7D"/>
    <w:multiLevelType w:val="hybridMultilevel"/>
    <w:tmpl w:val="729C625E"/>
    <w:lvl w:tplc="3984024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7B7EF4"/>
    <w:multiLevelType w:val="hybridMultilevel"/>
    <w:tmpl w:val="801AF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E3413A7"/>
    <w:multiLevelType w:val="hybridMultilevel"/>
    <w:tmpl w:val="19FE84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507A13"/>
    <w:multiLevelType w:val="hybridMultilevel"/>
    <w:tmpl w:val="9BA23A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7"/>
  </w:num>
  <w:num w:numId="5">
    <w:abstractNumId w:val="4"/>
  </w:num>
  <w:num w:numId="6">
    <w:abstractNumId w:val="17"/>
  </w:num>
  <w:num w:numId="7">
    <w:abstractNumId w:val="5"/>
  </w:num>
  <w:num w:numId="8">
    <w:abstractNumId w:val="8"/>
  </w:num>
  <w:num w:numId="9">
    <w:abstractNumId w:val="15"/>
  </w:num>
  <w:num w:numId="10">
    <w:abstractNumId w:val="1"/>
  </w:num>
  <w:num w:numId="11">
    <w:abstractNumId w:val="11"/>
  </w:num>
  <w:num w:numId="12">
    <w:abstractNumId w:val="2"/>
  </w:num>
  <w:num w:numId="13">
    <w:abstractNumId w:val="3"/>
  </w:num>
  <w:num w:numId="14">
    <w:abstractNumId w:val="6"/>
  </w:num>
  <w:num w:numId="15">
    <w:abstractNumId w:val="14"/>
  </w:num>
  <w:num w:numId="16">
    <w:abstractNumId w:val="12"/>
  </w:num>
  <w:num w:numId="17">
    <w:abstractNumId w:val="13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1260"/>
    <w:rsid w:val="00004F03"/>
    <w:rsid w:val="000200A3"/>
    <w:rsid w:val="000216E8"/>
    <w:rsid w:val="00071CD7"/>
    <w:rsid w:val="00083F23"/>
    <w:rsid w:val="00084CE3"/>
    <w:rsid w:val="00086325"/>
    <w:rsid w:val="00091B74"/>
    <w:rsid w:val="000C7F9D"/>
    <w:rsid w:val="000E1F39"/>
    <w:rsid w:val="0011078B"/>
    <w:rsid w:val="001540ED"/>
    <w:rsid w:val="00156358"/>
    <w:rsid w:val="001658E8"/>
    <w:rsid w:val="00196E86"/>
    <w:rsid w:val="00197AC6"/>
    <w:rsid w:val="001C1197"/>
    <w:rsid w:val="001E24F3"/>
    <w:rsid w:val="0020269B"/>
    <w:rsid w:val="00202897"/>
    <w:rsid w:val="00232084"/>
    <w:rsid w:val="002414DA"/>
    <w:rsid w:val="00256010"/>
    <w:rsid w:val="0027573B"/>
    <w:rsid w:val="00277B6A"/>
    <w:rsid w:val="00283AFD"/>
    <w:rsid w:val="002843F4"/>
    <w:rsid w:val="002939B7"/>
    <w:rsid w:val="002B3475"/>
    <w:rsid w:val="002C1219"/>
    <w:rsid w:val="002E38C1"/>
    <w:rsid w:val="002F4D73"/>
    <w:rsid w:val="00301A38"/>
    <w:rsid w:val="00314363"/>
    <w:rsid w:val="00354798"/>
    <w:rsid w:val="00361561"/>
    <w:rsid w:val="00370F67"/>
    <w:rsid w:val="0038572E"/>
    <w:rsid w:val="003B0EFF"/>
    <w:rsid w:val="003C2B2D"/>
    <w:rsid w:val="003D6954"/>
    <w:rsid w:val="00423EDB"/>
    <w:rsid w:val="00461DF0"/>
    <w:rsid w:val="00477566"/>
    <w:rsid w:val="004C0D2F"/>
    <w:rsid w:val="004C2EBB"/>
    <w:rsid w:val="004C3AAF"/>
    <w:rsid w:val="004D0790"/>
    <w:rsid w:val="004E113C"/>
    <w:rsid w:val="00501B5E"/>
    <w:rsid w:val="0053410A"/>
    <w:rsid w:val="00540231"/>
    <w:rsid w:val="005629AB"/>
    <w:rsid w:val="00570EBC"/>
    <w:rsid w:val="005840D2"/>
    <w:rsid w:val="005859BE"/>
    <w:rsid w:val="005A2627"/>
    <w:rsid w:val="005B2966"/>
    <w:rsid w:val="00605882"/>
    <w:rsid w:val="00614F56"/>
    <w:rsid w:val="00614FC9"/>
    <w:rsid w:val="0062711A"/>
    <w:rsid w:val="00634228"/>
    <w:rsid w:val="00645DFE"/>
    <w:rsid w:val="0067544D"/>
    <w:rsid w:val="00682EB6"/>
    <w:rsid w:val="00684FDA"/>
    <w:rsid w:val="006D41E5"/>
    <w:rsid w:val="006E46C7"/>
    <w:rsid w:val="006F3CAB"/>
    <w:rsid w:val="007241FB"/>
    <w:rsid w:val="00753DEB"/>
    <w:rsid w:val="0076282D"/>
    <w:rsid w:val="00783A4B"/>
    <w:rsid w:val="007928A8"/>
    <w:rsid w:val="007A4AA9"/>
    <w:rsid w:val="007A750D"/>
    <w:rsid w:val="008103C7"/>
    <w:rsid w:val="0081282B"/>
    <w:rsid w:val="0081634E"/>
    <w:rsid w:val="008512FB"/>
    <w:rsid w:val="00855516"/>
    <w:rsid w:val="00861C3E"/>
    <w:rsid w:val="00870316"/>
    <w:rsid w:val="0088268B"/>
    <w:rsid w:val="00885666"/>
    <w:rsid w:val="008915E8"/>
    <w:rsid w:val="008B0719"/>
    <w:rsid w:val="008C05EA"/>
    <w:rsid w:val="008D4DDD"/>
    <w:rsid w:val="008E06C1"/>
    <w:rsid w:val="008E10AB"/>
    <w:rsid w:val="008E77FF"/>
    <w:rsid w:val="0093544E"/>
    <w:rsid w:val="00946060"/>
    <w:rsid w:val="00972733"/>
    <w:rsid w:val="009933E6"/>
    <w:rsid w:val="009B29BA"/>
    <w:rsid w:val="00A03297"/>
    <w:rsid w:val="00A26D89"/>
    <w:rsid w:val="00A35AEB"/>
    <w:rsid w:val="00A50A47"/>
    <w:rsid w:val="00A65D01"/>
    <w:rsid w:val="00A7143A"/>
    <w:rsid w:val="00A75110"/>
    <w:rsid w:val="00A76377"/>
    <w:rsid w:val="00A81283"/>
    <w:rsid w:val="00AB39BD"/>
    <w:rsid w:val="00AC162F"/>
    <w:rsid w:val="00AD4F62"/>
    <w:rsid w:val="00AE21A2"/>
    <w:rsid w:val="00AE734E"/>
    <w:rsid w:val="00AF6CA9"/>
    <w:rsid w:val="00B10178"/>
    <w:rsid w:val="00B23176"/>
    <w:rsid w:val="00B234F4"/>
    <w:rsid w:val="00B416B0"/>
    <w:rsid w:val="00B504F3"/>
    <w:rsid w:val="00B77BDD"/>
    <w:rsid w:val="00B877F9"/>
    <w:rsid w:val="00B95069"/>
    <w:rsid w:val="00B95D01"/>
    <w:rsid w:val="00BB1679"/>
    <w:rsid w:val="00BC59DE"/>
    <w:rsid w:val="00BE2E2F"/>
    <w:rsid w:val="00BF1284"/>
    <w:rsid w:val="00BF2BD6"/>
    <w:rsid w:val="00BF320B"/>
    <w:rsid w:val="00C21C64"/>
    <w:rsid w:val="00C22C94"/>
    <w:rsid w:val="00C22E20"/>
    <w:rsid w:val="00C2455F"/>
    <w:rsid w:val="00C61F72"/>
    <w:rsid w:val="00C76B31"/>
    <w:rsid w:val="00C90558"/>
    <w:rsid w:val="00C95545"/>
    <w:rsid w:val="00C97C87"/>
    <w:rsid w:val="00CA030D"/>
    <w:rsid w:val="00CA125C"/>
    <w:rsid w:val="00CB4C39"/>
    <w:rsid w:val="00CE0181"/>
    <w:rsid w:val="00CF3438"/>
    <w:rsid w:val="00D0033E"/>
    <w:rsid w:val="00D3687D"/>
    <w:rsid w:val="00D40F8A"/>
    <w:rsid w:val="00D44D5E"/>
    <w:rsid w:val="00D61646"/>
    <w:rsid w:val="00D74612"/>
    <w:rsid w:val="00D83305"/>
    <w:rsid w:val="00D92782"/>
    <w:rsid w:val="00DC3521"/>
    <w:rsid w:val="00E1376C"/>
    <w:rsid w:val="00E163B5"/>
    <w:rsid w:val="00E214D4"/>
    <w:rsid w:val="00E25982"/>
    <w:rsid w:val="00E775B2"/>
    <w:rsid w:val="00E879AF"/>
    <w:rsid w:val="00EE2C85"/>
    <w:rsid w:val="00F2011E"/>
    <w:rsid w:val="00F4718D"/>
    <w:rsid w:val="00F71975"/>
    <w:rsid w:val="00F7393A"/>
    <w:rsid w:val="00F9270E"/>
    <w:rsid w:val="00FB3DB5"/>
    <w:rsid w:val="00FB50C8"/>
    <w:rsid w:val="00FC702F"/>
    <w:rsid w:val="00FF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3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5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521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52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52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C3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5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521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52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52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4500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75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8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671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810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85CD8D-439F-42E5-AAF0-660262804E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1176</properties:Words>
  <properties:Characters>6997</properties:Characters>
  <properties:Lines>152</properties:Lines>
  <properties:Paragraphs>66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2018-12-17T08:21:00Z</dcterms:created>
  <dc:creator>ADMINIBM</dc:creator>
  <cp:lastModifiedBy>Renata Klokočki</cp:lastModifiedBy>
  <cp:lastPrinted>2018-09-04T16:25:00Z</cp:lastPrinted>
  <dcterms:modified xmlns:xsi="http://www.w3.org/2001/XMLSchema-instance" xsi:type="dcterms:W3CDTF">2018-12-17T08:22:00Z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St-2884/2016-51 / Podnesak - Izvješće stečajnog upravitelja (Izvješće KONTEX d.o.o.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