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a26f2" w14:paraId="42a26f2" w:rsidRDefault="007431BE" w:rsidP="007431BE" w:rsidR="007431BE" w:rsidRPr="00BD13F2">
      <w:pPr>
        <w15:collapsed w:val="false"/>
        <w:rPr>
          <w:color w:val="FF0000"/>
          <w:sz w:val="24"/>
          <w:szCs w:val="24"/>
        </w:rPr>
      </w:pPr>
      <w:bookmarkStart w:name="_GoBack" w:id="0"/>
      <w:bookmarkEnd w:id="0"/>
      <w:r w:rsidRPr="00BD13F2">
        <w:rPr>
          <w:color w:val="FF0000"/>
          <w:sz w:val="24"/>
          <w:szCs w:val="24"/>
        </w:rPr>
        <w:t xml:space="preserve">  </w:t>
      </w:r>
      <w:r w:rsidRPr="00BD13F2">
        <w:rPr>
          <w:noProof/>
          <w:color w:val="FF0000"/>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BD13F2">
        <w:rPr>
          <w:color w:val="FF0000"/>
          <w:sz w:val="24"/>
          <w:szCs w:val="24"/>
        </w:rPr>
        <w:t xml:space="preserve">                          </w:t>
      </w:r>
    </w:p>
    <w:p w:rsidRDefault="007431BE" w:rsidP="007431BE" w:rsidR="007431BE" w:rsidRPr="00BD13F2">
      <w:pPr>
        <w:tabs>
          <w:tab w:pos="7020" w:val="left"/>
        </w:tabs>
        <w:rPr>
          <w:color w:val="FF0000"/>
          <w:sz w:val="24"/>
          <w:szCs w:val="24"/>
        </w:rPr>
      </w:pPr>
    </w:p>
    <w:p w:rsidRDefault="007431BE" w:rsidP="007431BE" w:rsidR="007431BE" w:rsidRPr="00F12DFA">
      <w:pPr>
        <w:tabs>
          <w:tab w:pos="7020" w:val="left"/>
        </w:tabs>
        <w:rPr>
          <w:sz w:val="24"/>
          <w:szCs w:val="24"/>
        </w:rPr>
      </w:pPr>
      <w:r w:rsidRPr="00F12DFA">
        <w:rPr>
          <w:sz w:val="24"/>
          <w:szCs w:val="24"/>
        </w:rPr>
        <w:t xml:space="preserve">REPUBLIKA HRVATSKA </w:t>
      </w:r>
    </w:p>
    <w:p w:rsidRDefault="007431BE" w:rsidP="007431BE" w:rsidR="007431BE" w:rsidRPr="00F12DFA">
      <w:pPr>
        <w:rPr>
          <w:sz w:val="24"/>
          <w:szCs w:val="24"/>
        </w:rPr>
      </w:pPr>
      <w:r w:rsidRPr="00F12DFA">
        <w:rPr>
          <w:sz w:val="24"/>
          <w:szCs w:val="24"/>
        </w:rPr>
        <w:t>Trgovački sud u Zagrebu</w:t>
      </w:r>
    </w:p>
    <w:p w:rsidRDefault="007431BE" w:rsidP="007431BE" w:rsidR="007431BE" w:rsidRPr="00F12DFA">
      <w:pPr>
        <w:rPr>
          <w:sz w:val="24"/>
          <w:szCs w:val="24"/>
        </w:rPr>
      </w:pPr>
      <w:r w:rsidRPr="00F12DFA">
        <w:rPr>
          <w:sz w:val="24"/>
          <w:szCs w:val="24"/>
        </w:rPr>
        <w:t xml:space="preserve">Zagreb, </w:t>
      </w:r>
      <w:proofErr w:type="spellStart"/>
      <w:r w:rsidRPr="00F12DFA">
        <w:rPr>
          <w:sz w:val="24"/>
          <w:szCs w:val="24"/>
        </w:rPr>
        <w:t>Amruševa</w:t>
      </w:r>
      <w:proofErr w:type="spellEnd"/>
      <w:r w:rsidRPr="00F12DFA">
        <w:rPr>
          <w:sz w:val="24"/>
          <w:szCs w:val="24"/>
        </w:rPr>
        <w:t xml:space="preserve"> 2/II</w:t>
      </w:r>
      <w:r w:rsidR="00F12DFA">
        <w:rPr>
          <w:sz w:val="24"/>
          <w:szCs w:val="24"/>
        </w:rPr>
        <w:t xml:space="preserve"> desno p.p.432</w:t>
      </w:r>
    </w:p>
    <w:p w:rsidRDefault="00F44CB5" w:rsidP="00F44CB5" w:rsidR="006B4A8A" w:rsidRPr="00F12DFA">
      <w:pPr>
        <w:rPr>
          <w:sz w:val="24"/>
          <w:szCs w:val="24"/>
        </w:rPr>
      </w:pPr>
      <w:r w:rsidRPr="00F12DFA">
        <w:rPr>
          <w:sz w:val="24"/>
          <w:szCs w:val="24"/>
        </w:rPr>
        <w:tab/>
      </w:r>
      <w:r w:rsidRPr="00F12DFA">
        <w:rPr>
          <w:sz w:val="24"/>
          <w:szCs w:val="24"/>
        </w:rPr>
        <w:tab/>
      </w:r>
      <w:r w:rsidRPr="00F12DFA">
        <w:rPr>
          <w:sz w:val="24"/>
          <w:szCs w:val="24"/>
        </w:rPr>
        <w:tab/>
      </w:r>
      <w:r w:rsidRPr="00F12DFA">
        <w:rPr>
          <w:sz w:val="24"/>
          <w:szCs w:val="24"/>
        </w:rPr>
        <w:tab/>
      </w:r>
      <w:r w:rsidRPr="00F12DFA">
        <w:rPr>
          <w:sz w:val="24"/>
          <w:szCs w:val="24"/>
        </w:rPr>
        <w:tab/>
      </w:r>
      <w:r w:rsidRPr="00F12DFA">
        <w:rPr>
          <w:sz w:val="24"/>
          <w:szCs w:val="24"/>
        </w:rPr>
        <w:tab/>
      </w:r>
      <w:r w:rsidRPr="00F12DFA">
        <w:rPr>
          <w:sz w:val="24"/>
          <w:szCs w:val="24"/>
        </w:rPr>
        <w:tab/>
      </w:r>
      <w:r w:rsidRPr="00F12DFA">
        <w:rPr>
          <w:sz w:val="24"/>
          <w:szCs w:val="24"/>
        </w:rPr>
        <w:tab/>
      </w:r>
      <w:r w:rsidRPr="00F12DFA">
        <w:rPr>
          <w:sz w:val="24"/>
          <w:szCs w:val="24"/>
        </w:rPr>
        <w:tab/>
        <w:t xml:space="preserve">  </w:t>
      </w:r>
    </w:p>
    <w:p w:rsidRDefault="005878C4" w:rsidP="005878C4" w:rsidR="005878C4" w:rsidRPr="00F12DFA">
      <w:pPr>
        <w:jc w:val="center"/>
        <w:rPr>
          <w:sz w:val="24"/>
          <w:szCs w:val="24"/>
        </w:rPr>
      </w:pPr>
      <w:r w:rsidRPr="00F12DFA">
        <w:rPr>
          <w:sz w:val="24"/>
          <w:szCs w:val="24"/>
        </w:rPr>
        <w:t>REPUBLIK</w:t>
      </w:r>
      <w:r w:rsidR="00F12DFA">
        <w:rPr>
          <w:sz w:val="24"/>
          <w:szCs w:val="24"/>
        </w:rPr>
        <w:t>A</w:t>
      </w:r>
      <w:r w:rsidRPr="00F12DFA">
        <w:rPr>
          <w:sz w:val="24"/>
          <w:szCs w:val="24"/>
        </w:rPr>
        <w:t xml:space="preserve">   HRVATSK</w:t>
      </w:r>
      <w:r w:rsidR="00F12DFA">
        <w:rPr>
          <w:sz w:val="24"/>
          <w:szCs w:val="24"/>
        </w:rPr>
        <w:t>A</w:t>
      </w:r>
      <w:r w:rsidRPr="00F12DFA">
        <w:rPr>
          <w:sz w:val="24"/>
          <w:szCs w:val="24"/>
        </w:rPr>
        <w:t xml:space="preserve"> </w:t>
      </w:r>
    </w:p>
    <w:p w:rsidRDefault="007431BE" w:rsidP="005878C4" w:rsidR="007431BE" w:rsidRPr="00F12DFA">
      <w:pPr>
        <w:jc w:val="center"/>
        <w:rPr>
          <w:sz w:val="24"/>
          <w:szCs w:val="24"/>
        </w:rPr>
      </w:pPr>
    </w:p>
    <w:p w:rsidRDefault="00B63B34" w:rsidP="005878C4" w:rsidR="007431BE" w:rsidRPr="00F12DFA">
      <w:pPr>
        <w:ind w:hanging="2880" w:left="2880"/>
        <w:jc w:val="center"/>
        <w:rPr>
          <w:sz w:val="24"/>
          <w:szCs w:val="24"/>
        </w:rPr>
      </w:pPr>
      <w:r w:rsidRPr="00F12DFA">
        <w:rPr>
          <w:sz w:val="24"/>
          <w:szCs w:val="24"/>
        </w:rPr>
        <w:t xml:space="preserve">  R J E Š E N J E</w:t>
      </w:r>
    </w:p>
    <w:p w:rsidRDefault="00B63B34" w:rsidP="005878C4" w:rsidR="00B63B34" w:rsidRPr="00F12DFA">
      <w:pPr>
        <w:ind w:hanging="2880" w:left="2880"/>
        <w:jc w:val="center"/>
        <w:rPr>
          <w:sz w:val="24"/>
          <w:szCs w:val="24"/>
        </w:rPr>
      </w:pPr>
    </w:p>
    <w:p w:rsidRDefault="005878C4" w:rsidP="005878C4" w:rsidR="005878C4" w:rsidRPr="00F12DFA">
      <w:pPr>
        <w:jc w:val="both"/>
        <w:rPr>
          <w:sz w:val="24"/>
          <w:szCs w:val="24"/>
        </w:rPr>
      </w:pPr>
      <w:r w:rsidRPr="00F12DFA">
        <w:rPr>
          <w:sz w:val="24"/>
          <w:szCs w:val="24"/>
        </w:rPr>
        <w:tab/>
        <w:t xml:space="preserve">Trgovački sud u Zagrebu po sucu </w:t>
      </w:r>
      <w:r w:rsidR="007431BE" w:rsidRPr="00F12DFA">
        <w:rPr>
          <w:sz w:val="24"/>
          <w:szCs w:val="24"/>
        </w:rPr>
        <w:t>Josipu Biliću</w:t>
      </w:r>
      <w:r w:rsidRPr="00F12DFA">
        <w:rPr>
          <w:sz w:val="24"/>
          <w:szCs w:val="24"/>
        </w:rPr>
        <w:t>, u pravnoj stvari podnositelja zahtjeva Financijska agencija, za provedbu skraćenog stečajnog postupka nad dužnikom</w:t>
      </w:r>
      <w:r w:rsidR="000564F6" w:rsidRPr="00F12DFA">
        <w:rPr>
          <w:sz w:val="24"/>
          <w:szCs w:val="24"/>
        </w:rPr>
        <w:t xml:space="preserve"> </w:t>
      </w:r>
      <w:r w:rsidR="00B63B34" w:rsidRPr="00F12DFA">
        <w:rPr>
          <w:sz w:val="24"/>
          <w:szCs w:val="24"/>
        </w:rPr>
        <w:t xml:space="preserve"> </w:t>
      </w:r>
      <w:r w:rsidR="009842B2" w:rsidRPr="00F12DFA">
        <w:rPr>
          <w:sz w:val="24"/>
          <w:szCs w:val="24"/>
        </w:rPr>
        <w:t xml:space="preserve">ACETON d.o.o., OIB: 28521412106, Zagreb, </w:t>
      </w:r>
      <w:proofErr w:type="spellStart"/>
      <w:r w:rsidR="009842B2" w:rsidRPr="00F12DFA">
        <w:rPr>
          <w:sz w:val="24"/>
          <w:szCs w:val="24"/>
        </w:rPr>
        <w:t>Horvaćanska</w:t>
      </w:r>
      <w:proofErr w:type="spellEnd"/>
      <w:r w:rsidR="009842B2" w:rsidRPr="00F12DFA">
        <w:rPr>
          <w:sz w:val="24"/>
          <w:szCs w:val="24"/>
        </w:rPr>
        <w:t xml:space="preserve"> 31</w:t>
      </w:r>
      <w:r w:rsidR="00813DCB" w:rsidRPr="00F12DFA">
        <w:rPr>
          <w:sz w:val="24"/>
          <w:szCs w:val="24"/>
        </w:rPr>
        <w:t xml:space="preserve">, </w:t>
      </w:r>
      <w:r w:rsidRPr="00F12DFA">
        <w:rPr>
          <w:sz w:val="24"/>
          <w:szCs w:val="24"/>
        </w:rPr>
        <w:t xml:space="preserve">dana </w:t>
      </w:r>
      <w:r w:rsidR="009842B2" w:rsidRPr="00F12DFA">
        <w:rPr>
          <w:sz w:val="24"/>
          <w:szCs w:val="24"/>
        </w:rPr>
        <w:t>15</w:t>
      </w:r>
      <w:r w:rsidRPr="00F12DFA">
        <w:rPr>
          <w:sz w:val="24"/>
          <w:szCs w:val="24"/>
        </w:rPr>
        <w:t>.</w:t>
      </w:r>
      <w:r w:rsidR="007431BE" w:rsidRPr="00F12DFA">
        <w:rPr>
          <w:sz w:val="24"/>
          <w:szCs w:val="24"/>
        </w:rPr>
        <w:t xml:space="preserve"> </w:t>
      </w:r>
      <w:r w:rsidR="009842B2" w:rsidRPr="00F12DFA">
        <w:rPr>
          <w:sz w:val="24"/>
          <w:szCs w:val="24"/>
        </w:rPr>
        <w:t>lipnja</w:t>
      </w:r>
      <w:r w:rsidRPr="00F12DFA">
        <w:rPr>
          <w:sz w:val="24"/>
          <w:szCs w:val="24"/>
        </w:rPr>
        <w:t xml:space="preserve"> 201</w:t>
      </w:r>
      <w:r w:rsidR="00A56B40" w:rsidRPr="00F12DFA">
        <w:rPr>
          <w:sz w:val="24"/>
          <w:szCs w:val="24"/>
        </w:rPr>
        <w:t>6</w:t>
      </w:r>
      <w:r w:rsidRPr="00F12DFA">
        <w:rPr>
          <w:sz w:val="24"/>
          <w:szCs w:val="24"/>
        </w:rPr>
        <w:t>.</w:t>
      </w:r>
    </w:p>
    <w:p w:rsidRDefault="007431BE" w:rsidP="005878C4" w:rsidR="007431BE" w:rsidRPr="00F12DFA">
      <w:pPr>
        <w:jc w:val="center"/>
        <w:rPr>
          <w:sz w:val="24"/>
          <w:szCs w:val="24"/>
        </w:rPr>
      </w:pPr>
    </w:p>
    <w:p w:rsidRDefault="001D4AA9" w:rsidP="005878C4" w:rsidR="005878C4" w:rsidRPr="00F12DFA">
      <w:pPr>
        <w:jc w:val="center"/>
        <w:rPr>
          <w:sz w:val="24"/>
          <w:szCs w:val="24"/>
        </w:rPr>
      </w:pPr>
      <w:r w:rsidRPr="00F12DFA">
        <w:rPr>
          <w:sz w:val="24"/>
          <w:szCs w:val="24"/>
        </w:rPr>
        <w:t>r i j e š i o</w:t>
      </w:r>
      <w:r w:rsidR="005878C4" w:rsidRPr="00F12DFA">
        <w:rPr>
          <w:sz w:val="24"/>
          <w:szCs w:val="24"/>
        </w:rPr>
        <w:t xml:space="preserve">   j e </w:t>
      </w:r>
    </w:p>
    <w:p w:rsidRDefault="005878C4" w:rsidP="005878C4" w:rsidR="005878C4" w:rsidRPr="009842B2">
      <w:pPr>
        <w:jc w:val="center"/>
        <w:rPr>
          <w:b/>
          <w:sz w:val="24"/>
          <w:szCs w:val="24"/>
        </w:rPr>
      </w:pPr>
    </w:p>
    <w:p w:rsidRDefault="00B63B34" w:rsidP="00755ABD" w:rsidR="005878C4" w:rsidRPr="009842B2">
      <w:pPr>
        <w:ind w:firstLine="708"/>
        <w:jc w:val="both"/>
        <w:rPr>
          <w:sz w:val="24"/>
          <w:szCs w:val="24"/>
        </w:rPr>
      </w:pPr>
      <w:r w:rsidRPr="009842B2">
        <w:rPr>
          <w:sz w:val="24"/>
          <w:szCs w:val="24"/>
        </w:rPr>
        <w:t xml:space="preserve">Obustavlja se skraćeni stečajni postupak nad dužnikom </w:t>
      </w:r>
      <w:r w:rsidR="009842B2" w:rsidRPr="009842B2">
        <w:rPr>
          <w:sz w:val="24"/>
          <w:szCs w:val="24"/>
        </w:rPr>
        <w:t xml:space="preserve">ACETON d.o.o., OIB: 28521412106, Zagreb, </w:t>
      </w:r>
      <w:proofErr w:type="spellStart"/>
      <w:r w:rsidR="009842B2" w:rsidRPr="009842B2">
        <w:rPr>
          <w:sz w:val="24"/>
          <w:szCs w:val="24"/>
        </w:rPr>
        <w:t>Horvaćanska</w:t>
      </w:r>
      <w:proofErr w:type="spellEnd"/>
      <w:r w:rsidR="009842B2" w:rsidRPr="009842B2">
        <w:rPr>
          <w:sz w:val="24"/>
          <w:szCs w:val="24"/>
        </w:rPr>
        <w:t xml:space="preserve"> 31</w:t>
      </w:r>
      <w:r w:rsidR="007431BE" w:rsidRPr="009842B2">
        <w:rPr>
          <w:sz w:val="24"/>
          <w:szCs w:val="24"/>
        </w:rPr>
        <w:t>.</w:t>
      </w:r>
      <w:r w:rsidR="00755ABD" w:rsidRPr="009842B2">
        <w:rPr>
          <w:sz w:val="24"/>
          <w:szCs w:val="24"/>
        </w:rPr>
        <w:t xml:space="preserve"> </w:t>
      </w:r>
    </w:p>
    <w:p w:rsidRDefault="005878C4" w:rsidP="00DE33E8" w:rsidR="005878C4" w:rsidRPr="009842B2">
      <w:pPr>
        <w:jc w:val="center"/>
        <w:rPr>
          <w:sz w:val="24"/>
          <w:szCs w:val="24"/>
        </w:rPr>
      </w:pPr>
    </w:p>
    <w:p w:rsidRDefault="00DE33E8" w:rsidP="00DE33E8" w:rsidR="00DE33E8" w:rsidRPr="009842B2">
      <w:pPr>
        <w:jc w:val="center"/>
        <w:rPr>
          <w:sz w:val="24"/>
          <w:szCs w:val="24"/>
        </w:rPr>
      </w:pPr>
      <w:r w:rsidRPr="009842B2">
        <w:rPr>
          <w:sz w:val="24"/>
          <w:szCs w:val="24"/>
        </w:rPr>
        <w:t>Obrazloženje</w:t>
      </w:r>
    </w:p>
    <w:p w:rsidRDefault="007431BE" w:rsidP="00DE33E8" w:rsidR="007431BE" w:rsidRPr="009842B2">
      <w:pPr>
        <w:jc w:val="center"/>
        <w:rPr>
          <w:sz w:val="24"/>
          <w:szCs w:val="24"/>
        </w:rPr>
      </w:pPr>
    </w:p>
    <w:p w:rsidRDefault="00B63B34" w:rsidP="00B63B34" w:rsidR="00B63B34" w:rsidRPr="009842B2">
      <w:pPr>
        <w:ind w:firstLine="708"/>
        <w:jc w:val="both"/>
        <w:rPr>
          <w:sz w:val="24"/>
          <w:szCs w:val="24"/>
        </w:rPr>
      </w:pPr>
      <w:r w:rsidRPr="009842B2">
        <w:rPr>
          <w:sz w:val="24"/>
          <w:szCs w:val="24"/>
        </w:rPr>
        <w:t xml:space="preserve">Financijska agencija podnijela je, na temelju odredbe čl. 444. st. 1. Stečajnog zakona (“Narodne novine” broj 71/15, dalje: SZ), zahtjev za provedbu skraćenog stečajnog postupka nad dužnikom </w:t>
      </w:r>
      <w:r w:rsidR="009842B2" w:rsidRPr="009842B2">
        <w:rPr>
          <w:sz w:val="24"/>
          <w:szCs w:val="24"/>
        </w:rPr>
        <w:t xml:space="preserve">ACETON d.o.o., OIB: 28521412106, Zagreb, </w:t>
      </w:r>
      <w:proofErr w:type="spellStart"/>
      <w:r w:rsidR="009842B2" w:rsidRPr="009842B2">
        <w:rPr>
          <w:sz w:val="24"/>
          <w:szCs w:val="24"/>
        </w:rPr>
        <w:t>Horvaćanska</w:t>
      </w:r>
      <w:proofErr w:type="spellEnd"/>
      <w:r w:rsidR="009842B2" w:rsidRPr="009842B2">
        <w:rPr>
          <w:sz w:val="24"/>
          <w:szCs w:val="24"/>
        </w:rPr>
        <w:t xml:space="preserve"> 31</w:t>
      </w:r>
      <w:r w:rsidRPr="009842B2">
        <w:rPr>
          <w:sz w:val="24"/>
          <w:szCs w:val="24"/>
        </w:rPr>
        <w:t>.</w:t>
      </w:r>
    </w:p>
    <w:p w:rsidRDefault="00B63B34" w:rsidP="00B63B34" w:rsidR="00B63B34" w:rsidRPr="00BD13F2">
      <w:pPr>
        <w:rPr>
          <w:color w:val="FF0000"/>
          <w:sz w:val="24"/>
          <w:szCs w:val="24"/>
        </w:rPr>
      </w:pPr>
    </w:p>
    <w:p w:rsidRDefault="00B63B34" w:rsidP="00056343" w:rsidR="00485572" w:rsidRPr="009842B2">
      <w:pPr>
        <w:jc w:val="both"/>
        <w:rPr>
          <w:sz w:val="24"/>
          <w:szCs w:val="24"/>
        </w:rPr>
      </w:pPr>
      <w:r w:rsidRPr="00BD13F2">
        <w:rPr>
          <w:color w:val="FF0000"/>
          <w:sz w:val="24"/>
          <w:szCs w:val="24"/>
        </w:rPr>
        <w:tab/>
      </w:r>
      <w:r w:rsidR="00BD13F2" w:rsidRPr="009842B2">
        <w:rPr>
          <w:sz w:val="24"/>
          <w:szCs w:val="24"/>
        </w:rPr>
        <w:t>Hrvatski zavod za mirovinsko osiguranje dostavio je dana 15. ožujka 2016. popis osiguranika prijavljenih kod dužnika iz kojega proizlazi da dužnik ima prijavljene osiguranike odnosno da dužnik ima zaposlenih.</w:t>
      </w:r>
    </w:p>
    <w:p w:rsidRDefault="00EB598B" w:rsidP="00056343" w:rsidR="00EB598B" w:rsidRPr="009842B2">
      <w:pPr>
        <w:jc w:val="both"/>
        <w:rPr>
          <w:sz w:val="24"/>
          <w:szCs w:val="24"/>
        </w:rPr>
      </w:pPr>
    </w:p>
    <w:p w:rsidRDefault="00DE33E8" w:rsidP="006306BB" w:rsidR="006306BB" w:rsidRPr="009842B2">
      <w:pPr>
        <w:jc w:val="both"/>
        <w:rPr>
          <w:sz w:val="24"/>
          <w:szCs w:val="24"/>
        </w:rPr>
      </w:pPr>
      <w:r w:rsidRPr="009842B2">
        <w:rPr>
          <w:sz w:val="24"/>
          <w:szCs w:val="24"/>
        </w:rPr>
        <w:tab/>
      </w:r>
      <w:r w:rsidR="006306BB" w:rsidRPr="009842B2">
        <w:rPr>
          <w:sz w:val="24"/>
          <w:szCs w:val="24"/>
        </w:rPr>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6306BB" w:rsidP="006306BB" w:rsidR="006306BB" w:rsidRPr="009842B2">
      <w:pPr>
        <w:jc w:val="both"/>
        <w:rPr>
          <w:sz w:val="24"/>
          <w:szCs w:val="24"/>
        </w:rPr>
      </w:pPr>
    </w:p>
    <w:p w:rsidRDefault="006306BB" w:rsidP="006306BB" w:rsidR="006306BB" w:rsidRPr="009842B2">
      <w:pPr>
        <w:jc w:val="both"/>
        <w:rPr>
          <w:sz w:val="24"/>
          <w:szCs w:val="24"/>
        </w:rPr>
      </w:pPr>
      <w:r w:rsidRPr="009842B2">
        <w:rPr>
          <w:sz w:val="24"/>
          <w:szCs w:val="24"/>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rsidRDefault="003D1651" w:rsidP="006306BB" w:rsidR="003D1651" w:rsidRPr="009842B2">
      <w:pPr>
        <w:jc w:val="both"/>
        <w:rPr>
          <w:sz w:val="24"/>
          <w:szCs w:val="24"/>
        </w:rPr>
      </w:pPr>
    </w:p>
    <w:p w:rsidRDefault="006306BB" w:rsidP="007F44F1" w:rsidR="001D4AA9" w:rsidRPr="009842B2">
      <w:pPr>
        <w:jc w:val="both"/>
        <w:rPr>
          <w:sz w:val="24"/>
          <w:szCs w:val="24"/>
        </w:rPr>
      </w:pPr>
      <w:r w:rsidRPr="009842B2">
        <w:rPr>
          <w:sz w:val="24"/>
          <w:szCs w:val="24"/>
        </w:rPr>
        <w:lastRenderedPageBreak/>
        <w:tab/>
      </w:r>
      <w:r w:rsidR="0066088A" w:rsidRPr="009842B2">
        <w:rPr>
          <w:sz w:val="24"/>
          <w:szCs w:val="24"/>
        </w:rPr>
        <w:t>Slijedom navedenog, budući da je Hrvatski zavod za mirovinsko osiguranje dostavio dana 15. ožujka 2016. popis osiguranika prijavljenih kod dužnika iz kojega proizlazi da dužnik ima zaposlenih, time nisu ispunjene pretpostavke za istodobno otvaranje i zaključenje skraćenog stečajnog postupka</w:t>
      </w:r>
      <w:r w:rsidR="00D76400" w:rsidRPr="009842B2">
        <w:rPr>
          <w:sz w:val="24"/>
          <w:szCs w:val="24"/>
        </w:rPr>
        <w:t xml:space="preserve">, </w:t>
      </w:r>
      <w:r w:rsidR="009842B2" w:rsidRPr="009842B2">
        <w:rPr>
          <w:sz w:val="24"/>
          <w:szCs w:val="24"/>
        </w:rPr>
        <w:t xml:space="preserve">to je </w:t>
      </w:r>
      <w:r w:rsidR="00D76400" w:rsidRPr="009842B2">
        <w:rPr>
          <w:sz w:val="24"/>
          <w:szCs w:val="24"/>
        </w:rPr>
        <w:t>sud na temelju odredbe čl. 433. SZ-a riješio kao u izreci.</w:t>
      </w:r>
    </w:p>
    <w:p w:rsidRDefault="00D76400" w:rsidP="006306BB" w:rsidR="00D76400" w:rsidRPr="009842B2">
      <w:pPr>
        <w:ind w:firstLine="708"/>
        <w:jc w:val="both"/>
        <w:rPr>
          <w:sz w:val="24"/>
          <w:szCs w:val="24"/>
        </w:rPr>
      </w:pPr>
    </w:p>
    <w:p w:rsidRDefault="006306BB" w:rsidP="006306BB" w:rsidR="006306BB" w:rsidRPr="009842B2">
      <w:pPr>
        <w:ind w:firstLine="708"/>
        <w:jc w:val="both"/>
        <w:rPr>
          <w:sz w:val="24"/>
          <w:szCs w:val="24"/>
        </w:rPr>
      </w:pPr>
      <w:r w:rsidRPr="009842B2">
        <w:rPr>
          <w:sz w:val="24"/>
          <w:szCs w:val="24"/>
        </w:rPr>
        <w:t>Skreće se pozornost kako će sud, po pravomoćnosti ovog rješenja, odgovarajućom primjenom općih odredbi stečajnoga postupka propisanih Stečajnim zakonom donijeti rješenje o pokretanju prethodnoga postupka odnosno otvaranju stečajnoga postupka.</w:t>
      </w:r>
    </w:p>
    <w:p w:rsidRDefault="006306BB" w:rsidP="006306BB" w:rsidR="00A56B40" w:rsidRPr="009842B2">
      <w:pPr>
        <w:jc w:val="both"/>
        <w:rPr>
          <w:sz w:val="24"/>
          <w:szCs w:val="24"/>
        </w:rPr>
      </w:pPr>
      <w:r w:rsidRPr="009842B2">
        <w:rPr>
          <w:sz w:val="24"/>
          <w:szCs w:val="24"/>
        </w:rPr>
        <w:tab/>
      </w:r>
      <w:r w:rsidRPr="009842B2">
        <w:rPr>
          <w:sz w:val="24"/>
          <w:szCs w:val="24"/>
        </w:rPr>
        <w:tab/>
      </w:r>
      <w:r w:rsidRPr="009842B2">
        <w:rPr>
          <w:sz w:val="24"/>
          <w:szCs w:val="24"/>
        </w:rPr>
        <w:tab/>
      </w:r>
    </w:p>
    <w:p w:rsidRDefault="00F80EE4" w:rsidP="00DD2B2F" w:rsidR="00CF56FE" w:rsidRPr="009842B2">
      <w:pPr>
        <w:jc w:val="center"/>
        <w:rPr>
          <w:sz w:val="24"/>
          <w:szCs w:val="24"/>
        </w:rPr>
      </w:pPr>
      <w:r w:rsidRPr="009842B2">
        <w:rPr>
          <w:sz w:val="24"/>
          <w:szCs w:val="24"/>
        </w:rPr>
        <w:t xml:space="preserve">Zagreb, </w:t>
      </w:r>
      <w:r w:rsidR="009842B2" w:rsidRPr="009842B2">
        <w:rPr>
          <w:sz w:val="24"/>
          <w:szCs w:val="24"/>
        </w:rPr>
        <w:t>15</w:t>
      </w:r>
      <w:r w:rsidR="007431BE" w:rsidRPr="009842B2">
        <w:rPr>
          <w:sz w:val="24"/>
          <w:szCs w:val="24"/>
        </w:rPr>
        <w:t xml:space="preserve">. </w:t>
      </w:r>
      <w:r w:rsidR="009842B2" w:rsidRPr="009842B2">
        <w:rPr>
          <w:sz w:val="24"/>
          <w:szCs w:val="24"/>
        </w:rPr>
        <w:t>lipnja</w:t>
      </w:r>
      <w:r w:rsidR="00606779" w:rsidRPr="009842B2">
        <w:rPr>
          <w:sz w:val="24"/>
          <w:szCs w:val="24"/>
        </w:rPr>
        <w:t xml:space="preserve"> </w:t>
      </w:r>
      <w:r w:rsidR="007A20E4" w:rsidRPr="009842B2">
        <w:rPr>
          <w:sz w:val="24"/>
          <w:szCs w:val="24"/>
        </w:rPr>
        <w:t>201</w:t>
      </w:r>
      <w:r w:rsidR="00A56B40" w:rsidRPr="009842B2">
        <w:rPr>
          <w:sz w:val="24"/>
          <w:szCs w:val="24"/>
        </w:rPr>
        <w:t>6</w:t>
      </w:r>
      <w:r w:rsidR="0043052F" w:rsidRPr="009842B2">
        <w:rPr>
          <w:sz w:val="24"/>
          <w:szCs w:val="24"/>
        </w:rPr>
        <w:t>.</w:t>
      </w:r>
    </w:p>
    <w:p w:rsidRDefault="0043052F" w:rsidP="00C946ED" w:rsidR="00CA083A" w:rsidRPr="009842B2">
      <w:pPr>
        <w:ind w:firstLine="3" w:left="5661"/>
        <w:jc w:val="right"/>
        <w:rPr>
          <w:sz w:val="24"/>
          <w:szCs w:val="24"/>
        </w:rPr>
      </w:pPr>
      <w:r w:rsidRPr="009842B2">
        <w:rPr>
          <w:sz w:val="24"/>
          <w:szCs w:val="24"/>
        </w:rPr>
        <w:t xml:space="preserve">               Sudac:</w:t>
      </w:r>
    </w:p>
    <w:p w:rsidRDefault="00CA083A" w:rsidP="007431BE" w:rsidR="001F398D" w:rsidRPr="009842B2">
      <w:pPr>
        <w:jc w:val="right"/>
        <w:rPr>
          <w:sz w:val="24"/>
          <w:szCs w:val="24"/>
        </w:rPr>
      </w:pPr>
      <w:r w:rsidRPr="009842B2">
        <w:rPr>
          <w:sz w:val="24"/>
          <w:szCs w:val="24"/>
        </w:rPr>
        <w:t xml:space="preserve"> </w:t>
      </w:r>
      <w:r w:rsidR="000E530D" w:rsidRPr="009842B2">
        <w:rPr>
          <w:sz w:val="24"/>
          <w:szCs w:val="24"/>
        </w:rPr>
        <w:t xml:space="preserve"> </w:t>
      </w:r>
      <w:r w:rsidR="007431BE" w:rsidRPr="009842B2">
        <w:rPr>
          <w:sz w:val="24"/>
          <w:szCs w:val="24"/>
        </w:rPr>
        <w:t>Josip Bilić</w:t>
      </w:r>
      <w:r w:rsidR="001F398D" w:rsidRPr="009842B2">
        <w:rPr>
          <w:sz w:val="24"/>
          <w:szCs w:val="24"/>
        </w:rPr>
        <w:t xml:space="preserve"> </w:t>
      </w:r>
      <w:r w:rsidR="00F12DFA">
        <w:rPr>
          <w:sz w:val="24"/>
          <w:szCs w:val="24"/>
        </w:rPr>
        <w:t>v.r.</w:t>
      </w:r>
    </w:p>
    <w:p w:rsidRDefault="007431BE" w:rsidP="002B5B04" w:rsidR="007431BE" w:rsidRPr="009842B2">
      <w:pPr>
        <w:jc w:val="both"/>
        <w:rPr>
          <w:sz w:val="24"/>
          <w:szCs w:val="24"/>
        </w:rPr>
      </w:pPr>
    </w:p>
    <w:p w:rsidRDefault="00DC4401" w:rsidP="00DC4401" w:rsidR="00DC4401" w:rsidRPr="009842B2">
      <w:pPr>
        <w:jc w:val="both"/>
        <w:rPr>
          <w:sz w:val="24"/>
          <w:szCs w:val="24"/>
        </w:rPr>
      </w:pPr>
      <w:r w:rsidRPr="009842B2">
        <w:rPr>
          <w:sz w:val="24"/>
          <w:szCs w:val="24"/>
        </w:rPr>
        <w:t>UPUTA O PRAVNOM LIJEKU:</w:t>
      </w:r>
    </w:p>
    <w:p w:rsidRDefault="00DC4401" w:rsidP="00DC4401" w:rsidR="00DC4401" w:rsidRPr="009842B2">
      <w:pPr>
        <w:jc w:val="both"/>
        <w:rPr>
          <w:sz w:val="24"/>
          <w:szCs w:val="24"/>
        </w:rPr>
      </w:pPr>
      <w:r w:rsidRPr="009842B2">
        <w:rPr>
          <w:sz w:val="24"/>
          <w:szCs w:val="24"/>
        </w:rPr>
        <w:t xml:space="preserve">Protiv ovog rješenja dopuštena je žalba Visokom trgovačkom sudu RH koja se podnosi u roku od 8 dana ovome sudu u 3 primjerka.  </w:t>
      </w:r>
    </w:p>
    <w:p w:rsidRDefault="00F12DFA" w:rsidP="00F12DFA" w:rsidR="007F44F1">
      <w:pPr>
        <w:jc w:val="right"/>
        <w:rPr>
          <w:sz w:val="24"/>
          <w:szCs w:val="24"/>
        </w:rPr>
      </w:pPr>
      <w:r>
        <w:rPr>
          <w:sz w:val="24"/>
          <w:szCs w:val="24"/>
        </w:rPr>
        <w:t xml:space="preserve">Za točnost </w:t>
      </w:r>
      <w:proofErr w:type="spellStart"/>
      <w:r>
        <w:rPr>
          <w:sz w:val="24"/>
          <w:szCs w:val="24"/>
        </w:rPr>
        <w:t>otpravka</w:t>
      </w:r>
      <w:proofErr w:type="spellEnd"/>
    </w:p>
    <w:p w:rsidRDefault="00F12DFA" w:rsidP="00F12DFA" w:rsidR="00F12DFA">
      <w:pPr>
        <w:jc w:val="right"/>
        <w:rPr>
          <w:sz w:val="24"/>
          <w:szCs w:val="24"/>
        </w:rPr>
      </w:pPr>
      <w:r>
        <w:rPr>
          <w:sz w:val="24"/>
          <w:szCs w:val="24"/>
        </w:rPr>
        <w:t>ovlašteni službenik</w:t>
      </w:r>
    </w:p>
    <w:p w:rsidRDefault="00F12DFA" w:rsidP="00F12DFA" w:rsidR="00F12DFA" w:rsidRPr="009842B2">
      <w:pPr>
        <w:jc w:val="right"/>
        <w:rPr>
          <w:sz w:val="24"/>
          <w:szCs w:val="24"/>
        </w:rPr>
      </w:pPr>
      <w:r>
        <w:rPr>
          <w:sz w:val="24"/>
          <w:szCs w:val="24"/>
        </w:rPr>
        <w:t>Irena Benko</w:t>
      </w:r>
    </w:p>
    <w:sectPr w:rsidSect="007431BE" w:rsidR="00F12DFA" w:rsidRPr="009842B2">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00A7" w:rsidR="002B00A7">
      <w:r>
        <w:separator/>
      </w:r>
    </w:p>
  </w:endnote>
  <w:endnote w:id="0" w:type="continuationSeparator">
    <w:p w:rsidRDefault="002B00A7" w:rsidR="002B00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00A7" w:rsidR="002B00A7">
      <w:r>
        <w:separator/>
      </w:r>
    </w:p>
  </w:footnote>
  <w:footnote w:id="0" w:type="continuationSeparator">
    <w:p w:rsidRDefault="002B00A7" w:rsidR="002B00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9842B2">
      <w:rPr>
        <w:b/>
        <w:sz w:val="24"/>
        <w:szCs w:val="24"/>
      </w:rPr>
      <w:t>6529</w:t>
    </w:r>
    <w:r w:rsidRPr="007431BE">
      <w:rPr>
        <w:b/>
        <w:sz w:val="24"/>
        <w:szCs w:val="24"/>
      </w:rPr>
      <w:t>/15</w:t>
    </w:r>
    <w:r w:rsidR="00F12DFA">
      <w:rPr>
        <w:b/>
        <w:sz w:val="24"/>
        <w:szCs w:val="24"/>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9842B2">
      <w:rPr>
        <w:b/>
        <w:sz w:val="24"/>
        <w:szCs w:val="24"/>
      </w:rPr>
      <w:t>6529</w:t>
    </w:r>
    <w:r w:rsidRPr="007431BE">
      <w:rPr>
        <w:b/>
        <w:sz w:val="24"/>
        <w:szCs w:val="24"/>
      </w:rPr>
      <w:t>/15</w:t>
    </w:r>
    <w:r w:rsidR="00F12DFA">
      <w:rPr>
        <w:b/>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2809"/>
    <w:rsid w:val="00044F0C"/>
    <w:rsid w:val="000505CC"/>
    <w:rsid w:val="000511B7"/>
    <w:rsid w:val="00052DE9"/>
    <w:rsid w:val="00056343"/>
    <w:rsid w:val="000564F6"/>
    <w:rsid w:val="00061D14"/>
    <w:rsid w:val="0006290D"/>
    <w:rsid w:val="00065B44"/>
    <w:rsid w:val="00082B1E"/>
    <w:rsid w:val="000A19F2"/>
    <w:rsid w:val="000A23AD"/>
    <w:rsid w:val="000A6083"/>
    <w:rsid w:val="000B0687"/>
    <w:rsid w:val="000C7001"/>
    <w:rsid w:val="000D2F83"/>
    <w:rsid w:val="000D5090"/>
    <w:rsid w:val="000D61B8"/>
    <w:rsid w:val="000E0148"/>
    <w:rsid w:val="000E1BF6"/>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AA9"/>
    <w:rsid w:val="001E6223"/>
    <w:rsid w:val="001E6B00"/>
    <w:rsid w:val="001E7C6D"/>
    <w:rsid w:val="001F398D"/>
    <w:rsid w:val="001F57ED"/>
    <w:rsid w:val="002033C1"/>
    <w:rsid w:val="002037B7"/>
    <w:rsid w:val="00204191"/>
    <w:rsid w:val="00207377"/>
    <w:rsid w:val="0021224E"/>
    <w:rsid w:val="00214202"/>
    <w:rsid w:val="00222A40"/>
    <w:rsid w:val="00225694"/>
    <w:rsid w:val="00231E90"/>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4CC0"/>
    <w:rsid w:val="002B00A7"/>
    <w:rsid w:val="002B073A"/>
    <w:rsid w:val="002B5B04"/>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1651"/>
    <w:rsid w:val="003D244E"/>
    <w:rsid w:val="003D4FAE"/>
    <w:rsid w:val="003E2C67"/>
    <w:rsid w:val="003E3718"/>
    <w:rsid w:val="003F0F90"/>
    <w:rsid w:val="003F2065"/>
    <w:rsid w:val="003F513B"/>
    <w:rsid w:val="00401A4C"/>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5572"/>
    <w:rsid w:val="004874E3"/>
    <w:rsid w:val="00490D0A"/>
    <w:rsid w:val="004918E2"/>
    <w:rsid w:val="004935F4"/>
    <w:rsid w:val="004958D6"/>
    <w:rsid w:val="004A49A5"/>
    <w:rsid w:val="004C1980"/>
    <w:rsid w:val="004C351D"/>
    <w:rsid w:val="004C5B14"/>
    <w:rsid w:val="004D061D"/>
    <w:rsid w:val="004E099E"/>
    <w:rsid w:val="004E24AE"/>
    <w:rsid w:val="004E38CB"/>
    <w:rsid w:val="004E5638"/>
    <w:rsid w:val="004F7AF5"/>
    <w:rsid w:val="0050050B"/>
    <w:rsid w:val="0050747A"/>
    <w:rsid w:val="005212ED"/>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97EA5"/>
    <w:rsid w:val="005A62F4"/>
    <w:rsid w:val="005A7699"/>
    <w:rsid w:val="005A7C39"/>
    <w:rsid w:val="005B235B"/>
    <w:rsid w:val="005B2755"/>
    <w:rsid w:val="005B740A"/>
    <w:rsid w:val="005C10F2"/>
    <w:rsid w:val="005C1239"/>
    <w:rsid w:val="005C5A01"/>
    <w:rsid w:val="005E372E"/>
    <w:rsid w:val="005E58B1"/>
    <w:rsid w:val="005F3121"/>
    <w:rsid w:val="005F60B9"/>
    <w:rsid w:val="005F6F19"/>
    <w:rsid w:val="0060103C"/>
    <w:rsid w:val="00606779"/>
    <w:rsid w:val="0060715B"/>
    <w:rsid w:val="00612E7F"/>
    <w:rsid w:val="0062071E"/>
    <w:rsid w:val="006306BB"/>
    <w:rsid w:val="00633466"/>
    <w:rsid w:val="00643287"/>
    <w:rsid w:val="00643F03"/>
    <w:rsid w:val="00654CD3"/>
    <w:rsid w:val="0066088A"/>
    <w:rsid w:val="0066091E"/>
    <w:rsid w:val="00671B25"/>
    <w:rsid w:val="00673881"/>
    <w:rsid w:val="00676F68"/>
    <w:rsid w:val="0067706E"/>
    <w:rsid w:val="0068207B"/>
    <w:rsid w:val="006822A1"/>
    <w:rsid w:val="0069606C"/>
    <w:rsid w:val="006A0FE2"/>
    <w:rsid w:val="006B2CA1"/>
    <w:rsid w:val="006B33A1"/>
    <w:rsid w:val="006B4A8A"/>
    <w:rsid w:val="006B50D8"/>
    <w:rsid w:val="006B6249"/>
    <w:rsid w:val="006B6CB9"/>
    <w:rsid w:val="006D242B"/>
    <w:rsid w:val="006E00A2"/>
    <w:rsid w:val="006E45D2"/>
    <w:rsid w:val="006E5584"/>
    <w:rsid w:val="006E62AF"/>
    <w:rsid w:val="006F70FF"/>
    <w:rsid w:val="006F7DFB"/>
    <w:rsid w:val="007005D5"/>
    <w:rsid w:val="00700A97"/>
    <w:rsid w:val="00705F2E"/>
    <w:rsid w:val="00710A12"/>
    <w:rsid w:val="007125DA"/>
    <w:rsid w:val="007229E3"/>
    <w:rsid w:val="007278E3"/>
    <w:rsid w:val="00727BC8"/>
    <w:rsid w:val="00730966"/>
    <w:rsid w:val="00731183"/>
    <w:rsid w:val="00733E79"/>
    <w:rsid w:val="00736564"/>
    <w:rsid w:val="00736C9F"/>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44F1"/>
    <w:rsid w:val="007F5A6D"/>
    <w:rsid w:val="00800A4D"/>
    <w:rsid w:val="00813DCB"/>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83F0C"/>
    <w:rsid w:val="00890C84"/>
    <w:rsid w:val="008935AC"/>
    <w:rsid w:val="008A2884"/>
    <w:rsid w:val="008A4F36"/>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2B2"/>
    <w:rsid w:val="00984AF7"/>
    <w:rsid w:val="00985F50"/>
    <w:rsid w:val="0098602D"/>
    <w:rsid w:val="00987E8F"/>
    <w:rsid w:val="00991CAC"/>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2C21"/>
    <w:rsid w:val="00A43568"/>
    <w:rsid w:val="00A47737"/>
    <w:rsid w:val="00A517AD"/>
    <w:rsid w:val="00A56B40"/>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1D28"/>
    <w:rsid w:val="00AE369C"/>
    <w:rsid w:val="00AF065B"/>
    <w:rsid w:val="00AF69D0"/>
    <w:rsid w:val="00B02F2A"/>
    <w:rsid w:val="00B13B69"/>
    <w:rsid w:val="00B14992"/>
    <w:rsid w:val="00B27D48"/>
    <w:rsid w:val="00B33CF5"/>
    <w:rsid w:val="00B36B90"/>
    <w:rsid w:val="00B43D51"/>
    <w:rsid w:val="00B476CE"/>
    <w:rsid w:val="00B50611"/>
    <w:rsid w:val="00B53434"/>
    <w:rsid w:val="00B572BF"/>
    <w:rsid w:val="00B61629"/>
    <w:rsid w:val="00B63B34"/>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D13F2"/>
    <w:rsid w:val="00BE25EC"/>
    <w:rsid w:val="00BE35EA"/>
    <w:rsid w:val="00BF667F"/>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67FDA"/>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76400"/>
    <w:rsid w:val="00D82B57"/>
    <w:rsid w:val="00D85BA5"/>
    <w:rsid w:val="00D87DDC"/>
    <w:rsid w:val="00D91C60"/>
    <w:rsid w:val="00D93D8B"/>
    <w:rsid w:val="00DA0776"/>
    <w:rsid w:val="00DA2782"/>
    <w:rsid w:val="00DA28CD"/>
    <w:rsid w:val="00DA2904"/>
    <w:rsid w:val="00DB06A4"/>
    <w:rsid w:val="00DB1F61"/>
    <w:rsid w:val="00DB73CD"/>
    <w:rsid w:val="00DC1538"/>
    <w:rsid w:val="00DC19A1"/>
    <w:rsid w:val="00DC1E56"/>
    <w:rsid w:val="00DC3984"/>
    <w:rsid w:val="00DC39CA"/>
    <w:rsid w:val="00DC4401"/>
    <w:rsid w:val="00DD0BAE"/>
    <w:rsid w:val="00DD1AFA"/>
    <w:rsid w:val="00DD2B2F"/>
    <w:rsid w:val="00DE2012"/>
    <w:rsid w:val="00DE33E8"/>
    <w:rsid w:val="00DE38BC"/>
    <w:rsid w:val="00DE4439"/>
    <w:rsid w:val="00DE73BD"/>
    <w:rsid w:val="00DE7639"/>
    <w:rsid w:val="00DE7EC0"/>
    <w:rsid w:val="00DF357C"/>
    <w:rsid w:val="00E06B92"/>
    <w:rsid w:val="00E13958"/>
    <w:rsid w:val="00E13FBF"/>
    <w:rsid w:val="00E14B66"/>
    <w:rsid w:val="00E23EDB"/>
    <w:rsid w:val="00E24336"/>
    <w:rsid w:val="00E43476"/>
    <w:rsid w:val="00E47A19"/>
    <w:rsid w:val="00E50594"/>
    <w:rsid w:val="00E601B8"/>
    <w:rsid w:val="00E63F6E"/>
    <w:rsid w:val="00E64866"/>
    <w:rsid w:val="00E65D5D"/>
    <w:rsid w:val="00E66F2E"/>
    <w:rsid w:val="00E72743"/>
    <w:rsid w:val="00E87384"/>
    <w:rsid w:val="00E91BC3"/>
    <w:rsid w:val="00E93AAB"/>
    <w:rsid w:val="00EA206D"/>
    <w:rsid w:val="00EA221F"/>
    <w:rsid w:val="00EB598B"/>
    <w:rsid w:val="00EC6B71"/>
    <w:rsid w:val="00EC7E37"/>
    <w:rsid w:val="00ED0001"/>
    <w:rsid w:val="00ED37C0"/>
    <w:rsid w:val="00ED49F1"/>
    <w:rsid w:val="00ED583A"/>
    <w:rsid w:val="00EE0D2B"/>
    <w:rsid w:val="00EF6EB5"/>
    <w:rsid w:val="00F110D5"/>
    <w:rsid w:val="00F12DFA"/>
    <w:rsid w:val="00F23214"/>
    <w:rsid w:val="00F2388E"/>
    <w:rsid w:val="00F31EBC"/>
    <w:rsid w:val="00F3554E"/>
    <w:rsid w:val="00F408C0"/>
    <w:rsid w:val="00F433D6"/>
    <w:rsid w:val="00F4409E"/>
    <w:rsid w:val="00F44CB5"/>
    <w:rsid w:val="00F470AA"/>
    <w:rsid w:val="00F47302"/>
    <w:rsid w:val="00F542F4"/>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nhideWhenUsed="true" w:semiHidden="true" w:name="Normal Table"/>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12DFA"/>
    <w:rPr>
      <w:color w:val="808080"/>
      <w:bdr w:space="0" w:sz="0" w:color="auto" w:val="none"/>
      <w:shd w:fill="auto" w:color="auto" w:val="clear"/>
    </w:rPr>
  </w:style>
  <w:style w:customStyle="true" w:styleId="eSPISCCParagraphDefaultFont" w:type="character">
    <w:name w:val="eSPIS_CC_Paragraph Default Font"/>
    <w:basedOn w:val="Zadanifontodlomka"/>
    <w:rsid w:val="00F12DFA"/>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F12DFA"/>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12DFA"/>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12DFA"/>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12DFA"/>
    <w:rPr>
      <w:color w:val="808080"/>
      <w:bdr w:color="auto" w:space="0" w:sz="0" w:val="none"/>
      <w:shd w:color="auto" w:fill="auto" w:val="clear"/>
    </w:rPr>
  </w:style>
  <w:style w:customStyle="1" w:styleId="eSPISCCParagraphDefaultFont" w:type="character">
    <w:name w:val="eSPIS_CC_Paragraph Default Font"/>
    <w:basedOn w:val="Zadanifontodlomka"/>
    <w:rsid w:val="00F12DFA"/>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F12DFA"/>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12DFA"/>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12DFA"/>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lipnja 2016.</izvorni_sadrzaj>
    <derivirana_varijabla naziv="DomainObject.DatumDonosenjaOdluke_1">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6529</izvorni_sadrzaj>
    <derivirana_varijabla naziv="DomainObject.Predmet.Broj_1">6529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St-6529/2015</izvorni_sadrzaj>
    <derivirana_varijabla naziv="DomainObject.Predmet.OznakaBroj_1">St-6529/2015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ACETON d.o.o. zastupanog po punomoćniku Andras Ladanyi</izvorni_sadrzaj>
    <derivirana_varijabla naziv="DomainObject.Predmet.ProtustrankaFormated_1">  ACETON d.o.o. zastupanog po punomoćniku Andras Ladanyi</derivirana_varijabla>
  </DomainObject.Predmet.ProtustrankaFormated>
  <DomainObject.Predmet.ProtustrankaFormatedOIB>
    <izvorni_sadrzaj>  ACETON d.o.o., OIB 28521412106 zastupanog po punomoćniku Andras Ladanyi</izvorni_sadrzaj>
    <derivirana_varijabla naziv="DomainObject.Predmet.ProtustrankaFormatedOIB_1">  ACETON d.o.o., OIB 28521412106 zastupanog po punomoćniku Andras Ladanyi</derivirana_varijabla>
  </DomainObject.Predmet.ProtustrankaFormatedOIB>
  <DomainObject.Predmet.ProtustrankaFormatedWithAdress>
    <izvorni_sadrzaj> ACETON d.o.o., Horvaćanska 31, 10000 Zagreb zastupanog po punomoćniku Andras Ladanyi</izvorni_sadrzaj>
    <derivirana_varijabla naziv="DomainObject.Predmet.ProtustrankaFormatedWithAdress_1"> ACETON d.o.o., Horvaćanska 31, 10000 Zagreb zastupanog po punomoćniku Andras Ladanyi</derivirana_varijabla>
  </DomainObject.Predmet.ProtustrankaFormatedWithAdress>
  <DomainObject.Predmet.ProtustrankaFormatedWithAdressOIB>
    <izvorni_sadrzaj> ACETON d.o.o., OIB 28521412106, Horvaćanska 31, 10000 Zagreb zastupanog po punomoćniku Andras Ladanyi</izvorni_sadrzaj>
    <derivirana_varijabla naziv="DomainObject.Predmet.ProtustrankaFormatedWithAdressOIB_1"> ACETON d.o.o., OIB 28521412106, Horvaćanska 31, 10000 Zagreb zastupanog po punomoćniku Andras Ladanyi</derivirana_varijabla>
  </DomainObject.Predmet.ProtustrankaFormatedWithAdressOIB>
  <DomainObject.Predmet.ProtustrankaWithAdress>
    <izvorni_sadrzaj>ACETON d.o.o. Horvaćanska 31, 10000 Zagreb</izvorni_sadrzaj>
    <derivirana_varijabla naziv="DomainObject.Predmet.ProtustrankaWithAdress_1">ACETON d.o.o. Horvaćanska 31, 10000 Zagreb</derivirana_varijabla>
  </DomainObject.Predmet.ProtustrankaWithAdress>
  <DomainObject.Predmet.ProtustrankaWithAdressOIB>
    <izvorni_sadrzaj>ACETON d.o.o., OIB 28521412106, Horvaćanska 31, 10000 Zagreb</izvorni_sadrzaj>
    <derivirana_varijabla naziv="DomainObject.Predmet.ProtustrankaWithAdressOIB_1">ACETON d.o.o., OIB 28521412106, Horvaćanska 31, 10000 Zagreb</derivirana_varijabla>
  </DomainObject.Predmet.ProtustrankaWithAdressOIB>
  <DomainObject.Predmet.ProtustrankaNazivFormated>
    <izvorni_sadrzaj>ACETON d.o.o.</izvorni_sadrzaj>
    <derivirana_varijabla naziv="DomainObject.Predmet.ProtustrankaNazivFormated_1">ACETON d.o.o.</derivirana_varijabla>
  </DomainObject.Predmet.ProtustrankaNazivFormated>
  <DomainObject.Predmet.ProtustrankaNazivFormatedOIB>
    <izvorni_sadrzaj>ACETON d.o.o., OIB 28521412106</izvorni_sadrzaj>
    <derivirana_varijabla naziv="DomainObject.Predmet.ProtustrankaNazivFormatedOIB_1">ACETON d.o.o., OIB 28521412106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ACETON d.o.o. zastupanog po punomoćniku Andras Ladanyi</item>
    </izvorni_sadrzaj>
    <derivirana_varijabla naziv="DomainObject.Predmet.ProtuStrankaListFormated_1">
      <item>ACETON d.o.o. zastupanog po punomoćniku Andras Ladanyi</item>
    </derivirana_varijabla>
  </DomainObject.Predmet.ProtuStrankaListFormated>
  <DomainObject.Predmet.ProtuStrankaListFormatedOIB>
    <izvorni_sadrzaj>
      <item>ACETON d.o.o., OIB 28521412106 zastupanog po punomoćniku Andras Ladanyi</item>
    </izvorni_sadrzaj>
    <derivirana_varijabla naziv="DomainObject.Predmet.ProtuStrankaListFormatedOIB_1">
      <item>ACETON d.o.o., OIB 28521412106 zastupanog po punomoćniku Andras Ladanyi</item>
    </derivirana_varijabla>
  </DomainObject.Predmet.ProtuStrankaListFormatedOIB>
  <DomainObject.Predmet.ProtuStrankaListFormatedWithAdress>
    <izvorni_sadrzaj>
      <item>ACETON d.o.o., Horvaćanska 31, 10000 Zagreb zastupanog po punomoćniku Andras Ladanyi</item>
    </izvorni_sadrzaj>
    <derivirana_varijabla naziv="DomainObject.Predmet.ProtuStrankaListFormatedWithAdress_1">
      <item>ACETON d.o.o., Horvaćanska 31, 10000 Zagreb zastupanog po punomoćniku Andras Ladanyi</item>
    </derivirana_varijabla>
  </DomainObject.Predmet.ProtuStrankaListFormatedWithAdress>
  <DomainObject.Predmet.ProtuStrankaListFormatedWithAdressOIB>
    <izvorni_sadrzaj>
      <item>ACETON d.o.o., OIB 28521412106, Horvaćanska 31, 10000 Zagreb zastupanog po punomoćniku Andras Ladanyi</item>
    </izvorni_sadrzaj>
    <derivirana_varijabla naziv="DomainObject.Predmet.ProtuStrankaListFormatedWithAdressOIB_1">
      <item>ACETON d.o.o., OIB 28521412106, Horvaćanska 31, 10000 Zagreb zastupanog po punomoćniku Andras Ladanyi</item>
    </derivirana_varijabla>
  </DomainObject.Predmet.ProtuStrankaListFormatedWithAdressOIB>
  <DomainObject.Predmet.ProtuStrankaListNazivFormated>
    <izvorni_sadrzaj>
      <item>ACETON d.o.o.</item>
    </izvorni_sadrzaj>
    <derivirana_varijabla naziv="DomainObject.Predmet.ProtuStrankaListNazivFormated_1">
      <item>ACETON d.o.o.</item>
    </derivirana_varijabla>
  </DomainObject.Predmet.ProtuStrankaListNazivFormated>
  <DomainObject.Predmet.ProtuStrankaListNazivFormatedOIB>
    <izvorni_sadrzaj>
      <item>ACETON d.o.o., OIB 28521412106</item>
    </izvorni_sadrzaj>
    <derivirana_varijabla naziv="DomainObject.Predmet.ProtuStrankaListNazivFormatedOIB_1">
      <item>ACETON d.o.o., OIB 28521412106</item>
    </derivirana_varijabla>
  </DomainObject.Predmet.ProtuStrankaListNazivFormatedOIB>
  <DomainObject.Predmet.OstaliListFormated>
    <izvorni_sadrzaj>
      <item>Andras Ladanyi punomoćnik sudionika u postupku ACETON d.o.o.</item>
    </izvorni_sadrzaj>
    <derivirana_varijabla naziv="DomainObject.Predmet.OstaliListFormated_1">
      <item>Andras Ladanyi punomoćnik sudionika u postupku ACETON d.o.o.</item>
    </derivirana_varijabla>
  </DomainObject.Predmet.OstaliListFormated>
  <DomainObject.Predmet.OstaliListFormatedOIB>
    <izvorni_sadrzaj>
      <item>Andras Ladanyi, OIB 40939020062 punomoćnik sudionika u postupku ACETON d.o.o.</item>
    </izvorni_sadrzaj>
    <derivirana_varijabla naziv="DomainObject.Predmet.OstaliListFormatedOIB_1">
      <item>Andras Ladanyi, OIB 40939020062 punomoćnik sudionika u postupku ACETON d.o.o.</item>
    </derivirana_varijabla>
  </DomainObject.Predmet.OstaliListFormatedOIB>
  <DomainObject.Predmet.OstaliListFormatedWithAdress>
    <izvorni_sadrzaj>
      <item>Andras Ladanyi, Kaanizsai ut.13, Ujudvar punomoćnik sudionika u postupku ACETON d.o.o.</item>
    </izvorni_sadrzaj>
    <derivirana_varijabla naziv="DomainObject.Predmet.OstaliListFormatedWithAdress_1">
      <item>Andras Ladanyi, Kaanizsai ut.13, Ujudvar punomoćnik sudionika u postupku ACETON d.o.o.</item>
    </derivirana_varijabla>
  </DomainObject.Predmet.OstaliListFormatedWithAdress>
  <DomainObject.Predmet.OstaliListFormatedWithAdressOIB>
    <izvorni_sadrzaj>
      <item>Andras Ladanyi, OIB 40939020062, Kaanizsai ut.13, Ujudvar punomoćnik sudionika u postupku ACETON d.o.o.</item>
    </izvorni_sadrzaj>
    <derivirana_varijabla naziv="DomainObject.Predmet.OstaliListFormatedWithAdressOIB_1">
      <item>Andras Ladanyi, OIB 40939020062, Kaanizsai ut.13, Ujudvar punomoćnik sudionika u postupku ACETON d.o.o.</item>
    </derivirana_varijabla>
  </DomainObject.Predmet.OstaliListFormatedWithAdressOIB>
  <DomainObject.Predmet.OstaliListNazivFormated>
    <izvorni_sadrzaj>
      <item>Andras Ladanyi</item>
    </izvorni_sadrzaj>
    <derivirana_varijabla naziv="DomainObject.Predmet.OstaliListNazivFormated_1">
      <item>Andras Ladanyi</item>
    </derivirana_varijabla>
  </DomainObject.Predmet.OstaliListNazivFormated>
  <DomainObject.Predmet.OstaliListNazivFormatedOIB>
    <izvorni_sadrzaj>
      <item>Andras Ladanyi, OIB 40939020062</item>
    </izvorni_sadrzaj>
    <derivirana_varijabla naziv="DomainObject.Predmet.OstaliListNazivFormatedOIB_1">
      <item>Andras Ladanyi, OIB 40939020062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2016.</izvorni_sadrzaj>
    <derivirana_varijabla naziv="DomainObject.Datum_1">16.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ACETON d.o.o.</izvorni_sadrzaj>
    <derivirana_varijabla naziv="DomainObject.Predmet.ProtustrankaIDrugi_1">ACETON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ACETON d.o.o., OIB 28521412106, Horvaćanska 31, 10000 Zagreb</izvorni_sadrzaj>
    <derivirana_varijabla naziv="DomainObject.Predmet.ProtustrankaIDrugiAdressOIB_1">ACETON d.o.o., OIB 28521412106, Horvaćanska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ACETON d.o.o.</item>
      <item>Andras Ladanyi</item>
    </izvorni_sadrzaj>
    <derivirana_varijabla naziv="DomainObject.Predmet.SudioniciListNaziv_1">
      <item>FINA Regionalni centar Zagreb</item>
      <item>ACETON d.o.o.</item>
      <item>Andras Ladanyi</item>
    </derivirana_varijabla>
  </DomainObject.Predmet.SudioniciListNaziv>
  <DomainObject.Predmet.SudioniciListAdressOIB>
    <izvorni_sadrzaj>
      <item>FINA Regionalni centar Zagreb, OIB 85821130368, Trg svibanjskih žrtava 1995. br.1,10000 Zagreb</item>
      <item>ACETON d.o.o., OIB 28521412106, Horvaćanska 31,10000 Zagreb</item>
      <item>Andras Ladanyi, OIB 40939020062, Kaanizsai ut.13,Ujudvar</item>
    </izvorni_sadrzaj>
    <derivirana_varijabla naziv="DomainObject.Predmet.SudioniciListAdressOIB_1">
      <item>FINA Regionalni centar Zagreb, OIB 85821130368, Trg svibanjskih žrtava 1995. br.1,10000 Zagreb</item>
      <item>ACETON d.o.o., OIB 28521412106, Horvaćanska 31,10000 Zagreb</item>
      <item>Andras Ladanyi, OIB 40939020062, Kaanizsai ut.13,Ujudvar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28521412106</item>
      <item>, OIB 40939020062</item>
    </izvorni_sadrzaj>
    <derivirana_varijabla naziv="DomainObject.Predmet.SudioniciListNazivOIB_1">
      <item>, OIB 85821130368</item>
      <item>, OIB 28521412106</item>
      <item>, OIB 40939020062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434</properties:Words>
  <properties:Characters>2492</properties:Characters>
  <properties:Lines>69</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2016-06-15T12:56:00Z</dcterms:created>
  <dc:creator>Korisnik</dc:creator>
  <cp:lastModifiedBy>Irena Benko</cp:lastModifiedBy>
  <cp:lastPrinted>2016-06-16T07:08:00Z</cp:lastPrinted>
  <dcterms:modified xmlns:xsi="http://www.w3.org/2001/XMLSchema-instance" xsi:type="dcterms:W3CDTF">2016-06-16T07:10:00Z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