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2518" w14:paraId="b992518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A0A38">
        <w:rPr>
          <w:b/>
        </w:rPr>
        <w:t>806</w:t>
      </w:r>
      <w:r w:rsidR="000D330B" w:rsidRPr="005153ED">
        <w:rPr>
          <w:b/>
        </w:rPr>
        <w:t>/201</w:t>
      </w:r>
      <w:r w:rsidR="00076DD1">
        <w:rPr>
          <w:b/>
        </w:rPr>
        <w:t>5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3A0A38" w:rsidRPr="003A0A38">
        <w:t>ABISAL d.o.o. "u stečaju", Cavtat, Zvekovica, Put Pridvorja 10, OIB: 25275332958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FF3DCA">
        <w:t>13</w:t>
      </w:r>
      <w:r w:rsidRPr="005153ED">
        <w:t xml:space="preserve">. </w:t>
      </w:r>
      <w:r w:rsidR="00FF3DCA">
        <w:t>srp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3A0A38">
        <w:t>Zdravka Kuzmić</w:t>
      </w:r>
      <w:r w:rsidRPr="005153ED">
        <w:t xml:space="preserve"> i vjerovnika: </w:t>
      </w:r>
      <w:r w:rsidR="003A0A38">
        <w:t>Heta asset resolution AG zastupana po</w:t>
      </w:r>
      <w:r w:rsidR="003A0A38" w:rsidRPr="003A0A38">
        <w:t xml:space="preserve"> </w:t>
      </w:r>
      <w:r w:rsidR="00FF3DCA">
        <w:t xml:space="preserve">zamjeniku </w:t>
      </w:r>
      <w:r w:rsidR="003A0A38" w:rsidRPr="003A0A38">
        <w:t>punomoćnik</w:t>
      </w:r>
      <w:r w:rsidR="00FF3DCA">
        <w:t>a</w:t>
      </w:r>
      <w:r w:rsidR="003A0A38">
        <w:t xml:space="preserve"> </w:t>
      </w:r>
      <w:r w:rsidR="00FF3DCA">
        <w:t>Ivanu Sabljić</w:t>
      </w:r>
      <w:r w:rsidR="003A0A38">
        <w:t>, odvjetničkom</w:t>
      </w:r>
      <w:r w:rsidR="003A0A38" w:rsidRPr="003A0A38">
        <w:t xml:space="preserve"> vježbenik</w:t>
      </w:r>
      <w:r w:rsidR="003A0A38">
        <w:t>u</w:t>
      </w:r>
      <w:r w:rsidR="003A0A38" w:rsidRPr="003A0A38">
        <w:t xml:space="preserve"> kod Krešimira Mateković, odvjetnika u Zagrebu</w:t>
      </w:r>
      <w:r w:rsidR="008C1790">
        <w:t xml:space="preserve">, dana </w:t>
      </w:r>
      <w:r w:rsidR="00FF3DCA">
        <w:t>14</w:t>
      </w:r>
      <w:r w:rsidR="008C1790">
        <w:t xml:space="preserve">. </w:t>
      </w:r>
      <w:r w:rsidR="00FF3DCA">
        <w:t>srp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6C4C4D" w:rsidP="00313BEE" w:rsidR="003A0A38">
      <w:pPr>
        <w:pStyle w:val="Odlomakpopisa"/>
        <w:numPr>
          <w:ilvl w:val="0"/>
          <w:numId w:val="12"/>
        </w:numPr>
        <w:jc w:val="both"/>
      </w:pPr>
      <w:r>
        <w:t>Osporava</w:t>
      </w:r>
      <w:r w:rsidRPr="006C4C4D">
        <w:t xml:space="preserve"> se tražbin</w:t>
      </w:r>
      <w:r>
        <w:t>a</w:t>
      </w:r>
      <w:r w:rsidRPr="006C4C4D">
        <w:t xml:space="preserve"> </w:t>
      </w:r>
      <w:r w:rsidR="00915398" w:rsidRPr="005153ED">
        <w:t>vjerovnika</w:t>
      </w:r>
      <w:r w:rsidR="00C83042">
        <w:t xml:space="preserve"> kao</w:t>
      </w:r>
      <w:r w:rsidR="00915398" w:rsidRPr="005153ED">
        <w:t xml:space="preserve"> I (</w:t>
      </w:r>
      <w:r w:rsidR="00FF3DCA">
        <w:t>prvog</w:t>
      </w:r>
      <w:r w:rsidR="00915398" w:rsidRPr="005153ED">
        <w:t>) višeg isplatnog reda:</w:t>
      </w:r>
    </w:p>
    <w:p w:rsidRDefault="00FF3DCA" w:rsidP="00FF3DCA" w:rsidR="00FF3DCA">
      <w:pPr>
        <w:ind w:left="720"/>
        <w:jc w:val="both"/>
      </w:pPr>
      <w:r w:rsidRPr="00FF3DCA">
        <w:t xml:space="preserve">IVICA PLAZIBAT, Split, Getaldićeva 31, OIB: 86952338556, </w:t>
      </w:r>
      <w:r w:rsidR="006C4C4D">
        <w:t xml:space="preserve"> </w:t>
      </w:r>
      <w:r>
        <w:t xml:space="preserve">za iznos od </w:t>
      </w:r>
      <w:r w:rsidR="006C4C4D">
        <w:t xml:space="preserve"> 10.503,34 kuna.</w:t>
      </w:r>
    </w:p>
    <w:p w:rsidRDefault="006F5AFD" w:rsidP="00520501" w:rsidR="006F5AFD">
      <w:pPr>
        <w:jc w:val="both"/>
      </w:pPr>
    </w:p>
    <w:p w:rsidRDefault="00520501" w:rsidP="00FF3DCA" w:rsidR="00520501">
      <w:pPr>
        <w:pStyle w:val="Odlomakpopisa"/>
        <w:numPr>
          <w:ilvl w:val="0"/>
          <w:numId w:val="12"/>
        </w:numPr>
        <w:jc w:val="both"/>
      </w:pPr>
      <w:r>
        <w:t xml:space="preserve">Upućuje se stečajni </w:t>
      </w:r>
      <w:r w:rsidR="00FF3DCA">
        <w:t>vjerovnik</w:t>
      </w:r>
      <w:r w:rsidR="00FF3DCA" w:rsidRPr="00FF3DCA">
        <w:t xml:space="preserve"> HETA ASSET RESOLUTION AG, Alpen-Adria-Platz1, Klagenfurd, Republika   Austrija, OIB: 90730821413</w:t>
      </w:r>
      <w:r w:rsidR="00FF3DCA">
        <w:t xml:space="preserve"> za tražbinu iz toč. I</w:t>
      </w:r>
      <w:r>
        <w:t xml:space="preserve">. ovog rješenja </w:t>
      </w:r>
      <w:r w:rsidR="00FF3DCA" w:rsidRPr="00FF3DCA">
        <w:t>da u roku od 8 dana od dana pravomoćnosti rješenja o upućivanju u parnicu, odnosno primitka drugostupanjske odluke pokrenu postupak, odnosno nastave pokrenuti postupak radi utvrđivanja osporene tražbine, jer će se inače smatrati da su odust</w:t>
      </w:r>
      <w:r w:rsidR="006C4C4D">
        <w:t>ali od prava na vođenje parnice</w:t>
      </w:r>
      <w:r w:rsidR="006F5AFD" w:rsidRPr="006F5AFD">
        <w:t>.</w:t>
      </w:r>
    </w:p>
    <w:p w:rsidRDefault="00FF3DCA" w:rsidP="00FF3DCA" w:rsidR="00FF3DCA">
      <w:pPr>
        <w:jc w:val="both"/>
      </w:pP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076DD1">
        <w:t>806</w:t>
      </w:r>
      <w:r w:rsidR="0065345B">
        <w:t>/201</w:t>
      </w:r>
      <w:r w:rsidR="00076DD1">
        <w:t>5</w:t>
      </w:r>
      <w:r w:rsidR="0065345B">
        <w:t xml:space="preserve"> od </w:t>
      </w:r>
      <w:r w:rsidR="00076DD1">
        <w:t>2</w:t>
      </w:r>
      <w:r w:rsidR="0065345B">
        <w:t>5. veljače 2016</w:t>
      </w:r>
      <w:r w:rsidRPr="005153ED">
        <w:t xml:space="preserve">. godine otvoren je stečajni postupak nad stečajnim dužnikom </w:t>
      </w:r>
      <w:r w:rsidR="00076DD1" w:rsidRPr="00076DD1">
        <w:t>ABISAL d.o.o. "u stečaju", Cavtat, Zvekovica, Put Pridvorja 10, OIB: 25275332958</w:t>
      </w:r>
      <w:r w:rsidR="0065345B">
        <w:t>, te su pozvani vjerovnici stečajnog dužnika prijaviti svoje tražbine i određeno je ispitno ročište.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076DD1">
        <w:t>18</w:t>
      </w:r>
      <w:r w:rsidR="00881055">
        <w:t>. svib</w:t>
      </w:r>
      <w:r w:rsidR="0065345B">
        <w:t xml:space="preserve">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</w:t>
      </w:r>
      <w:r w:rsidR="00076DD1">
        <w:t>2</w:t>
      </w:r>
      <w:r w:rsidR="0065345B" w:rsidRPr="0065345B">
        <w:t xml:space="preserve">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076DD1">
        <w:t>2</w:t>
      </w:r>
      <w:r w:rsidR="0065345B">
        <w:t>5. veljače 2016.g.</w:t>
      </w:r>
      <w:r w:rsidRPr="005153ED">
        <w:t xml:space="preserve"> Tablice sa prijavama bile su izložene kod ovog suda </w:t>
      </w:r>
      <w:r w:rsidRPr="005153ED">
        <w:lastRenderedPageBreak/>
        <w:t>na</w:t>
      </w:r>
      <w:r w:rsidR="00076DD1">
        <w:t xml:space="preserve"> uvid svim sudionicima postupka</w:t>
      </w:r>
      <w:r w:rsidR="00C10B5F">
        <w:t>, te su tablice prijavljenih tražbi</w:t>
      </w:r>
      <w:r w:rsidR="00881055">
        <w:t xml:space="preserve">na, razlučnih i izlučnih prava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6C4C4D" w:rsidP="00C10B5F" w:rsidR="006C4C4D">
      <w:pPr>
        <w:jc w:val="both"/>
      </w:pPr>
    </w:p>
    <w:p w:rsidRDefault="006C4C4D" w:rsidP="00C10B5F" w:rsidR="006C4C4D">
      <w:pPr>
        <w:jc w:val="both"/>
      </w:pPr>
      <w:r>
        <w:tab/>
        <w:t>Međutim, stečajni upravitelj je podneskom od 30. svibnja 2016.g. obavijestio sud da je temeljem dodatnih spoznaja u predmetu o dugovanju za plaću radniku (Ivica Plazibat) prijavio</w:t>
      </w:r>
      <w:r w:rsidR="0028084F">
        <w:t xml:space="preserve"> potraživanje naknadno.</w:t>
      </w:r>
      <w:r>
        <w:t xml:space="preserve">  </w:t>
      </w:r>
    </w:p>
    <w:p w:rsidRDefault="00C10B5F" w:rsidP="00C10B5F" w:rsidR="00C10B5F" w:rsidRPr="005153ED">
      <w:pPr>
        <w:jc w:val="both"/>
      </w:pPr>
    </w:p>
    <w:p w:rsidRDefault="009543D0" w:rsidP="00881055" w:rsidR="001C5292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</w:t>
      </w:r>
      <w:r w:rsidRPr="005153ED">
        <w:t>naveden</w:t>
      </w:r>
      <w:r w:rsidR="006C4C4D">
        <w:t>u</w:t>
      </w:r>
      <w:r w:rsidRPr="005153ED">
        <w:t xml:space="preserve"> tražbin</w:t>
      </w:r>
      <w:r w:rsidR="006C4C4D">
        <w:t xml:space="preserve">u priznao kao tražbine </w:t>
      </w:r>
      <w:r w:rsidRPr="005153ED">
        <w:t>I (</w:t>
      </w:r>
      <w:r w:rsidR="006C4C4D">
        <w:t>prvog</w:t>
      </w:r>
      <w:r w:rsidRPr="005153ED">
        <w:t>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</w:t>
      </w:r>
      <w:r w:rsidR="006C4C4D">
        <w:t>u</w:t>
      </w:r>
      <w:r w:rsidRPr="005153ED">
        <w:t xml:space="preserve"> tražbin</w:t>
      </w:r>
      <w:r w:rsidR="006C4C4D">
        <w:t xml:space="preserve">u </w:t>
      </w:r>
      <w:r w:rsidRPr="005153ED">
        <w:t xml:space="preserve">je osporio </w:t>
      </w:r>
      <w:r w:rsidR="006C4C4D">
        <w:t xml:space="preserve">stečajni vjerovnik </w:t>
      </w:r>
      <w:r w:rsidR="006C4C4D" w:rsidRPr="006C4C4D">
        <w:t>HETA ASSET RESOLUTION AG, Alpen-Adria-Platz1, Klagenfurd, Republika   Austrija, OIB: 90730821413</w:t>
      </w:r>
      <w:r w:rsidR="0028084F">
        <w:t xml:space="preserve"> navodeći da nije podnesena u roku.</w:t>
      </w:r>
    </w:p>
    <w:p w:rsidRDefault="006C4C4D" w:rsidP="00881055" w:rsidR="006C4C4D">
      <w:pPr>
        <w:jc w:val="both"/>
      </w:pPr>
    </w:p>
    <w:p w:rsidRDefault="006C4C4D" w:rsidP="0028084F" w:rsidR="0028084F">
      <w:pPr>
        <w:ind w:firstLine="708"/>
        <w:jc w:val="both"/>
      </w:pPr>
      <w:r>
        <w:t>Članak 257</w:t>
      </w:r>
      <w:r w:rsidR="0028084F">
        <w:t>.</w:t>
      </w:r>
      <w:r>
        <w:t xml:space="preserve"> st. 3 SZ-a propisuje da će stečajni upravitelj sastavit popis svih tražbina radnika i prijašnjih dužnikovih radnika dospjelih do otvaranja stečajnoga postupka koje je obvezan iskazati u bruto iznosu i netoiznosu i predočiti na potpis prijavu njihovih tražbina u dva primjerka.</w:t>
      </w:r>
      <w:r w:rsidR="0028084F">
        <w:t xml:space="preserve"> Stavak 4. istog članka propisuje da a</w:t>
      </w:r>
      <w:r>
        <w:t>ko radnik ili prijašnji dužnikov radnik nije prijavio tražbinu, smatrat će se da je tražbinu prijavio u skladu s popisom iz stavka 3. ovoga članka.</w:t>
      </w:r>
      <w:r w:rsidR="0028084F">
        <w:t xml:space="preserve"> Stoga je sud uzeo u obzir zahtjev stečajnog upravitelja i zakazao ispitno ročište na kojem je ispitana navedena tražbina</w:t>
      </w:r>
      <w:r w:rsidR="00313BEE">
        <w:t xml:space="preserve"> koja nije bila ispitana na ročištu 18. svibnja 2016.g</w:t>
      </w:r>
      <w:r w:rsidR="0028084F">
        <w:t>. Naime, iako bivši radnici ne prijave potraživanje stečajni upravitelj je obvezan isto prijaviti</w:t>
      </w:r>
      <w:r w:rsidR="00313BEE">
        <w:t xml:space="preserve"> prema odredbama Stečajnog zakona.</w:t>
      </w:r>
      <w:r w:rsidR="0028084F">
        <w:t xml:space="preserve"> </w:t>
      </w:r>
    </w:p>
    <w:p w:rsidRDefault="00BD625B" w:rsidP="00313BEE" w:rsidR="00BD625B" w:rsidRPr="005153ED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1C5292" w:rsidP="00076DD1" w:rsidR="001C5292">
      <w:pPr>
        <w:jc w:val="both"/>
      </w:pPr>
    </w:p>
    <w:p w:rsidRDefault="0028084F" w:rsidP="00D13116" w:rsidR="001C5292">
      <w:pPr>
        <w:ind w:firstLine="708"/>
        <w:jc w:val="both"/>
      </w:pPr>
      <w:r w:rsidRPr="0028084F">
        <w:t xml:space="preserve">Ako je koji od stečajnih vjerovnika osporio tražbinu koju je priznao stečajni upravitelj, sud će stečajnoga vjerovnika uputiti na parnicu radi </w:t>
      </w:r>
      <w:r>
        <w:t xml:space="preserve">utvrđivanja osporene tražbine, a </w:t>
      </w:r>
      <w:r w:rsidRPr="0028084F">
        <w:t>sporavatelj u takvoj parnici nastupa u im</w:t>
      </w:r>
      <w:r>
        <w:t xml:space="preserve">e i za račun stečajnoga dužnika, </w:t>
      </w:r>
      <w:r w:rsidR="00284657">
        <w:t xml:space="preserve">pa prema čl. 266. st. </w:t>
      </w:r>
      <w:r>
        <w:t>2</w:t>
      </w:r>
      <w:r w:rsidR="00284657">
        <w:t>. SZ-a i čl. 267. st.</w:t>
      </w:r>
      <w:r>
        <w:t>1</w:t>
      </w:r>
      <w:r w:rsidR="00284657">
        <w:t xml:space="preserve"> SZ-a  je</w:t>
      </w:r>
      <w:r w:rsidR="00076DD1">
        <w:t xml:space="preserve"> </w:t>
      </w:r>
      <w:r>
        <w:t>stoga sud odlučio kao u toč. II</w:t>
      </w:r>
      <w:r w:rsidR="00284657">
        <w:t xml:space="preserve">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28084F">
        <w:rPr>
          <w:b/>
        </w:rPr>
        <w:t>14</w:t>
      </w:r>
      <w:r w:rsidR="003D0C55">
        <w:rPr>
          <w:b/>
        </w:rPr>
        <w:t xml:space="preserve">. </w:t>
      </w:r>
      <w:r w:rsidR="0028084F">
        <w:rPr>
          <w:b/>
        </w:rPr>
        <w:t>srp</w:t>
      </w:r>
      <w:r w:rsidR="006C7F48">
        <w:rPr>
          <w:b/>
        </w:rPr>
        <w:t>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313BEE" w:rsidP="001D7B31" w:rsidR="001D7B31">
      <w:pPr>
        <w:jc w:val="both"/>
        <w:rPr>
          <w:lang w:eastAsia="ar-SA"/>
        </w:rPr>
      </w:pPr>
      <w:r w:rsidRPr="00313BEE">
        <w:rPr>
          <w:lang w:eastAsia="ar-SA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  <w:r>
        <w:rPr>
          <w:lang w:eastAsia="ar-SA"/>
        </w:rPr>
        <w:t>.</w:t>
      </w:r>
    </w:p>
    <w:p w:rsidRDefault="00313BEE" w:rsidP="001D7B31" w:rsidR="00313BEE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076DD1" w:rsidR="00B21086">
      <w:r w:rsidRPr="003D0C55">
        <w:t xml:space="preserve">- </w:t>
      </w:r>
      <w:r w:rsidR="00076DD1" w:rsidRPr="00076DD1">
        <w:t xml:space="preserve">Heta asset resolution AG po punomoćniku </w:t>
      </w:r>
      <w:r w:rsidR="00076DD1">
        <w:t>Krešimir</w:t>
      </w:r>
      <w:r w:rsidR="00076DD1" w:rsidRPr="00076DD1">
        <w:t xml:space="preserve"> Mat</w:t>
      </w:r>
      <w:r w:rsidR="00076DD1">
        <w:t>eković, odvjetnik</w:t>
      </w:r>
      <w:r w:rsidR="00076DD1" w:rsidRPr="00076DD1">
        <w:t xml:space="preserve"> u Zagrebu</w:t>
      </w:r>
    </w:p>
    <w:p w:rsidRDefault="00076DD1" w:rsidP="00076DD1" w:rsidR="00076DD1" w:rsidRPr="003D0C55">
      <w:r>
        <w:t>- stečajni upravitelj</w:t>
      </w: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4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076DD1">
      <w:rPr>
        <w:rFonts w:hAnsi="Book Antiqua" w:ascii="Book Antiqua"/>
        <w:b/>
        <w:sz w:val="20"/>
        <w:szCs w:val="20"/>
      </w:rPr>
      <w:t>806</w:t>
    </w:r>
    <w:r w:rsidR="00C83042">
      <w:rPr>
        <w:rFonts w:hAnsi="Book Antiqua" w:ascii="Book Antiqua"/>
        <w:b/>
        <w:sz w:val="20"/>
        <w:szCs w:val="20"/>
      </w:rPr>
      <w:t>/201</w:t>
    </w:r>
    <w:r w:rsidR="00076DD1">
      <w:rPr>
        <w:rFonts w:hAnsi="Book Antiqua" w:ascii="Book Antiqua"/>
        <w:b/>
        <w:sz w:val="20"/>
        <w:szCs w:val="20"/>
      </w:rPr>
      <w:t>5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2AB5"/>
    <w:rsid w:val="00216481"/>
    <w:rsid w:val="0021685E"/>
    <w:rsid w:val="00224B6D"/>
    <w:rsid w:val="0025678F"/>
    <w:rsid w:val="00256843"/>
    <w:rsid w:val="00256E03"/>
    <w:rsid w:val="00267B8B"/>
    <w:rsid w:val="0028084F"/>
    <w:rsid w:val="00284657"/>
    <w:rsid w:val="002B6839"/>
    <w:rsid w:val="002D5BE8"/>
    <w:rsid w:val="00313BEE"/>
    <w:rsid w:val="00392B6A"/>
    <w:rsid w:val="003A01C7"/>
    <w:rsid w:val="003A0A38"/>
    <w:rsid w:val="003A34F9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4C4D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4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4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4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4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4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4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4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4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Formated_1">
      <item>ZOU Boro Rajić i Tomislav Kasalo</item>
      <item>Zdravko Kuzmić</item>
      <item>Tihan Hilje</item>
      <item>Marko Cokol</item>
      <item>Krešimir Mateković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FormatedOIB_1">
      <item>ZOU Boro Rajić i Tomislav Kasalo, OIB </item>
      <item>Zdravko Kuzmić</item>
      <item>Tihan Hilje</item>
      <item>Marko Cokol</item>
      <item>Krešimir Mateković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NazivFormated_1">
      <item>ZOU Boro Rajić i Tomislav Kasalo</item>
      <item>Zdravko Kuzmić</item>
      <item>Tihan Hilje</item>
      <item>Marko Cokol</item>
      <item>Krešimir Mateković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NazivFormatedOIB_1">
      <item>ZOU Boro Rajić i Tomislav Kasalo, OIB </item>
      <item>Zdravko Kuzmić</item>
      <item>Tihan Hilje</item>
      <item>Marko Cokol</item>
      <item>Krešimir Mateković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  <item>Krešimir Mateković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  <item>Krešimir Mateković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26085-2899-45AE-BF0E-DA9EB8779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748</properties:Words>
  <properties:Characters>4214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2016-07-14T09:15:00Z</dcterms:created>
  <dc:creator>stanka grcic</dc:creator>
  <cp:lastModifiedBy>Andrijana Leto</cp:lastModifiedBy>
  <cp:lastPrinted>2016-05-23T12:03:00Z</cp:lastPrinted>
  <dcterms:modified xmlns:xsi="http://www.w3.org/2001/XMLSchema-instance" xsi:type="dcterms:W3CDTF">2016-07-14T11:43:00Z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