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10c0e" w14:paraId="2510c0e" w:rsidRDefault="00AE649C" w:rsidP="004F27AE" w:rsidR="00AE649C" w:rsidRPr="00B76F3C">
      <w:pPr>
        <w:pStyle w:val="NormaleSPIS"/>
        <w15:collapsed w:val="false"/>
      </w:pPr>
    </w:p>
    <w:p w:rsidRDefault="0043485A" w:rsidP="0043485A" w:rsidR="0043485A" w:rsidRPr="0043485A">
      <w:pPr>
        <w:spacing w:after="0"/>
        <w:rPr>
          <w:rFonts w:cs="Times New Roman" w:eastAsia="Times New Roman"/>
          <w:noProof/>
          <w:lang w:eastAsia="hr-HR"/>
        </w:rPr>
      </w:pPr>
    </w:p>
    <w:p w:rsidRDefault="0043485A" w:rsidP="0043485A" w:rsidR="0043485A" w:rsidRPr="0043485A">
      <w:pPr>
        <w:spacing w:after="0"/>
        <w:ind w:firstLine="708"/>
        <w:rPr>
          <w:rFonts w:cs="Times New Roman" w:eastAsia="Calibri"/>
          <w:noProof/>
        </w:rPr>
      </w:pPr>
      <w:r w:rsidRPr="0043485A">
        <w:rPr>
          <w:rFonts w:cs="Times New Roman" w:eastAsia="Times New Roman"/>
          <w:noProof/>
          <w:lang w:eastAsia="hr-HR"/>
        </w:rPr>
        <w:t xml:space="preserve">REPUBLIKA HRVATSKA </w:t>
      </w:r>
      <w:r w:rsidRPr="0043485A">
        <w:rPr>
          <w:rFonts w:cs="Times New Roman" w:eastAsia="Times New Roman"/>
          <w:noProof/>
          <w:lang w:eastAsia="hr-HR"/>
        </w:rPr>
        <w:tab/>
      </w:r>
      <w:r w:rsidRPr="0043485A">
        <w:rPr>
          <w:rFonts w:cs="Times New Roman" w:eastAsia="Times New Roman"/>
          <w:noProof/>
          <w:lang w:eastAsia="hr-HR"/>
        </w:rPr>
        <w:tab/>
      </w:r>
      <w:r w:rsidRPr="0043485A">
        <w:rPr>
          <w:rFonts w:cs="Times New Roman" w:eastAsia="Times New Roman"/>
          <w:noProof/>
          <w:lang w:eastAsia="hr-HR"/>
        </w:rPr>
        <w:tab/>
        <w:t xml:space="preserve">                 </w:t>
      </w:r>
    </w:p>
    <w:p w:rsidRDefault="0043485A" w:rsidP="0043485A" w:rsidR="0043485A" w:rsidRPr="0043485A">
      <w:pPr>
        <w:spacing w:after="0"/>
        <w:ind w:firstLine="708"/>
        <w:rPr>
          <w:rFonts w:cs="Times New Roman" w:eastAsia="Times New Roman"/>
          <w:lang w:eastAsia="hr-HR"/>
        </w:rPr>
      </w:pPr>
      <w:r w:rsidRPr="0043485A">
        <w:rPr>
          <w:rFonts w:cs="Times New Roman" w:eastAsia="Times New Roman"/>
          <w:lang w:eastAsia="hr-HR"/>
        </w:rPr>
        <w:t>TRGOVAČKI SUD U ZADRU</w:t>
      </w:r>
    </w:p>
    <w:p w:rsidRDefault="0043485A" w:rsidP="0043485A" w:rsidR="0043485A" w:rsidRPr="0043485A">
      <w:pPr>
        <w:spacing w:after="0"/>
        <w:ind w:firstLine="708"/>
        <w:rPr>
          <w:rFonts w:cs="Times New Roman" w:eastAsia="Times New Roman"/>
          <w:lang w:eastAsia="hr-HR"/>
        </w:rPr>
      </w:pPr>
      <w:r w:rsidRPr="0043485A">
        <w:rPr>
          <w:rFonts w:cs="Times New Roman" w:eastAsia="Times New Roman"/>
          <w:lang w:eastAsia="hr-HR"/>
        </w:rPr>
        <w:t>Zadar, Dr. Franje Tuđmana 35</w:t>
      </w:r>
    </w:p>
    <w:p w:rsidRDefault="0043485A" w:rsidP="0043485A" w:rsidR="0043485A" w:rsidRPr="0043485A">
      <w:pPr>
        <w:spacing w:after="0"/>
        <w:ind w:firstLine="708"/>
        <w:rPr>
          <w:rFonts w:cs="Times New Roman" w:eastAsia="Times New Roman"/>
          <w:lang w:eastAsia="hr-HR"/>
        </w:rPr>
      </w:pPr>
      <w:r w:rsidRPr="0043485A">
        <w:rPr>
          <w:rFonts w:cs="Times New Roman" w:eastAsia="Times New Roman"/>
          <w:lang w:eastAsia="hr-HR"/>
        </w:rPr>
        <w:t xml:space="preserve">                                                   </w:t>
      </w:r>
    </w:p>
    <w:p w:rsidRDefault="0043485A" w:rsidP="0043485A" w:rsidR="0043485A" w:rsidRPr="0043485A">
      <w:pPr>
        <w:spacing w:after="0"/>
        <w:jc w:val="center"/>
        <w:rPr>
          <w:rFonts w:cs="Times New Roman" w:eastAsia="Times New Roman"/>
          <w:lang w:eastAsia="hr-HR"/>
        </w:rPr>
      </w:pPr>
    </w:p>
    <w:p w:rsidRDefault="0043485A" w:rsidP="0043485A" w:rsidR="0043485A" w:rsidRPr="0043485A">
      <w:pPr>
        <w:spacing w:after="0"/>
        <w:jc w:val="center"/>
        <w:rPr>
          <w:rFonts w:cs="Times New Roman" w:eastAsia="Times New Roman"/>
          <w:lang w:eastAsia="hr-HR"/>
        </w:rPr>
      </w:pPr>
      <w:r w:rsidRPr="0043485A">
        <w:rPr>
          <w:rFonts w:cs="Times New Roman" w:eastAsia="Times New Roman"/>
          <w:lang w:eastAsia="hr-HR"/>
        </w:rPr>
        <w:t>R E P U B L I K A  H R V A T S K A</w:t>
      </w:r>
    </w:p>
    <w:p w:rsidRDefault="0043485A" w:rsidP="0043485A" w:rsidR="0043485A" w:rsidRPr="0043485A">
      <w:pPr>
        <w:spacing w:after="0"/>
        <w:jc w:val="center"/>
        <w:rPr>
          <w:rFonts w:cs="Times New Roman" w:eastAsia="Times New Roman"/>
          <w:lang w:eastAsia="hr-HR"/>
        </w:rPr>
      </w:pPr>
    </w:p>
    <w:p w:rsidRDefault="0043485A" w:rsidP="0043485A" w:rsidR="0043485A" w:rsidRPr="0043485A">
      <w:pPr>
        <w:spacing w:after="0"/>
        <w:jc w:val="center"/>
        <w:rPr>
          <w:rFonts w:cs="Times New Roman" w:eastAsia="Times New Roman"/>
          <w:lang w:eastAsia="hr-HR"/>
        </w:rPr>
      </w:pPr>
      <w:r w:rsidRPr="0043485A">
        <w:rPr>
          <w:rFonts w:cs="Times New Roman" w:eastAsia="Times New Roman"/>
          <w:lang w:eastAsia="hr-HR"/>
        </w:rPr>
        <w:t xml:space="preserve">Z A K LJ U Č A K </w:t>
      </w:r>
    </w:p>
    <w:p w:rsidRDefault="0043485A" w:rsidP="0043485A" w:rsidR="0043485A" w:rsidRPr="0043485A">
      <w:pPr>
        <w:spacing w:after="0"/>
        <w:jc w:val="center"/>
        <w:rPr>
          <w:rFonts w:cs="Times New Roman" w:eastAsia="Times New Roman"/>
          <w:lang w:eastAsia="hr-HR"/>
        </w:rPr>
      </w:pPr>
    </w:p>
    <w:p w:rsidRDefault="0043485A" w:rsidP="0043485A" w:rsidR="0043485A" w:rsidRPr="0043485A">
      <w:pPr>
        <w:spacing w:after="0"/>
        <w:ind w:firstLine="705"/>
        <w:jc w:val="both"/>
        <w:rPr>
          <w:rFonts w:cs="Times New Roman" w:eastAsia="Calibri"/>
        </w:rPr>
      </w:pPr>
      <w:r w:rsidRPr="0043485A">
        <w:rPr>
          <w:rFonts w:cs="Times New Roman" w:eastAsia="Times New Roman"/>
          <w:lang w:eastAsia="hr-HR"/>
        </w:rPr>
        <w:t xml:space="preserve">Trgovački sud u Zadru, po sutkinji Tini Grgas, u stečajnom postupku nad stečajnim dužnikom </w:t>
      </w:r>
      <w:r w:rsidRPr="0043485A">
        <w:rPr>
          <w:rFonts w:cs="Times New Roman" w:eastAsia="Calibri"/>
        </w:rPr>
        <w:t>Stečajna masa iza</w:t>
      </w:r>
      <w:r w:rsidRPr="0043485A">
        <w:rPr>
          <w:rFonts w:cs="Times New Roman" w:eastAsia="Times New Roman"/>
          <w:lang w:eastAsia="hr-HR"/>
        </w:rPr>
        <w:t xml:space="preserve"> LJOKA PROJEKT d.o.o. u stečaju, Zagreb, Petrinjska 28 (ranija adresa sjedišta Ugljan, Ugljan 24/A, Ivana Viteza od </w:t>
      </w:r>
      <w:proofErr w:type="spellStart"/>
      <w:r w:rsidRPr="0043485A">
        <w:rPr>
          <w:rFonts w:cs="Times New Roman" w:eastAsia="Times New Roman"/>
          <w:lang w:eastAsia="hr-HR"/>
        </w:rPr>
        <w:t>Sredne</w:t>
      </w:r>
      <w:proofErr w:type="spellEnd"/>
      <w:r w:rsidRPr="0043485A">
        <w:rPr>
          <w:rFonts w:cs="Times New Roman" w:eastAsia="Times New Roman"/>
          <w:lang w:eastAsia="hr-HR"/>
        </w:rPr>
        <w:t xml:space="preserve"> 11, Zadar), OIB: 29579702330, kojeg zastupa stečajni upravitelj Ivan </w:t>
      </w:r>
      <w:proofErr w:type="spellStart"/>
      <w:r w:rsidRPr="0043485A">
        <w:rPr>
          <w:rFonts w:cs="Times New Roman" w:eastAsia="Times New Roman"/>
          <w:lang w:eastAsia="hr-HR"/>
        </w:rPr>
        <w:t>Gjurašić</w:t>
      </w:r>
      <w:proofErr w:type="spellEnd"/>
      <w:r w:rsidRPr="0043485A">
        <w:rPr>
          <w:rFonts w:cs="Times New Roman" w:eastAsia="Times New Roman"/>
          <w:lang w:eastAsia="hr-HR"/>
        </w:rPr>
        <w:t xml:space="preserve"> iz Zagreba, Petrinjska 28, OIB: 66025260916, </w:t>
      </w:r>
      <w:r w:rsidRPr="0043485A">
        <w:rPr>
          <w:rFonts w:cs="Times New Roman" w:eastAsia="Calibri"/>
        </w:rPr>
        <w:t xml:space="preserve">nakon donošenja rješenja o prodaji nekretnina stečajnog dužnika na kojima postoji razlučno pravo u stečajnom postupku, postupajući po odredbi čl. 247. st. 1. i 3. Stečajnog zakona (Narodne novine broj 71/15), 18. rujna 2017. </w:t>
      </w:r>
    </w:p>
    <w:p w:rsidRDefault="0043485A" w:rsidP="0043485A" w:rsidR="0043485A" w:rsidRPr="0043485A">
      <w:pPr>
        <w:spacing w:after="0"/>
        <w:jc w:val="both"/>
        <w:rPr>
          <w:rFonts w:cs="Times New Roman" w:eastAsia="Calibri"/>
          <w:lang w:eastAsia="hr-HR"/>
        </w:rPr>
      </w:pPr>
    </w:p>
    <w:p w:rsidRDefault="0043485A" w:rsidP="0043485A" w:rsidR="0043485A" w:rsidRPr="0043485A">
      <w:pPr>
        <w:spacing w:after="0"/>
        <w:jc w:val="center"/>
        <w:rPr>
          <w:rFonts w:cs="Times New Roman" w:eastAsia="Calibri"/>
          <w:lang w:eastAsia="hr-HR"/>
        </w:rPr>
      </w:pPr>
      <w:r w:rsidRPr="0043485A">
        <w:rPr>
          <w:rFonts w:cs="Times New Roman" w:eastAsia="Calibri"/>
          <w:lang w:eastAsia="hr-HR"/>
        </w:rPr>
        <w:t>z a k l j u č i o   j e</w:t>
      </w:r>
    </w:p>
    <w:p w:rsidRDefault="0043485A" w:rsidP="0043485A" w:rsidR="0043485A" w:rsidRPr="0043485A">
      <w:pPr>
        <w:spacing w:after="0"/>
        <w:jc w:val="both"/>
        <w:rPr>
          <w:rFonts w:cs="Times New Roman" w:eastAsia="Calibri"/>
          <w:lang w:eastAsia="hr-HR"/>
        </w:rPr>
      </w:pPr>
    </w:p>
    <w:p w:rsidRDefault="0043485A" w:rsidP="0043485A" w:rsidR="0043485A" w:rsidRPr="0043485A">
      <w:pPr>
        <w:spacing w:after="0"/>
        <w:ind w:firstLine="708"/>
        <w:jc w:val="both"/>
        <w:rPr>
          <w:rFonts w:cs="Times New Roman" w:eastAsia="Calibri"/>
          <w:lang w:eastAsia="hr-HR"/>
        </w:rPr>
      </w:pPr>
      <w:r w:rsidRPr="0043485A">
        <w:rPr>
          <w:rFonts w:cs="Times New Roman" w:eastAsia="Calibri"/>
          <w:lang w:eastAsia="hr-HR"/>
        </w:rPr>
        <w:t xml:space="preserve">I. Određuje se vrijednost nekretnina u vlasništvu uvodno označenog stečajnog dužnika za cijelo koje se prodaju u predmetnom stečajnom postupku oznaka: </w:t>
      </w:r>
    </w:p>
    <w:p w:rsidRDefault="0043485A" w:rsidP="0043485A" w:rsidR="0043485A" w:rsidRPr="0043485A">
      <w:pPr>
        <w:spacing w:after="0"/>
        <w:ind w:firstLine="708"/>
        <w:jc w:val="both"/>
        <w:rPr>
          <w:rFonts w:cs="Times New Roman" w:eastAsia="Calibri"/>
        </w:rPr>
      </w:pPr>
      <w:r w:rsidRPr="0043485A">
        <w:rPr>
          <w:rFonts w:cs="Times New Roman" w:eastAsia="Calibri"/>
          <w:lang w:eastAsia="hr-HR"/>
        </w:rPr>
        <w:t xml:space="preserve">- </w:t>
      </w:r>
      <w:r w:rsidRPr="0043485A">
        <w:rPr>
          <w:rFonts w:cs="Times New Roman" w:eastAsia="Calibri"/>
        </w:rPr>
        <w:t xml:space="preserve">kat. čest. </w:t>
      </w:r>
      <w:proofErr w:type="spellStart"/>
      <w:r w:rsidRPr="0043485A">
        <w:rPr>
          <w:rFonts w:cs="Times New Roman" w:eastAsia="Calibri"/>
        </w:rPr>
        <w:t>zem</w:t>
      </w:r>
      <w:proofErr w:type="spellEnd"/>
      <w:r w:rsidRPr="0043485A">
        <w:rPr>
          <w:rFonts w:cs="Times New Roman" w:eastAsia="Calibri"/>
        </w:rPr>
        <w:t xml:space="preserve">. broj 2835/3, šuma površine 34489 m2 upisane u </w:t>
      </w:r>
      <w:proofErr w:type="spellStart"/>
      <w:r w:rsidRPr="0043485A">
        <w:rPr>
          <w:rFonts w:cs="Times New Roman" w:eastAsia="Calibri"/>
        </w:rPr>
        <w:t>zk</w:t>
      </w:r>
      <w:proofErr w:type="spellEnd"/>
      <w:r w:rsidRPr="0043485A">
        <w:rPr>
          <w:rFonts w:cs="Times New Roman" w:eastAsia="Calibri"/>
        </w:rPr>
        <w:t xml:space="preserve">. ul. 2167 k.o. Ugljan u iznosu od 19.042,720,53 kuna i </w:t>
      </w:r>
    </w:p>
    <w:p w:rsidRDefault="0043485A" w:rsidP="0043485A" w:rsidR="0043485A" w:rsidRPr="0043485A">
      <w:pPr>
        <w:spacing w:after="0"/>
        <w:ind w:firstLine="708"/>
        <w:jc w:val="both"/>
        <w:rPr>
          <w:rFonts w:cs="Times New Roman" w:eastAsia="Calibri"/>
        </w:rPr>
      </w:pPr>
      <w:r w:rsidRPr="0043485A">
        <w:rPr>
          <w:rFonts w:cs="Times New Roman" w:eastAsia="Calibri"/>
        </w:rPr>
        <w:t xml:space="preserve">- kat. čest. </w:t>
      </w:r>
      <w:proofErr w:type="spellStart"/>
      <w:r w:rsidRPr="0043485A">
        <w:rPr>
          <w:rFonts w:cs="Times New Roman" w:eastAsia="Calibri"/>
        </w:rPr>
        <w:t>zem</w:t>
      </w:r>
      <w:proofErr w:type="spellEnd"/>
      <w:r w:rsidRPr="0043485A">
        <w:rPr>
          <w:rFonts w:cs="Times New Roman" w:eastAsia="Calibri"/>
        </w:rPr>
        <w:t xml:space="preserve">. broj 2925/2, šuma površine 5024 m2 upisane u </w:t>
      </w:r>
      <w:proofErr w:type="spellStart"/>
      <w:r w:rsidRPr="0043485A">
        <w:rPr>
          <w:rFonts w:cs="Times New Roman" w:eastAsia="Calibri"/>
        </w:rPr>
        <w:t>zk</w:t>
      </w:r>
      <w:proofErr w:type="spellEnd"/>
      <w:r w:rsidRPr="0043485A">
        <w:rPr>
          <w:rFonts w:cs="Times New Roman" w:eastAsia="Calibri"/>
        </w:rPr>
        <w:t xml:space="preserve">. ul. 2852 k.o. Ugljan u iznosu od 2.773.946,13 kuna. </w:t>
      </w:r>
    </w:p>
    <w:p w:rsidRDefault="0043485A" w:rsidP="0043485A" w:rsidR="0043485A" w:rsidRPr="0043485A">
      <w:pPr>
        <w:spacing w:after="0"/>
        <w:jc w:val="both"/>
        <w:rPr>
          <w:rFonts w:cs="Times New Roman" w:eastAsia="Times New Roman"/>
          <w:lang w:eastAsia="hr-HR"/>
        </w:rPr>
      </w:pPr>
    </w:p>
    <w:p w:rsidRDefault="0043485A" w:rsidP="0043485A" w:rsidR="0043485A" w:rsidRPr="0043485A">
      <w:pPr>
        <w:spacing w:after="0"/>
        <w:ind w:firstLine="708"/>
        <w:jc w:val="both"/>
        <w:rPr>
          <w:rFonts w:cs="Times New Roman" w:eastAsia="Times New Roman"/>
          <w:lang w:eastAsia="hr-HR"/>
        </w:rPr>
      </w:pPr>
      <w:r w:rsidRPr="0043485A">
        <w:rPr>
          <w:rFonts w:cs="Times New Roman" w:eastAsia="Times New Roman"/>
          <w:lang w:eastAsia="hr-HR"/>
        </w:rPr>
        <w:t xml:space="preserve">II. Utvrđuje se da su na svakoj od nekretnina u vlasništvu stečajnog dužnika iz točke I. izreke ovog rješenja upisana založna prava u korist razlučnih vjerovnika: </w:t>
      </w:r>
    </w:p>
    <w:p w:rsidRDefault="0043485A" w:rsidP="0043485A" w:rsidR="0043485A" w:rsidRPr="0043485A">
      <w:pPr>
        <w:spacing w:after="0"/>
        <w:ind w:left="708"/>
        <w:jc w:val="both"/>
        <w:rPr>
          <w:rFonts w:cs="Times New Roman" w:eastAsia="Times New Roman"/>
          <w:lang w:eastAsia="hr-HR"/>
        </w:rPr>
      </w:pPr>
      <w:r w:rsidRPr="0043485A">
        <w:rPr>
          <w:rFonts w:cs="Times New Roman" w:eastAsia="Times New Roman"/>
          <w:lang w:eastAsia="hr-HR"/>
        </w:rPr>
        <w:t>1. NOVA KREDITNA BANKA MARIBOR d.d. Slovenija, OIB: 58602216763,</w:t>
      </w:r>
    </w:p>
    <w:p w:rsidRDefault="0043485A" w:rsidP="0043485A" w:rsidR="0043485A" w:rsidRPr="0043485A">
      <w:pPr>
        <w:spacing w:after="0"/>
        <w:ind w:left="708"/>
        <w:jc w:val="both"/>
        <w:rPr>
          <w:rFonts w:cs="Times New Roman" w:eastAsia="Times New Roman"/>
          <w:lang w:eastAsia="hr-HR"/>
        </w:rPr>
      </w:pPr>
      <w:r w:rsidRPr="0043485A">
        <w:rPr>
          <w:rFonts w:cs="Times New Roman" w:eastAsia="Times New Roman"/>
          <w:lang w:eastAsia="hr-HR"/>
        </w:rPr>
        <w:t xml:space="preserve"> 2. NEDJELJKO ČOTIĆ iz Zadra, Put Murvice 47, OIB: 77840285126 i </w:t>
      </w:r>
    </w:p>
    <w:p w:rsidRDefault="0043485A" w:rsidP="0043485A" w:rsidR="0043485A" w:rsidRPr="0043485A">
      <w:pPr>
        <w:spacing w:after="0"/>
        <w:ind w:left="708"/>
        <w:jc w:val="both"/>
        <w:rPr>
          <w:rFonts w:cs="Times New Roman" w:eastAsia="Times New Roman"/>
          <w:lang w:eastAsia="hr-HR"/>
        </w:rPr>
      </w:pPr>
      <w:r w:rsidRPr="0043485A">
        <w:rPr>
          <w:rFonts w:cs="Times New Roman" w:eastAsia="Times New Roman"/>
          <w:lang w:eastAsia="hr-HR"/>
        </w:rPr>
        <w:t xml:space="preserve">3. OMSICA PROJEKT d.o.o., Gračac, </w:t>
      </w:r>
      <w:proofErr w:type="spellStart"/>
      <w:r w:rsidRPr="0043485A">
        <w:rPr>
          <w:rFonts w:cs="Times New Roman" w:eastAsia="Times New Roman"/>
          <w:lang w:eastAsia="hr-HR"/>
        </w:rPr>
        <w:t>Gupčevo</w:t>
      </w:r>
      <w:proofErr w:type="spellEnd"/>
      <w:r w:rsidRPr="0043485A">
        <w:rPr>
          <w:rFonts w:cs="Times New Roman" w:eastAsia="Times New Roman"/>
          <w:lang w:eastAsia="hr-HR"/>
        </w:rPr>
        <w:t xml:space="preserve"> polje 3, OIB: 49206843475.  </w:t>
      </w:r>
    </w:p>
    <w:p w:rsidRDefault="0043485A" w:rsidP="0043485A" w:rsidR="0043485A" w:rsidRPr="0043485A">
      <w:pPr>
        <w:spacing w:after="0"/>
        <w:ind w:firstLine="708"/>
        <w:jc w:val="both"/>
        <w:rPr>
          <w:rFonts w:cs="Times New Roman" w:eastAsia="Calibri"/>
        </w:rPr>
      </w:pPr>
    </w:p>
    <w:p w:rsidRDefault="0043485A" w:rsidP="0043485A" w:rsidR="0043485A" w:rsidRPr="0043485A">
      <w:pPr>
        <w:spacing w:after="0"/>
        <w:ind w:firstLine="708"/>
        <w:jc w:val="both"/>
        <w:rPr>
          <w:rFonts w:cs="Times New Roman" w:eastAsia="Calibri"/>
        </w:rPr>
      </w:pPr>
      <w:r w:rsidRPr="0043485A">
        <w:rPr>
          <w:rFonts w:cs="Times New Roman" w:eastAsia="Calibri"/>
        </w:rPr>
        <w:t xml:space="preserve">III. Način prodaje </w:t>
      </w:r>
    </w:p>
    <w:p w:rsidRDefault="0043485A" w:rsidP="0043485A" w:rsidR="0043485A" w:rsidRPr="0043485A">
      <w:pPr>
        <w:spacing w:after="0"/>
        <w:ind w:firstLine="708"/>
        <w:jc w:val="both"/>
        <w:rPr>
          <w:rFonts w:cs="Times New Roman" w:eastAsia="Calibri"/>
        </w:rPr>
      </w:pPr>
      <w:r w:rsidRPr="0043485A">
        <w:rPr>
          <w:rFonts w:cs="Times New Roman" w:eastAsia="Calibri"/>
        </w:rPr>
        <w:t xml:space="preserve">1. Prodaju nekretnina stečajnog dužnika iz točke I. izreke ovog zaključka provesti će  nadležna jedinica Financijske agencije elektroničkom javnom dražbom. </w:t>
      </w:r>
    </w:p>
    <w:p w:rsidRDefault="0043485A" w:rsidP="0043485A" w:rsidR="0043485A" w:rsidRPr="0043485A">
      <w:pPr>
        <w:spacing w:after="0"/>
        <w:jc w:val="both"/>
        <w:rPr>
          <w:rFonts w:cs="Times New Roman" w:eastAsia="Calibri"/>
        </w:rPr>
      </w:pPr>
    </w:p>
    <w:p w:rsidRDefault="0043485A" w:rsidP="0043485A" w:rsidR="0043485A" w:rsidRPr="0043485A">
      <w:pPr>
        <w:spacing w:after="0"/>
        <w:ind w:firstLine="708"/>
        <w:jc w:val="both"/>
        <w:rPr>
          <w:rFonts w:cs="Times New Roman" w:eastAsia="Calibri"/>
        </w:rPr>
      </w:pPr>
      <w:r w:rsidRPr="0043485A">
        <w:rPr>
          <w:rFonts w:cs="Times New Roman" w:eastAsia="Calibri"/>
        </w:rPr>
        <w:t xml:space="preserve">IV. Uvjeti prodaje </w:t>
      </w:r>
    </w:p>
    <w:p w:rsidRDefault="0043485A" w:rsidP="0043485A" w:rsidR="0043485A" w:rsidRPr="0043485A">
      <w:pPr>
        <w:spacing w:after="0"/>
        <w:ind w:firstLine="708"/>
        <w:jc w:val="both"/>
        <w:rPr>
          <w:rFonts w:cs="Times New Roman" w:eastAsia="Calibri"/>
        </w:rPr>
      </w:pPr>
      <w:r w:rsidRPr="0043485A">
        <w:rPr>
          <w:rFonts w:cs="Times New Roman" w:eastAsia="Calibri"/>
        </w:rPr>
        <w:t>A) 1. Utvrđuje se da je nekretnina oznake</w:t>
      </w:r>
      <w:r w:rsidRPr="0043485A">
        <w:rPr>
          <w:rFonts w:cs="Times New Roman" w:eastAsia="Times New Roman"/>
          <w:lang w:eastAsia="hr-HR"/>
        </w:rPr>
        <w:t xml:space="preserve"> kat. čest. </w:t>
      </w:r>
      <w:proofErr w:type="spellStart"/>
      <w:r w:rsidRPr="0043485A">
        <w:rPr>
          <w:rFonts w:cs="Times New Roman" w:eastAsia="Times New Roman"/>
          <w:lang w:eastAsia="hr-HR"/>
        </w:rPr>
        <w:t>zem</w:t>
      </w:r>
      <w:proofErr w:type="spellEnd"/>
      <w:r w:rsidRPr="0043485A">
        <w:rPr>
          <w:rFonts w:cs="Times New Roman" w:eastAsia="Times New Roman"/>
          <w:lang w:eastAsia="hr-HR"/>
        </w:rPr>
        <w:t xml:space="preserve">. </w:t>
      </w:r>
      <w:r w:rsidRPr="0043485A">
        <w:rPr>
          <w:rFonts w:cs="Times New Roman" w:eastAsia="Calibri"/>
        </w:rPr>
        <w:t xml:space="preserve">2835/3, šuma površine 34489 m2 upisana u </w:t>
      </w:r>
      <w:proofErr w:type="spellStart"/>
      <w:r w:rsidRPr="0043485A">
        <w:rPr>
          <w:rFonts w:cs="Times New Roman" w:eastAsia="Calibri"/>
        </w:rPr>
        <w:t>zk</w:t>
      </w:r>
      <w:proofErr w:type="spellEnd"/>
      <w:r w:rsidRPr="0043485A">
        <w:rPr>
          <w:rFonts w:cs="Times New Roman" w:eastAsia="Calibri"/>
        </w:rPr>
        <w:t>. ul. 2167 k.o. Ugljan, opterećena razlučnim pravima navedenima u točki II. izreke ovog zaključka te da ista u naravi predstavlja zemljište obraslo šumom i grmljem.</w:t>
      </w:r>
    </w:p>
    <w:p w:rsidRDefault="0043485A" w:rsidP="0043485A" w:rsidR="0043485A" w:rsidRPr="0043485A">
      <w:pPr>
        <w:spacing w:after="0"/>
        <w:ind w:firstLine="3" w:left="705"/>
        <w:jc w:val="both"/>
        <w:rPr>
          <w:rFonts w:cs="Times New Roman" w:eastAsia="Times New Roman"/>
          <w:color w:val="000000"/>
          <w:lang w:eastAsia="hr-HR"/>
        </w:rPr>
      </w:pPr>
      <w:r w:rsidRPr="0043485A">
        <w:rPr>
          <w:rFonts w:cs="Times New Roman" w:eastAsia="Times New Roman"/>
          <w:color w:val="000000"/>
          <w:lang w:eastAsia="hr-HR"/>
        </w:rPr>
        <w:t xml:space="preserve">2. Početna cijena nekretnine kat. čest. </w:t>
      </w:r>
      <w:proofErr w:type="spellStart"/>
      <w:r w:rsidRPr="0043485A">
        <w:rPr>
          <w:rFonts w:cs="Times New Roman" w:eastAsia="Times New Roman"/>
          <w:color w:val="000000"/>
          <w:lang w:eastAsia="hr-HR"/>
        </w:rPr>
        <w:t>zem</w:t>
      </w:r>
      <w:proofErr w:type="spellEnd"/>
      <w:r w:rsidRPr="0043485A">
        <w:rPr>
          <w:rFonts w:cs="Times New Roman" w:eastAsia="Times New Roman"/>
          <w:color w:val="000000"/>
          <w:lang w:eastAsia="hr-HR"/>
        </w:rPr>
        <w:t xml:space="preserve">. 2835/3 k.o. Ugljan  utvrđuje se u iznosu od 19.042.720,53 kuna. </w:t>
      </w:r>
    </w:p>
    <w:p w:rsidRDefault="0043485A" w:rsidP="0043485A" w:rsidR="0043485A" w:rsidRPr="0043485A">
      <w:pPr>
        <w:spacing w:after="0"/>
        <w:ind w:firstLine="3" w:left="705"/>
        <w:jc w:val="both"/>
        <w:rPr>
          <w:rFonts w:cs="Times New Roman" w:eastAsia="Calibri"/>
        </w:rPr>
      </w:pPr>
      <w:r w:rsidRPr="0043485A">
        <w:rPr>
          <w:rFonts w:cs="Times New Roman" w:eastAsia="Calibri"/>
        </w:rPr>
        <w:t xml:space="preserve">3. Nekretnina oznake </w:t>
      </w:r>
      <w:r w:rsidRPr="0043485A">
        <w:rPr>
          <w:rFonts w:cs="Times New Roman" w:eastAsia="Times New Roman"/>
          <w:lang w:eastAsia="hr-HR"/>
        </w:rPr>
        <w:t xml:space="preserve">kat. čest. </w:t>
      </w:r>
      <w:proofErr w:type="spellStart"/>
      <w:r w:rsidRPr="0043485A">
        <w:rPr>
          <w:rFonts w:cs="Times New Roman" w:eastAsia="Times New Roman"/>
          <w:lang w:eastAsia="hr-HR"/>
        </w:rPr>
        <w:t>zem</w:t>
      </w:r>
      <w:proofErr w:type="spellEnd"/>
      <w:r w:rsidRPr="0043485A">
        <w:rPr>
          <w:rFonts w:cs="Times New Roman" w:eastAsia="Times New Roman"/>
          <w:lang w:eastAsia="hr-HR"/>
        </w:rPr>
        <w:t xml:space="preserve">. </w:t>
      </w:r>
      <w:r w:rsidRPr="0043485A">
        <w:rPr>
          <w:rFonts w:cs="Times New Roman" w:eastAsia="Calibri"/>
        </w:rPr>
        <w:t xml:space="preserve">2835/3 k.o. Ugljan </w:t>
      </w:r>
      <w:r w:rsidRPr="0043485A">
        <w:rPr>
          <w:rFonts w:cs="Times New Roman" w:eastAsia="Calibri"/>
          <w:lang w:eastAsia="hr-HR"/>
        </w:rPr>
        <w:t>ne</w:t>
      </w:r>
      <w:r w:rsidRPr="0043485A">
        <w:rPr>
          <w:rFonts w:cs="Times New Roman" w:eastAsia="Calibri"/>
        </w:rPr>
        <w:t xml:space="preserve"> može se prodati:</w:t>
      </w:r>
    </w:p>
    <w:p w:rsidRDefault="0043485A" w:rsidP="0043485A" w:rsidR="0043485A" w:rsidRPr="0043485A">
      <w:pPr>
        <w:spacing w:after="0"/>
        <w:ind w:left="705"/>
        <w:jc w:val="both"/>
        <w:rPr>
          <w:rFonts w:cs="Times New Roman" w:eastAsia="Calibri"/>
          <w:lang w:eastAsia="hr-HR"/>
        </w:rPr>
      </w:pPr>
      <w:r w:rsidRPr="0043485A">
        <w:rPr>
          <w:rFonts w:cs="Times New Roman" w:eastAsia="Calibri"/>
          <w:lang w:eastAsia="hr-HR"/>
        </w:rPr>
        <w:t xml:space="preserve">- na prvoj dražbi ispod tri četvrtine njene utvrđene vrijednosti tj. ispod iznosa od 14.282.040,40 kuna, </w:t>
      </w:r>
    </w:p>
    <w:p w:rsidRDefault="0043485A" w:rsidP="0043485A" w:rsidR="0043485A" w:rsidRPr="0043485A">
      <w:pPr>
        <w:spacing w:after="0"/>
        <w:ind w:left="705"/>
        <w:jc w:val="both"/>
        <w:rPr>
          <w:rFonts w:cs="Times New Roman" w:eastAsia="Calibri"/>
          <w:lang w:eastAsia="hr-HR"/>
        </w:rPr>
      </w:pPr>
      <w:r w:rsidRPr="0043485A">
        <w:rPr>
          <w:rFonts w:cs="Times New Roman" w:eastAsia="Calibri"/>
          <w:lang w:eastAsia="hr-HR"/>
        </w:rPr>
        <w:lastRenderedPageBreak/>
        <w:t xml:space="preserve">- na drugoj dražbi ispod jedne polovine njene utvrđene vrijednosti tj. ispod iznosa od 9.521.360,26 kuna, </w:t>
      </w:r>
    </w:p>
    <w:p w:rsidRDefault="0043485A" w:rsidP="0043485A" w:rsidR="0043485A" w:rsidRPr="0043485A">
      <w:pPr>
        <w:spacing w:after="0"/>
        <w:ind w:left="705"/>
        <w:jc w:val="both"/>
        <w:rPr>
          <w:rFonts w:cs="Times New Roman" w:eastAsia="Calibri"/>
          <w:lang w:eastAsia="hr-HR"/>
        </w:rPr>
      </w:pPr>
      <w:r w:rsidRPr="0043485A">
        <w:rPr>
          <w:rFonts w:cs="Times New Roman" w:eastAsia="Calibri"/>
          <w:lang w:eastAsia="hr-HR"/>
        </w:rPr>
        <w:t xml:space="preserve"> - na trećoj dražbi ispod jedne četvrtine njene vrijednosti tj. ispod iznosa od 4.760.680,13 kuna, dok se </w:t>
      </w:r>
    </w:p>
    <w:p w:rsidRDefault="0043485A" w:rsidP="0043485A" w:rsidR="0043485A" w:rsidRPr="0043485A">
      <w:pPr>
        <w:spacing w:after="0"/>
        <w:ind w:firstLine="705"/>
        <w:jc w:val="both"/>
        <w:rPr>
          <w:rFonts w:cs="Times New Roman" w:eastAsia="Calibri"/>
          <w:lang w:eastAsia="hr-HR"/>
        </w:rPr>
      </w:pPr>
      <w:r w:rsidRPr="0043485A">
        <w:rPr>
          <w:rFonts w:cs="Times New Roman" w:eastAsia="Calibri"/>
          <w:lang w:eastAsia="hr-HR"/>
        </w:rPr>
        <w:t xml:space="preserve">- na četvrtoj dražbi prodaje po početnoj cijeni od 1,00 kune. </w:t>
      </w:r>
    </w:p>
    <w:p w:rsidRDefault="0043485A" w:rsidP="0043485A" w:rsidR="0043485A" w:rsidRPr="0043485A">
      <w:pPr>
        <w:spacing w:after="0"/>
        <w:jc w:val="both"/>
        <w:rPr>
          <w:rFonts w:cs="Times New Roman" w:eastAsia="Calibri"/>
          <w:lang w:eastAsia="hr-HR"/>
        </w:rPr>
      </w:pPr>
    </w:p>
    <w:p w:rsidRDefault="0043485A" w:rsidP="0043485A" w:rsidR="0043485A" w:rsidRPr="0043485A">
      <w:pPr>
        <w:spacing w:after="0"/>
        <w:ind w:firstLine="708"/>
        <w:jc w:val="both"/>
        <w:rPr>
          <w:rFonts w:cs="Times New Roman" w:eastAsia="Calibri"/>
        </w:rPr>
      </w:pPr>
      <w:r w:rsidRPr="0043485A">
        <w:rPr>
          <w:rFonts w:cs="Times New Roman" w:eastAsia="Calibri"/>
          <w:lang w:eastAsia="hr-HR"/>
        </w:rPr>
        <w:t xml:space="preserve">B) </w:t>
      </w:r>
      <w:r w:rsidRPr="0043485A">
        <w:rPr>
          <w:rFonts w:cs="Times New Roman" w:eastAsia="Calibri"/>
        </w:rPr>
        <w:t xml:space="preserve">1. Utvrđuje se da je nekretnina oznake kat. čest. </w:t>
      </w:r>
      <w:proofErr w:type="spellStart"/>
      <w:r w:rsidRPr="0043485A">
        <w:rPr>
          <w:rFonts w:cs="Times New Roman" w:eastAsia="Calibri"/>
        </w:rPr>
        <w:t>zem</w:t>
      </w:r>
      <w:proofErr w:type="spellEnd"/>
      <w:r w:rsidRPr="0043485A">
        <w:rPr>
          <w:rFonts w:cs="Times New Roman" w:eastAsia="Calibri"/>
        </w:rPr>
        <w:t xml:space="preserve">. broj 2925/2, šuma površine 5024 m2 upisana u </w:t>
      </w:r>
      <w:proofErr w:type="spellStart"/>
      <w:r w:rsidRPr="0043485A">
        <w:rPr>
          <w:rFonts w:cs="Times New Roman" w:eastAsia="Calibri"/>
        </w:rPr>
        <w:t>zk</w:t>
      </w:r>
      <w:proofErr w:type="spellEnd"/>
      <w:r w:rsidRPr="0043485A">
        <w:rPr>
          <w:rFonts w:cs="Times New Roman" w:eastAsia="Calibri"/>
        </w:rPr>
        <w:t>. ul. 2852 k.o. Ugljan opterećena razlučnim pravima navedenima u točki II. izreke ovog zaključka te da ista u naravi predstavlja zemljište obraslo šumom i grmljem.</w:t>
      </w:r>
    </w:p>
    <w:p w:rsidRDefault="0043485A" w:rsidP="0043485A" w:rsidR="0043485A" w:rsidRPr="0043485A">
      <w:pPr>
        <w:spacing w:after="0"/>
        <w:ind w:firstLine="3" w:left="705"/>
        <w:jc w:val="both"/>
        <w:rPr>
          <w:rFonts w:cs="Times New Roman" w:eastAsia="Times New Roman"/>
          <w:color w:val="000000"/>
          <w:lang w:eastAsia="hr-HR"/>
        </w:rPr>
      </w:pPr>
      <w:r w:rsidRPr="0043485A">
        <w:rPr>
          <w:rFonts w:cs="Times New Roman" w:eastAsia="Times New Roman"/>
          <w:color w:val="000000"/>
          <w:lang w:eastAsia="hr-HR"/>
        </w:rPr>
        <w:t xml:space="preserve">2. Početna cijena nekretnine kat. čest. </w:t>
      </w:r>
      <w:proofErr w:type="spellStart"/>
      <w:r w:rsidRPr="0043485A">
        <w:rPr>
          <w:rFonts w:cs="Times New Roman" w:eastAsia="Times New Roman"/>
          <w:color w:val="000000"/>
          <w:lang w:eastAsia="hr-HR"/>
        </w:rPr>
        <w:t>zem</w:t>
      </w:r>
      <w:proofErr w:type="spellEnd"/>
      <w:r w:rsidRPr="0043485A">
        <w:rPr>
          <w:rFonts w:cs="Times New Roman" w:eastAsia="Times New Roman"/>
          <w:color w:val="000000"/>
          <w:lang w:eastAsia="hr-HR"/>
        </w:rPr>
        <w:t xml:space="preserve">. 2925/2 k.o. Ugljan utvrđuje se u iznosu od 2.773.946,13 kuna. </w:t>
      </w:r>
    </w:p>
    <w:p w:rsidRDefault="0043485A" w:rsidP="0043485A" w:rsidR="0043485A" w:rsidRPr="0043485A">
      <w:pPr>
        <w:spacing w:after="0"/>
        <w:ind w:firstLine="3" w:left="705"/>
        <w:jc w:val="both"/>
        <w:rPr>
          <w:rFonts w:cs="Times New Roman" w:eastAsia="Calibri"/>
        </w:rPr>
      </w:pPr>
      <w:r w:rsidRPr="0043485A">
        <w:rPr>
          <w:rFonts w:cs="Times New Roman" w:eastAsia="Calibri"/>
        </w:rPr>
        <w:t xml:space="preserve">3. Nekretnina oznake </w:t>
      </w:r>
      <w:r w:rsidRPr="0043485A">
        <w:rPr>
          <w:rFonts w:cs="Times New Roman" w:eastAsia="Times New Roman"/>
          <w:lang w:eastAsia="hr-HR"/>
        </w:rPr>
        <w:t xml:space="preserve">kat. čest. </w:t>
      </w:r>
      <w:proofErr w:type="spellStart"/>
      <w:r w:rsidRPr="0043485A">
        <w:rPr>
          <w:rFonts w:cs="Times New Roman" w:eastAsia="Times New Roman"/>
          <w:lang w:eastAsia="hr-HR"/>
        </w:rPr>
        <w:t>zem</w:t>
      </w:r>
      <w:proofErr w:type="spellEnd"/>
      <w:r w:rsidRPr="0043485A">
        <w:rPr>
          <w:rFonts w:cs="Times New Roman" w:eastAsia="Times New Roman"/>
          <w:lang w:eastAsia="hr-HR"/>
        </w:rPr>
        <w:t xml:space="preserve">. 2925/2 k.o. Ugljan </w:t>
      </w:r>
      <w:r w:rsidRPr="0043485A">
        <w:rPr>
          <w:rFonts w:cs="Times New Roman" w:eastAsia="Calibri"/>
          <w:lang w:eastAsia="hr-HR"/>
        </w:rPr>
        <w:t>ne</w:t>
      </w:r>
      <w:r w:rsidRPr="0043485A">
        <w:rPr>
          <w:rFonts w:cs="Times New Roman" w:eastAsia="Calibri"/>
        </w:rPr>
        <w:t xml:space="preserve"> može se prodati:</w:t>
      </w:r>
    </w:p>
    <w:p w:rsidRDefault="0043485A" w:rsidP="0043485A" w:rsidR="0043485A" w:rsidRPr="0043485A">
      <w:pPr>
        <w:spacing w:after="0"/>
        <w:ind w:left="705"/>
        <w:jc w:val="both"/>
        <w:rPr>
          <w:rFonts w:cs="Times New Roman" w:eastAsia="Calibri"/>
          <w:lang w:eastAsia="hr-HR"/>
        </w:rPr>
      </w:pPr>
      <w:r w:rsidRPr="0043485A">
        <w:rPr>
          <w:rFonts w:cs="Times New Roman" w:eastAsia="Calibri"/>
          <w:lang w:eastAsia="hr-HR"/>
        </w:rPr>
        <w:t xml:space="preserve">- na prvoj dražbi ispod tri četvrtine njene utvrđene vrijednosti tj. ispod iznosa od 2.080.459,60 kuna, </w:t>
      </w:r>
    </w:p>
    <w:p w:rsidRDefault="0043485A" w:rsidP="0043485A" w:rsidR="0043485A" w:rsidRPr="0043485A">
      <w:pPr>
        <w:spacing w:after="0"/>
        <w:ind w:left="705"/>
        <w:jc w:val="both"/>
        <w:rPr>
          <w:rFonts w:cs="Times New Roman" w:eastAsia="Calibri"/>
          <w:lang w:eastAsia="hr-HR"/>
        </w:rPr>
      </w:pPr>
      <w:r w:rsidRPr="0043485A">
        <w:rPr>
          <w:rFonts w:cs="Times New Roman" w:eastAsia="Calibri"/>
          <w:lang w:eastAsia="hr-HR"/>
        </w:rPr>
        <w:t xml:space="preserve">- na drugoj dražbi ispod jedne polovine njene utvrđene vrijednosti tj. ispod iznosa od 1.386.973,06 kuna, </w:t>
      </w:r>
    </w:p>
    <w:p w:rsidRDefault="0043485A" w:rsidP="0043485A" w:rsidR="0043485A" w:rsidRPr="0043485A">
      <w:pPr>
        <w:spacing w:after="0"/>
        <w:ind w:left="705"/>
        <w:jc w:val="both"/>
        <w:rPr>
          <w:rFonts w:cs="Times New Roman" w:eastAsia="Calibri"/>
          <w:lang w:eastAsia="hr-HR"/>
        </w:rPr>
      </w:pPr>
      <w:r w:rsidRPr="0043485A">
        <w:rPr>
          <w:rFonts w:cs="Times New Roman" w:eastAsia="Calibri"/>
          <w:lang w:eastAsia="hr-HR"/>
        </w:rPr>
        <w:t xml:space="preserve"> - na trećoj dražbi ispod jedne četvrtine njene vrijednosti tj. ispod iznosa od 693.486,53 kuna, dok se </w:t>
      </w:r>
    </w:p>
    <w:p w:rsidRDefault="0043485A" w:rsidP="0043485A" w:rsidR="0043485A" w:rsidRPr="0043485A">
      <w:pPr>
        <w:spacing w:after="0"/>
        <w:ind w:firstLine="705"/>
        <w:jc w:val="both"/>
        <w:rPr>
          <w:rFonts w:cs="Times New Roman" w:eastAsia="Calibri"/>
          <w:lang w:eastAsia="hr-HR"/>
        </w:rPr>
      </w:pPr>
      <w:r w:rsidRPr="0043485A">
        <w:rPr>
          <w:rFonts w:cs="Times New Roman" w:eastAsia="Calibri"/>
          <w:lang w:eastAsia="hr-HR"/>
        </w:rPr>
        <w:t xml:space="preserve">- na četvrtoj dražbi prodaje po početnoj cijeni od 1,00 kune. </w:t>
      </w:r>
    </w:p>
    <w:p w:rsidRDefault="0043485A" w:rsidP="0043485A" w:rsidR="0043485A" w:rsidRPr="0043485A">
      <w:pPr>
        <w:spacing w:after="0"/>
        <w:ind w:left="705"/>
        <w:jc w:val="both"/>
        <w:rPr>
          <w:rFonts w:cs="Times New Roman" w:eastAsia="Times New Roman"/>
          <w:lang w:eastAsia="hr-HR"/>
        </w:rPr>
      </w:pPr>
      <w:r w:rsidRPr="0043485A">
        <w:rPr>
          <w:rFonts w:cs="Times New Roman" w:eastAsia="Times New Roman"/>
          <w:lang w:eastAsia="hr-HR"/>
        </w:rPr>
        <w:t xml:space="preserve">4. Navedene nekretnine slobodne su od osoba i stvari te nisu dan u najam ili zakup. </w:t>
      </w:r>
    </w:p>
    <w:p w:rsidRDefault="0043485A" w:rsidP="0043485A" w:rsidR="0043485A" w:rsidRPr="0043485A">
      <w:pPr>
        <w:spacing w:after="0"/>
        <w:ind w:firstLine="705"/>
        <w:jc w:val="both"/>
        <w:rPr>
          <w:rFonts w:cs="Times New Roman" w:eastAsia="Calibri"/>
          <w:lang w:eastAsia="hr-HR"/>
        </w:rPr>
      </w:pPr>
      <w:r w:rsidRPr="0043485A">
        <w:rPr>
          <w:rFonts w:cs="Times New Roman" w:eastAsia="Calibri"/>
          <w:lang w:eastAsia="hr-HR"/>
        </w:rPr>
        <w:t>6. Elektronička javna dražba održat će se i ako na njoj sudjeluje samo jedan ponuditelj.</w:t>
      </w:r>
    </w:p>
    <w:p w:rsidRDefault="0043485A" w:rsidP="0043485A" w:rsidR="0043485A" w:rsidRPr="0043485A">
      <w:pPr>
        <w:spacing w:after="0"/>
        <w:ind w:left="705"/>
        <w:jc w:val="both"/>
        <w:rPr>
          <w:rFonts w:cs="Times New Roman" w:eastAsia="Calibri"/>
          <w:lang w:eastAsia="hr-HR"/>
        </w:rPr>
      </w:pPr>
      <w:r w:rsidRPr="0043485A">
        <w:rPr>
          <w:rFonts w:cs="Times New Roman" w:eastAsia="Calibri"/>
          <w:lang w:eastAsia="hr-HR"/>
        </w:rPr>
        <w:tab/>
        <w:t xml:space="preserve">7. Predmetne nekretnine prodaju se po načelu "viđeno-kupljeno" te se neće priznati naknadni prigovori na pravne ili materijalne nedostatke nekretnina.  </w:t>
      </w:r>
    </w:p>
    <w:p w:rsidRDefault="0043485A" w:rsidP="0043485A" w:rsidR="0043485A" w:rsidRPr="0043485A">
      <w:pPr>
        <w:spacing w:after="0"/>
        <w:ind w:left="705"/>
        <w:jc w:val="both"/>
        <w:rPr>
          <w:rFonts w:cs="Times New Roman" w:eastAsia="Calibri"/>
        </w:rPr>
      </w:pPr>
      <w:r w:rsidRPr="0043485A">
        <w:rPr>
          <w:rFonts w:cs="Times New Roman" w:eastAsia="Calibri"/>
          <w:lang w:eastAsia="hr-HR"/>
        </w:rPr>
        <w:t xml:space="preserve">8. Kao kupci mogu sudjelovati samo osobe koje uplate jamčevinu u novcu u iznosu od </w:t>
      </w:r>
      <w:r w:rsidRPr="0043485A">
        <w:rPr>
          <w:rFonts w:cs="Times New Roman" w:eastAsia="Calibri"/>
          <w:lang w:eastAsia="hr-HR"/>
        </w:rPr>
        <w:tab/>
        <w:t xml:space="preserve">10% od utvrđene vrijednosti svake od nekretnina koja se plaća u korist posebnog računa Financijske Agencije, najkasnije zadnjeg dana objave poziva na sudjelovanje. Uplatitelje jamčevine smatrat će se osoba čiji je OIB naveden u pozivu uplate (PNB) te će se valjanom uplatom smatrati uplata izvršena u roku i evidentirana na računu Financijske agencije najkasnije u roku od 8 dana od isteka roka za uplatu. </w:t>
      </w:r>
    </w:p>
    <w:p w:rsidRDefault="0043485A" w:rsidP="0043485A" w:rsidR="0043485A" w:rsidRPr="0043485A">
      <w:pPr>
        <w:spacing w:after="0"/>
        <w:ind w:left="705"/>
        <w:jc w:val="both"/>
        <w:rPr>
          <w:rFonts w:cs="Times New Roman" w:eastAsia="Calibri"/>
          <w:lang w:eastAsia="hr-HR"/>
        </w:rPr>
      </w:pPr>
      <w:r w:rsidRPr="0043485A">
        <w:rPr>
          <w:rFonts w:cs="Times New Roman" w:eastAsia="Calibri"/>
          <w:lang w:eastAsia="hr-HR"/>
        </w:rPr>
        <w:t>9. Kupcu koji je stavio najpovoljniju ponudu uplaćena jamčevina uračunava se u cijenu. Ponuditeljima kojima ponuda ne bude prihvaćena Financijska agencija će vratiti uplaćeni iznos bez kamata u roku od 8 dana od dana kada sud zaprimi izvješće u uplati kupovnine u cijelosti.</w:t>
      </w:r>
    </w:p>
    <w:p w:rsidRDefault="0043485A" w:rsidP="0043485A" w:rsidR="0043485A" w:rsidRPr="0043485A">
      <w:pPr>
        <w:spacing w:after="0"/>
        <w:ind w:left="705"/>
        <w:jc w:val="both"/>
        <w:rPr>
          <w:rFonts w:cs="Times New Roman" w:eastAsia="Calibri"/>
          <w:lang w:eastAsia="hr-HR"/>
        </w:rPr>
      </w:pPr>
      <w:r w:rsidRPr="0043485A">
        <w:rPr>
          <w:rFonts w:cs="Times New Roman" w:eastAsia="Calibri"/>
          <w:lang w:eastAsia="hr-HR"/>
        </w:rPr>
        <w:t xml:space="preserve">10. Kupac je dužan položiti kupovinu u cijelosti u roku od 30 dana od primitka rješenja o dosudi. Sve poreze, pristojbe i druge troškove u svezi s prodajom i prijenosom prava vlasništva na predmetnim nekretninama snosi kupac o dospjelosti. </w:t>
      </w:r>
    </w:p>
    <w:p w:rsidRDefault="0043485A" w:rsidP="0043485A" w:rsidR="0043485A" w:rsidRPr="0043485A">
      <w:pPr>
        <w:spacing w:after="0"/>
        <w:ind w:left="705"/>
        <w:jc w:val="both"/>
        <w:rPr>
          <w:rFonts w:cs="Times New Roman" w:eastAsia="Calibri"/>
          <w:lang w:eastAsia="hr-HR"/>
        </w:rPr>
      </w:pPr>
      <w:r w:rsidRPr="0043485A">
        <w:rPr>
          <w:rFonts w:cs="Times New Roman" w:eastAsia="Calibri"/>
          <w:lang w:eastAsia="hr-HR"/>
        </w:rPr>
        <w:t xml:space="preserve">11. Ako kupac koji je stavio najpovoljniju ponudu ne položi kupovinu u cijelosti u roku iz ove odluke, nekretnina će se dosuditi kupcima koji su ponudili nižu cijenu, redom prema veličini cijene koju su ponudili. </w:t>
      </w:r>
    </w:p>
    <w:p w:rsidRDefault="0043485A" w:rsidP="0043485A" w:rsidR="0043485A" w:rsidRPr="0043485A">
      <w:pPr>
        <w:spacing w:after="0"/>
        <w:ind w:left="705"/>
        <w:jc w:val="both"/>
        <w:rPr>
          <w:rFonts w:cs="Times New Roman" w:eastAsia="Calibri"/>
          <w:lang w:eastAsia="hr-HR"/>
        </w:rPr>
      </w:pPr>
      <w:r w:rsidRPr="0043485A">
        <w:rPr>
          <w:rFonts w:cs="Times New Roman" w:eastAsia="Calibri"/>
          <w:lang w:eastAsia="hr-HR"/>
        </w:rPr>
        <w:t xml:space="preserve">12. 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43485A" w:rsidP="0043485A" w:rsidR="0043485A" w:rsidRPr="0043485A">
      <w:pPr>
        <w:spacing w:after="0"/>
        <w:ind w:left="705"/>
        <w:jc w:val="both"/>
        <w:rPr>
          <w:rFonts w:cs="Times New Roman" w:eastAsia="Calibri"/>
          <w:lang w:eastAsia="hr-HR"/>
        </w:rPr>
      </w:pPr>
      <w:r w:rsidRPr="0043485A">
        <w:rPr>
          <w:rFonts w:cs="Times New Roman" w:eastAsia="Calibri"/>
          <w:lang w:eastAsia="hr-HR"/>
        </w:rPr>
        <w:t>13. Nakon što kupac u cijelosti položi kupovninu i rješenje od osudi postane pravomoćno, sud će zaključkom odrediti predaju predmetnih nekretnina kupcu, upis prava vlasništva u zemljišnim knjigama na ime kupca i brisanje razlučnih prava na istima koja prestaje prodajom.</w:t>
      </w:r>
    </w:p>
    <w:p w:rsidRDefault="0043485A" w:rsidP="0043485A" w:rsidR="0043485A" w:rsidRPr="0043485A">
      <w:pPr>
        <w:spacing w:after="0"/>
        <w:ind w:left="705"/>
        <w:jc w:val="both"/>
        <w:rPr>
          <w:rFonts w:cs="Times New Roman" w:eastAsia="Calibri"/>
          <w:lang w:eastAsia="hr-HR"/>
        </w:rPr>
      </w:pPr>
      <w:r w:rsidRPr="0043485A">
        <w:rPr>
          <w:rFonts w:cs="Times New Roman" w:eastAsia="Calibri"/>
          <w:lang w:eastAsia="hr-HR"/>
        </w:rPr>
        <w:t>14. Razlučni vjerovnik može o svom trošku objaviti zaključak o prodaji predmetnih nekretnina  u sredstvima javnog priopćavanja, odnosno o zaključku obavijestiti osobe koje se bave posredovanjem u prodaji nekretnina.</w:t>
      </w:r>
    </w:p>
    <w:p w:rsidRDefault="0043485A" w:rsidP="0043485A" w:rsidR="0043485A" w:rsidRPr="0043485A">
      <w:pPr>
        <w:spacing w:after="0"/>
        <w:ind w:left="705"/>
        <w:jc w:val="both"/>
        <w:rPr>
          <w:rFonts w:cs="Times New Roman" w:eastAsia="Calibri"/>
          <w:lang w:eastAsia="hr-HR"/>
        </w:rPr>
      </w:pPr>
      <w:r w:rsidRPr="0043485A">
        <w:rPr>
          <w:rFonts w:cs="Times New Roman" w:eastAsia="Calibri"/>
          <w:lang w:eastAsia="hr-HR"/>
        </w:rPr>
        <w:t xml:space="preserve">15. Dodatne podatke i obavijesti o nekretninama stečajnog dužnika iz točke I. izreke ovog zaključka  moguće je dobiti od stečajnog upravitelja dužnika Ivana </w:t>
      </w:r>
      <w:proofErr w:type="spellStart"/>
      <w:r w:rsidRPr="0043485A">
        <w:rPr>
          <w:rFonts w:cs="Times New Roman" w:eastAsia="Calibri"/>
          <w:lang w:eastAsia="hr-HR"/>
        </w:rPr>
        <w:t>Gjurašića</w:t>
      </w:r>
      <w:proofErr w:type="spellEnd"/>
      <w:r w:rsidRPr="0043485A">
        <w:rPr>
          <w:rFonts w:cs="Times New Roman" w:eastAsia="Calibri"/>
          <w:lang w:eastAsia="hr-HR"/>
        </w:rPr>
        <w:t xml:space="preserve"> iz Zagreba na broj telefona (01)/6381 226  svakim radnim danom u vremenu od 14,00 do 16,00 sati, dok je razgledanje predmetnih nekretnina moguće uz prethodnu uplatu troškova razgledanja najkasnije zadnjeg dana objave poziva na sudjelovanje u dražbi, uz prethodnu najavu i dogovor sa stečajnim upraviteljem dužnika ovisno o njegovim slobodnim terminima. </w:t>
      </w:r>
    </w:p>
    <w:p w:rsidRDefault="0043485A" w:rsidP="0043485A" w:rsidR="0043485A" w:rsidRPr="0043485A">
      <w:pPr>
        <w:spacing w:lineRule="atLeast" w:line="240" w:after="0"/>
        <w:jc w:val="both"/>
        <w:rPr>
          <w:rFonts w:cs="Times New Roman" w:eastAsia="Calibri"/>
          <w:lang w:eastAsia="hr-HR"/>
        </w:rPr>
      </w:pPr>
    </w:p>
    <w:p w:rsidRDefault="0043485A" w:rsidP="0043485A" w:rsidR="0043485A" w:rsidRPr="0043485A">
      <w:pPr>
        <w:spacing w:lineRule="atLeast" w:line="240" w:after="0"/>
        <w:jc w:val="center"/>
        <w:rPr>
          <w:rFonts w:cs="Times New Roman" w:eastAsia="Calibri"/>
          <w:lang w:eastAsia="hr-HR"/>
        </w:rPr>
      </w:pPr>
      <w:r w:rsidRPr="0043485A">
        <w:rPr>
          <w:rFonts w:cs="Times New Roman" w:eastAsia="Calibri"/>
          <w:lang w:eastAsia="hr-HR"/>
        </w:rPr>
        <w:t>Obrazloženje</w:t>
      </w:r>
    </w:p>
    <w:p w:rsidRDefault="0043485A" w:rsidP="0043485A" w:rsidR="0043485A" w:rsidRPr="0043485A">
      <w:pPr>
        <w:spacing w:lineRule="atLeast" w:line="240" w:after="0"/>
        <w:jc w:val="both"/>
        <w:rPr>
          <w:rFonts w:cs="Times New Roman" w:eastAsia="Calibri"/>
          <w:lang w:eastAsia="hr-HR"/>
        </w:rPr>
      </w:pPr>
    </w:p>
    <w:p w:rsidRDefault="0043485A" w:rsidP="0043485A" w:rsidR="0043485A" w:rsidRPr="0043485A">
      <w:pPr>
        <w:spacing w:lineRule="atLeast" w:line="240" w:after="0"/>
        <w:ind w:firstLine="708"/>
        <w:jc w:val="both"/>
        <w:rPr>
          <w:rFonts w:cs="Times New Roman" w:eastAsia="Calibri"/>
        </w:rPr>
      </w:pPr>
      <w:r w:rsidRPr="0043485A">
        <w:rPr>
          <w:rFonts w:cs="Times New Roman" w:eastAsia="Calibri"/>
        </w:rPr>
        <w:t xml:space="preserve">Rješenjem ovog suda poslovni broj 5. St-266/15-7 od 4. travnja 2016. otvoren je i istovremeno zaključen skraćeni stečajni postupak nad dužnikom te je nakon njegove pravomoćnosti dužnik brisan iz sudskog registra. </w:t>
      </w:r>
    </w:p>
    <w:p w:rsidRDefault="0043485A" w:rsidP="0043485A" w:rsidR="0043485A" w:rsidRPr="0043485A">
      <w:pPr>
        <w:spacing w:lineRule="atLeast" w:line="240" w:after="0"/>
        <w:ind w:firstLine="708"/>
        <w:jc w:val="both"/>
        <w:rPr>
          <w:rFonts w:cs="Times New Roman" w:eastAsia="Calibri"/>
        </w:rPr>
      </w:pPr>
      <w:r w:rsidRPr="0043485A">
        <w:rPr>
          <w:rFonts w:cs="Times New Roman" w:eastAsia="Calibri"/>
        </w:rPr>
        <w:t xml:space="preserve">Rješenjem ovoga suda </w:t>
      </w:r>
      <w:proofErr w:type="spellStart"/>
      <w:r w:rsidRPr="0043485A">
        <w:rPr>
          <w:rFonts w:cs="Times New Roman" w:eastAsia="Calibri"/>
        </w:rPr>
        <w:t>posl</w:t>
      </w:r>
      <w:proofErr w:type="spellEnd"/>
      <w:r w:rsidRPr="0043485A">
        <w:rPr>
          <w:rFonts w:cs="Times New Roman" w:eastAsia="Calibri"/>
        </w:rPr>
        <w:t xml:space="preserve">. br. 3. St-179/2017-1 od 25. travnja 2017., a povodom prijedloga stečajnoga upravitelja Ivana </w:t>
      </w:r>
      <w:proofErr w:type="spellStart"/>
      <w:r w:rsidRPr="0043485A">
        <w:rPr>
          <w:rFonts w:cs="Times New Roman" w:eastAsia="Calibri"/>
        </w:rPr>
        <w:t>Gjurašića</w:t>
      </w:r>
      <w:proofErr w:type="spellEnd"/>
      <w:r w:rsidRPr="0043485A">
        <w:rPr>
          <w:rFonts w:cs="Times New Roman" w:eastAsia="Calibri"/>
        </w:rPr>
        <w:t xml:space="preserve"> iz Zagreba, nastavljen je stečajni postupak nad Stečajnom masom iza dužnika budući su naknadno pronađene nekretnine iz točke I. izreke ovog zaključka koje čine stečajnu masu dužnika. </w:t>
      </w:r>
    </w:p>
    <w:p w:rsidRDefault="0043485A" w:rsidP="0043485A" w:rsidR="0043485A" w:rsidRPr="0043485A">
      <w:pPr>
        <w:spacing w:lineRule="atLeast" w:line="240" w:after="0"/>
        <w:ind w:firstLine="708"/>
        <w:jc w:val="both"/>
        <w:rPr>
          <w:rFonts w:cs="Times New Roman" w:eastAsia="Calibri"/>
          <w:lang w:eastAsia="hr-HR"/>
        </w:rPr>
      </w:pPr>
      <w:r w:rsidRPr="0043485A">
        <w:rPr>
          <w:rFonts w:cs="Times New Roman" w:eastAsia="Calibri"/>
        </w:rPr>
        <w:t>Na ispitnom ročištu od 14. lipnja 2017. ispitane su sve prijavljene tražbine vjerovnika dok je na izvještajnom ročištu od istog dana skupština vjerovnika donijela odluku o prodaji predmetnih nekretnina u vlasništvu stečajnog dužnika za cijelo na kojima postoje razlučna prava</w:t>
      </w:r>
      <w:r w:rsidRPr="0043485A">
        <w:rPr>
          <w:rFonts w:cs="Times New Roman" w:eastAsia="Calibri"/>
          <w:lang w:eastAsia="hr-HR"/>
        </w:rPr>
        <w:t xml:space="preserve"> putem Financijske agencije elektroničkom javnom dražbom. </w:t>
      </w:r>
    </w:p>
    <w:p w:rsidRDefault="0043485A" w:rsidP="0043485A" w:rsidR="0043485A" w:rsidRPr="0043485A">
      <w:pPr>
        <w:spacing w:lineRule="atLeast" w:line="240" w:after="0"/>
        <w:ind w:firstLine="708"/>
        <w:jc w:val="both"/>
        <w:rPr>
          <w:rFonts w:cs="Times New Roman" w:eastAsia="Calibri"/>
          <w:lang w:eastAsia="hr-HR"/>
        </w:rPr>
      </w:pPr>
      <w:r w:rsidRPr="0043485A">
        <w:rPr>
          <w:rFonts w:cs="Times New Roman" w:eastAsia="Calibri"/>
          <w:lang w:eastAsia="hr-HR"/>
        </w:rPr>
        <w:t xml:space="preserve">Slijedom navedenog, a primjenom odredbe </w:t>
      </w:r>
      <w:r w:rsidRPr="0043485A">
        <w:rPr>
          <w:rFonts w:cs="Times New Roman" w:eastAsia="Calibri"/>
        </w:rPr>
        <w:t xml:space="preserve"> čl</w:t>
      </w:r>
      <w:r w:rsidRPr="0043485A">
        <w:rPr>
          <w:rFonts w:cs="Times New Roman" w:eastAsia="Calibri"/>
          <w:lang w:eastAsia="hr-HR"/>
        </w:rPr>
        <w:t xml:space="preserve">. 247. Stečajnog zakona (Narodne novine broj 71/15, u nastavku odluke: SZ),  rješenjem ovog suda od 23. lipnja 2017. određena je prodaja predmetnih nekretnina putem Financijske agencije, elektroničkom javnom dražbom. </w:t>
      </w:r>
    </w:p>
    <w:p w:rsidRDefault="0043485A" w:rsidP="0043485A" w:rsidR="0043485A" w:rsidRPr="0043485A">
      <w:pPr>
        <w:spacing w:lineRule="atLeast" w:line="240" w:after="0"/>
        <w:ind w:firstLine="708"/>
        <w:jc w:val="both"/>
        <w:rPr>
          <w:rFonts w:cs="Times New Roman" w:eastAsia="Calibri"/>
          <w:lang w:eastAsia="hr-HR"/>
        </w:rPr>
      </w:pPr>
      <w:r w:rsidRPr="0043485A">
        <w:rPr>
          <w:rFonts w:cs="Times New Roman" w:eastAsia="Calibri"/>
          <w:lang w:eastAsia="hr-HR"/>
        </w:rPr>
        <w:t xml:space="preserve">S obzirom da je rješenje o prodaji predmetnih nekretnina postalo pravomoćno 8. srpnja 2017., da je skupština vjerovnika na izvještajnom ročištu dala suglasnost da se predmetne nekretnine prodaju po njihovim vrijednostima utvrđenima po ovlaštenom procjenitelju te da je stečajni upravitelj dužnika podneskom od 15. rujna 2017. obavijestio ovaj sud da je vrijednost predmetnih nekretnina utvrđena elaboratom od 1. listopada 2016. u iznosima pobliže označenima u točki I. izreke ovog zaključka, to je temeljem odredbe čl. 92. Ovršnog zakona (NN 112/12, 25/13, 93/14, u nastavku zaključka: OZ) koja se na temelju odredbe čl. 247. SZ-a na odgovarajući način primjenjuje u stečajnom postupku, vrijednost predmetnih nekretnina određena upravo u iznosima utvrđenima od strane ovlaštenog procjenitelja. </w:t>
      </w:r>
    </w:p>
    <w:p w:rsidRDefault="0043485A" w:rsidP="0043485A" w:rsidR="0043485A" w:rsidRPr="0043485A">
      <w:pPr>
        <w:spacing w:lineRule="atLeast" w:line="240" w:after="0"/>
        <w:ind w:firstLine="708"/>
        <w:jc w:val="both"/>
        <w:rPr>
          <w:rFonts w:cs="Times New Roman" w:eastAsia="Calibri"/>
          <w:lang w:eastAsia="hr-HR"/>
        </w:rPr>
      </w:pPr>
      <w:r w:rsidRPr="0043485A">
        <w:rPr>
          <w:rFonts w:cs="Times New Roman" w:eastAsia="Times New Roman"/>
          <w:lang w:eastAsia="hr-HR"/>
        </w:rPr>
        <w:t xml:space="preserve">Kako je stupanjem na snagu </w:t>
      </w:r>
      <w:r w:rsidRPr="0043485A">
        <w:rPr>
          <w:rFonts w:cs="Times New Roman" w:eastAsia="Calibri"/>
        </w:rPr>
        <w:t xml:space="preserve">Zakona o izmjenama i dopunama Zakona o porezu na promet nekretnina od 1. siječnja 2015. došlo do promjena pravila u oporezivanju prometa nekretnina odnosno pravila o obvezi plaćanja poreza na dodanu vrijednost, tako </w:t>
      </w:r>
      <w:r w:rsidRPr="0043485A">
        <w:rPr>
          <w:rFonts w:cs="Times New Roman" w:eastAsia="Calibri"/>
          <w:lang w:eastAsia="hr-HR"/>
        </w:rPr>
        <w:t>u utvrđenu vrijednost predmetnih nekretnina, sukladno navedenoj procjeni, nije uračunat porez na dodanu vrijednost.</w:t>
      </w:r>
    </w:p>
    <w:p w:rsidRDefault="0043485A" w:rsidP="0043485A" w:rsidR="0043485A" w:rsidRPr="0043485A">
      <w:pPr>
        <w:spacing w:after="0"/>
        <w:ind w:firstLine="708"/>
        <w:jc w:val="both"/>
        <w:rPr>
          <w:rFonts w:cs="Times New Roman" w:eastAsia="Times New Roman"/>
          <w:color w:val="000000"/>
          <w:lang w:eastAsia="hr-HR"/>
        </w:rPr>
      </w:pPr>
      <w:r w:rsidRPr="0043485A">
        <w:rPr>
          <w:rFonts w:cs="Times New Roman" w:eastAsia="Calibri"/>
          <w:lang w:eastAsia="hr-HR"/>
        </w:rPr>
        <w:t xml:space="preserve">Slijedom svega navedenog, temeljem odredbe čl. 247. SZ-a, podredne primjene odredbi čl. 92., 93., 95. do 100., 103. i 106, OZ-a te važećih odredbi Pravilnika o načinu i postupku provedbe prodaje nekretnina i pokretnina u ovršnom postupku, donesena je odluka kao u izreci ovog zaključka. </w:t>
      </w:r>
    </w:p>
    <w:p w:rsidRDefault="0043485A" w:rsidP="0043485A" w:rsidR="0043485A" w:rsidRPr="0043485A">
      <w:pPr>
        <w:spacing w:lineRule="atLeast" w:line="240" w:after="0"/>
        <w:jc w:val="center"/>
        <w:rPr>
          <w:rFonts w:cs="Times New Roman" w:eastAsia="Times New Roman"/>
          <w:lang w:eastAsia="hr-HR"/>
        </w:rPr>
      </w:pPr>
    </w:p>
    <w:p w:rsidRDefault="0043485A" w:rsidP="0043485A" w:rsidR="0043485A" w:rsidRPr="0043485A">
      <w:pPr>
        <w:spacing w:lineRule="atLeast" w:line="240" w:after="0"/>
        <w:jc w:val="center"/>
        <w:rPr>
          <w:rFonts w:cs="Times New Roman" w:eastAsia="Times New Roman"/>
          <w:lang w:eastAsia="hr-HR"/>
        </w:rPr>
      </w:pPr>
      <w:r w:rsidRPr="0043485A">
        <w:rPr>
          <w:rFonts w:cs="Times New Roman" w:eastAsia="Times New Roman"/>
          <w:lang w:eastAsia="hr-HR"/>
        </w:rPr>
        <w:t xml:space="preserve">U Zadru 18. rujna 2017. </w:t>
      </w:r>
    </w:p>
    <w:p w:rsidRDefault="0043485A" w:rsidP="0043485A" w:rsidR="0043485A" w:rsidRPr="0043485A">
      <w:pPr>
        <w:spacing w:lineRule="atLeast" w:line="240" w:after="0"/>
        <w:jc w:val="center"/>
        <w:rPr>
          <w:rFonts w:cs="Times New Roman" w:eastAsia="Times New Roman"/>
          <w:lang w:eastAsia="hr-HR"/>
        </w:rPr>
      </w:pPr>
    </w:p>
    <w:p w:rsidRDefault="0043485A" w:rsidP="0043485A" w:rsidR="0043485A" w:rsidRPr="0043485A">
      <w:pPr>
        <w:spacing w:lineRule="atLeast" w:line="240" w:after="0"/>
        <w:ind w:firstLine="708"/>
        <w:rPr>
          <w:rFonts w:cs="Times New Roman" w:eastAsia="Times New Roman"/>
          <w:lang w:eastAsia="hr-HR"/>
        </w:rPr>
      </w:pPr>
    </w:p>
    <w:p w:rsidRDefault="0043485A" w:rsidP="0043485A" w:rsidR="0043485A" w:rsidRPr="0043485A">
      <w:pPr>
        <w:spacing w:lineRule="atLeast" w:line="240" w:after="0"/>
        <w:ind w:firstLine="708"/>
        <w:jc w:val="right"/>
        <w:rPr>
          <w:rFonts w:cs="Times New Roman" w:eastAsia="Times New Roman"/>
          <w:lang w:eastAsia="hr-HR"/>
        </w:rPr>
      </w:pPr>
      <w:r w:rsidRPr="0043485A">
        <w:rPr>
          <w:rFonts w:cs="Times New Roman" w:eastAsia="Times New Roman"/>
          <w:lang w:eastAsia="hr-HR"/>
        </w:rPr>
        <w:t xml:space="preserve">                           Sutkinja</w:t>
      </w:r>
    </w:p>
    <w:p w:rsidRDefault="0043485A" w:rsidP="0043485A" w:rsidR="0043485A" w:rsidRPr="0043485A">
      <w:pPr>
        <w:spacing w:lineRule="atLeast" w:line="240" w:after="0"/>
        <w:ind w:firstLine="708"/>
        <w:jc w:val="right"/>
        <w:rPr>
          <w:rFonts w:cs="Times New Roman" w:eastAsia="Times New Roman"/>
          <w:lang w:eastAsia="hr-HR"/>
        </w:rPr>
      </w:pPr>
      <w:r w:rsidRPr="0043485A">
        <w:rPr>
          <w:rFonts w:cs="Times New Roman" w:eastAsia="Times New Roman"/>
          <w:lang w:eastAsia="hr-HR"/>
        </w:rPr>
        <w:t>Tina Grgas</w:t>
      </w:r>
    </w:p>
    <w:p w:rsidRDefault="0043485A" w:rsidP="0043485A" w:rsidR="0043485A" w:rsidRPr="0043485A">
      <w:pPr>
        <w:spacing w:after="0"/>
        <w:jc w:val="both"/>
        <w:rPr>
          <w:rFonts w:cs="Times New Roman" w:eastAsia="Calibri"/>
          <w:lang w:eastAsia="hr-HR"/>
        </w:rPr>
      </w:pPr>
      <w:r w:rsidRPr="0043485A">
        <w:rPr>
          <w:rFonts w:cs="Times New Roman" w:eastAsia="Calibri"/>
          <w:lang w:eastAsia="hr-HR"/>
        </w:rPr>
        <w:tab/>
      </w:r>
      <w:r w:rsidRPr="0043485A">
        <w:rPr>
          <w:rFonts w:cs="Times New Roman" w:eastAsia="Calibri"/>
          <w:lang w:eastAsia="hr-HR"/>
        </w:rPr>
        <w:tab/>
      </w:r>
      <w:r w:rsidRPr="0043485A">
        <w:rPr>
          <w:rFonts w:cs="Times New Roman" w:eastAsia="Calibri"/>
          <w:lang w:eastAsia="hr-HR"/>
        </w:rPr>
        <w:tab/>
      </w:r>
      <w:r w:rsidRPr="0043485A">
        <w:rPr>
          <w:rFonts w:cs="Times New Roman" w:eastAsia="Calibri"/>
          <w:lang w:eastAsia="hr-HR"/>
        </w:rPr>
        <w:tab/>
      </w:r>
      <w:r w:rsidRPr="0043485A">
        <w:rPr>
          <w:rFonts w:cs="Times New Roman" w:eastAsia="Calibri"/>
          <w:lang w:eastAsia="hr-HR"/>
        </w:rPr>
        <w:tab/>
      </w:r>
      <w:r w:rsidRPr="0043485A">
        <w:rPr>
          <w:rFonts w:cs="Times New Roman" w:eastAsia="Calibri"/>
          <w:lang w:eastAsia="hr-HR"/>
        </w:rPr>
        <w:tab/>
      </w:r>
      <w:r w:rsidRPr="0043485A">
        <w:rPr>
          <w:rFonts w:cs="Times New Roman" w:eastAsia="Calibri"/>
          <w:lang w:eastAsia="hr-HR"/>
        </w:rPr>
        <w:tab/>
      </w:r>
      <w:r w:rsidRPr="0043485A">
        <w:rPr>
          <w:rFonts w:cs="Times New Roman" w:eastAsia="Calibri"/>
          <w:lang w:eastAsia="hr-HR"/>
        </w:rPr>
        <w:tab/>
      </w:r>
    </w:p>
    <w:p w:rsidRDefault="0043485A" w:rsidP="0043485A" w:rsidR="0043485A" w:rsidRPr="0043485A">
      <w:pPr>
        <w:spacing w:after="0"/>
        <w:ind w:firstLine="708"/>
        <w:jc w:val="both"/>
        <w:rPr>
          <w:rFonts w:cs="Times New Roman" w:eastAsia="Calibri"/>
          <w:lang w:eastAsia="hr-HR"/>
        </w:rPr>
      </w:pPr>
      <w:r w:rsidRPr="0043485A">
        <w:rPr>
          <w:rFonts w:cs="Times New Roman" w:eastAsia="Calibri"/>
          <w:lang w:eastAsia="hr-HR"/>
        </w:rPr>
        <w:t>UPUTA O PRAVNOM LIJEKU</w:t>
      </w:r>
    </w:p>
    <w:p w:rsidRDefault="0043485A" w:rsidP="0043485A" w:rsidR="0043485A" w:rsidRPr="0043485A">
      <w:pPr>
        <w:spacing w:after="0"/>
        <w:ind w:firstLine="708"/>
        <w:jc w:val="both"/>
        <w:rPr>
          <w:rFonts w:cs="Times New Roman" w:eastAsia="Calibri"/>
          <w:lang w:eastAsia="hr-HR"/>
        </w:rPr>
      </w:pPr>
      <w:r w:rsidRPr="0043485A">
        <w:rPr>
          <w:rFonts w:cs="Times New Roman" w:eastAsia="Calibri"/>
          <w:lang w:eastAsia="hr-HR"/>
        </w:rPr>
        <w:t xml:space="preserve">Protiv ovog zaključka nije dopuštena posebna žalba. </w:t>
      </w:r>
    </w:p>
    <w:p w:rsidRDefault="0043485A" w:rsidP="0043485A" w:rsidR="0043485A" w:rsidRPr="0043485A">
      <w:pPr>
        <w:spacing w:after="0"/>
        <w:jc w:val="both"/>
        <w:rPr>
          <w:rFonts w:cs="Times New Roman" w:eastAsia="Calibri"/>
          <w:lang w:eastAsia="hr-HR"/>
        </w:rPr>
      </w:pPr>
    </w:p>
    <w:p w:rsidRDefault="0043485A" w:rsidP="0043485A" w:rsidR="0043485A" w:rsidRPr="0043485A">
      <w:pPr>
        <w:spacing w:after="0"/>
        <w:ind w:left="1068"/>
        <w:contextualSpacing/>
        <w:jc w:val="both"/>
        <w:rPr>
          <w:rFonts w:cs="Times New Roman" w:eastAsia="Calibri"/>
          <w:lang w:eastAsia="hr-HR"/>
        </w:rPr>
      </w:pPr>
    </w:p>
    <w:p w:rsidRDefault="0043485A" w:rsidP="0043485A" w:rsidR="0043485A" w:rsidRPr="0043485A">
      <w:pPr>
        <w:spacing w:after="0"/>
        <w:ind w:left="1068"/>
        <w:contextualSpacing/>
        <w:jc w:val="both"/>
        <w:rPr>
          <w:rFonts w:cs="Times New Roman" w:eastAsia="Calibri"/>
          <w:lang w:eastAsia="hr-HR"/>
        </w:rPr>
      </w:pPr>
      <w:r w:rsidRPr="0043485A">
        <w:rPr>
          <w:rFonts w:cs="Times New Roman" w:eastAsia="Calibri"/>
          <w:lang w:eastAsia="hr-HR"/>
        </w:rPr>
        <w:t>Dostaviti:</w:t>
      </w:r>
    </w:p>
    <w:p w:rsidRDefault="0043485A" w:rsidP="0043485A" w:rsidR="0043485A" w:rsidRPr="0043485A">
      <w:pPr>
        <w:numPr>
          <w:ilvl w:val="0"/>
          <w:numId w:val="47"/>
        </w:numPr>
        <w:spacing w:after="0"/>
        <w:contextualSpacing/>
        <w:jc w:val="both"/>
        <w:rPr>
          <w:rFonts w:cs="Times New Roman" w:eastAsia="Calibri"/>
          <w:lang w:eastAsia="hr-HR"/>
        </w:rPr>
      </w:pPr>
      <w:r w:rsidRPr="0043485A">
        <w:rPr>
          <w:rFonts w:cs="Times New Roman" w:eastAsia="Calibri"/>
          <w:lang w:eastAsia="hr-HR"/>
        </w:rPr>
        <w:t xml:space="preserve">Stečajnom upravitelju Ivanu </w:t>
      </w:r>
      <w:proofErr w:type="spellStart"/>
      <w:r w:rsidRPr="0043485A">
        <w:rPr>
          <w:rFonts w:cs="Times New Roman" w:eastAsia="Calibri"/>
          <w:lang w:eastAsia="hr-HR"/>
        </w:rPr>
        <w:t>Gjurašiću</w:t>
      </w:r>
      <w:proofErr w:type="spellEnd"/>
      <w:r w:rsidRPr="0043485A">
        <w:rPr>
          <w:rFonts w:cs="Times New Roman" w:eastAsia="Calibri"/>
          <w:lang w:eastAsia="hr-HR"/>
        </w:rPr>
        <w:t xml:space="preserve"> iz Zagreba </w:t>
      </w:r>
    </w:p>
    <w:p w:rsidRDefault="0043485A" w:rsidP="0043485A" w:rsidR="0043485A" w:rsidRPr="0043485A">
      <w:pPr>
        <w:numPr>
          <w:ilvl w:val="0"/>
          <w:numId w:val="47"/>
        </w:numPr>
        <w:spacing w:after="0"/>
        <w:contextualSpacing/>
        <w:jc w:val="both"/>
        <w:rPr>
          <w:rFonts w:cs="Times New Roman" w:eastAsia="Calibri"/>
          <w:lang w:eastAsia="hr-HR"/>
        </w:rPr>
      </w:pPr>
      <w:r w:rsidRPr="0043485A">
        <w:rPr>
          <w:rFonts w:cs="Times New Roman" w:eastAsia="Calibri"/>
          <w:lang w:eastAsia="hr-HR"/>
        </w:rPr>
        <w:t xml:space="preserve">Financijskog agenciji, Regionalnom centru Split, uz pravomoćno rješenje o prodaji (list spisa 49), dva zahtjeva za prodaju nekretnina (prilog 4) i </w:t>
      </w:r>
      <w:proofErr w:type="spellStart"/>
      <w:r w:rsidRPr="0043485A">
        <w:rPr>
          <w:rFonts w:cs="Times New Roman" w:eastAsia="Calibri"/>
          <w:lang w:eastAsia="hr-HR"/>
        </w:rPr>
        <w:t>i</w:t>
      </w:r>
      <w:proofErr w:type="spellEnd"/>
      <w:r w:rsidRPr="0043485A">
        <w:rPr>
          <w:rFonts w:cs="Times New Roman" w:eastAsia="Calibri"/>
          <w:lang w:eastAsia="hr-HR"/>
        </w:rPr>
        <w:t xml:space="preserve"> verificirani </w:t>
      </w:r>
      <w:proofErr w:type="spellStart"/>
      <w:r w:rsidRPr="0043485A">
        <w:rPr>
          <w:rFonts w:cs="Times New Roman" w:eastAsia="Calibri"/>
          <w:lang w:eastAsia="hr-HR"/>
        </w:rPr>
        <w:t>zk</w:t>
      </w:r>
      <w:proofErr w:type="spellEnd"/>
      <w:r w:rsidRPr="0043485A">
        <w:rPr>
          <w:rFonts w:cs="Times New Roman" w:eastAsia="Calibri"/>
          <w:lang w:eastAsia="hr-HR"/>
        </w:rPr>
        <w:t>. izvadak predmetnih  nekretnina iz ZIS-a</w:t>
      </w:r>
    </w:p>
    <w:p w:rsidRDefault="0043485A" w:rsidP="0043485A" w:rsidR="0043485A" w:rsidRPr="0043485A">
      <w:pPr>
        <w:numPr>
          <w:ilvl w:val="0"/>
          <w:numId w:val="47"/>
        </w:numPr>
        <w:spacing w:after="0"/>
        <w:contextualSpacing/>
        <w:jc w:val="both"/>
        <w:rPr>
          <w:rFonts w:cs="Times New Roman" w:eastAsia="Calibri"/>
        </w:rPr>
      </w:pPr>
      <w:r w:rsidRPr="0043485A">
        <w:rPr>
          <w:rFonts w:cs="Times New Roman" w:eastAsia="Calibri"/>
          <w:lang w:eastAsia="hr-HR"/>
        </w:rPr>
        <w:t>e-Oglasna ploča suda</w:t>
      </w:r>
    </w:p>
    <w:p w:rsidRDefault="0043485A" w:rsidP="0043485A" w:rsidR="0043485A" w:rsidRPr="0043485A">
      <w:pPr>
        <w:spacing w:after="0"/>
        <w:ind w:left="1068"/>
        <w:contextualSpacing/>
        <w:jc w:val="both"/>
        <w:rPr>
          <w:rFonts w:cs="Times New Roman" w:eastAsia="Calibri"/>
          <w:lang w:eastAsia="hr-HR"/>
        </w:rPr>
      </w:pPr>
    </w:p>
    <w:p w:rsidRDefault="0043485A" w:rsidP="0043485A" w:rsidR="0043485A" w:rsidRPr="0043485A">
      <w:pPr>
        <w:spacing w:after="0"/>
        <w:rPr>
          <w:rFonts w:cs="Times New Roman" w:eastAsia="Calibri"/>
        </w:rPr>
      </w:pPr>
    </w:p>
    <w:p w:rsidRDefault="0043485A" w:rsidP="0043485A" w:rsidR="0043485A" w:rsidRPr="0043485A">
      <w:pPr>
        <w:spacing w:after="0"/>
        <w:ind w:left="705"/>
        <w:jc w:val="both"/>
        <w:rPr>
          <w:rFonts w:cs="Times New Roman" w:eastAsia="Calibri"/>
          <w:lang w:eastAsia="hr-HR"/>
        </w:rPr>
      </w:pPr>
    </w:p>
    <w:p w:rsidRDefault="0043485A" w:rsidP="0043485A" w:rsidR="0043485A" w:rsidRPr="0043485A">
      <w:pPr>
        <w:spacing w:after="0"/>
        <w:rPr>
          <w:rFonts w:cs="Times New Roman" w:eastAsia="Calibri" w:hAnsi="Calibri" w:ascii="Calibri"/>
          <w:sz w:val="22"/>
          <w:szCs w:val="22"/>
        </w:rPr>
      </w:pPr>
    </w:p>
    <w:p w:rsidRDefault="0043485A" w:rsidP="0043485A" w:rsidR="0043485A" w:rsidRPr="0043485A">
      <w:pPr>
        <w:spacing w:after="0"/>
        <w:rPr>
          <w:rFonts w:cs="Times New Roman" w:eastAsia="Calibri" w:hAnsi="Calibri" w:ascii="Calibri"/>
          <w:sz w:val="22"/>
          <w:szCs w:val="22"/>
        </w:rPr>
      </w:pPr>
    </w:p>
    <w:p w:rsidRDefault="00AE649C" w:rsidP="004F27AE" w:rsidR="00AE649C" w:rsidRPr="00B76F3C">
      <w:pPr>
        <w:pStyle w:val="NormaleSPIS"/>
      </w:pPr>
      <w:bookmarkStart w:name="_GoBack" w:id="0"/>
      <w:bookmarkEnd w:id="0"/>
    </w:p>
    <w:p w:rsidRDefault="00AE649C" w:rsidP="004F27AE" w:rsidR="00AE649C" w:rsidRPr="00B76F3C">
      <w:pPr>
        <w:pStyle w:val="NormaleSPIS"/>
      </w:pPr>
    </w:p>
    <w:sectPr w:rsidSect="0032366B" w:rsidR="00AE649C" w:rsidRPr="00B76F3C">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46A65B5"/>
    <w:multiLevelType w:val="hybridMultilevel"/>
    <w:tmpl w:val="11984DE0"/>
    <w:lvl w:tplc="7C7E8190" w:ilvl="0">
      <w:start w:val="73"/>
      <w:numFmt w:val="bullet"/>
      <w:lvlText w:val="-"/>
      <w:lvlJc w:val="left"/>
      <w:pPr>
        <w:ind w:hanging="360" w:left="1068"/>
      </w:pPr>
      <w:rPr>
        <w:rFonts w:cs="Times New Roman" w:eastAsia="Calibri"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40"/>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485A"/>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20913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St-179/2017-14</izvorni_sadrzaj>
    <derivirana_varijabla naziv="DomainObject.Oznaka_1">St-179/2017-14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izvorni_sadrzaj>
    <derivirana_varijabla naziv="DomainObject.Predmet.Broj_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2017.</izvorni_sadrzaj>
    <derivirana_varijabla naziv="DomainObject.Predmet.DatumOsnivanja_1">24.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St-179/2017</izvorni_sadrzaj>
    <derivirana_varijabla naziv="DomainObject.Predmet.OznakaBroj_1">St-179/2017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LJOKA PROJEKT d.o.o. za gradnju, nekretnine i trgovinu</izvorni_sadrzaj>
    <derivirana_varijabla naziv="DomainObject.Predmet.ProtustrankaFormated_1">  LJOKA PROJEKT d.o.o. za gradnju, nekretnine i trgovinu</derivirana_varijabla>
  </DomainObject.Predmet.ProtustrankaFormated>
  <DomainObject.Predmet.ProtustrankaFormatedOIB>
    <izvorni_sadrzaj>  LJOKA PROJEKT d.o.o. za gradnju, nekretnine i trgovinu, OIB 36218135263</izvorni_sadrzaj>
    <derivirana_varijabla naziv="DomainObject.Predmet.ProtustrankaFormatedOIB_1">  LJOKA PROJEKT d.o.o. za gradnju, nekretnine i trgovinu, OIB 36218135263</derivirana_varijabla>
  </DomainObject.Predmet.ProtustrankaFormatedOIB>
  <DomainObject.Predmet.ProtustrankaFormatedWithAdress>
    <izvorni_sadrzaj> LJOKA PROJEKT d.o.o. za gradnju, nekretnine i trgovinu, Ivana Viteza od Sredne 11, 23000 Zadar</izvorni_sadrzaj>
    <derivirana_varijabla naziv="DomainObject.Predmet.ProtustrankaFormatedWithAdress_1"> LJOKA PROJEKT d.o.o. za gradnju, nekretnine i trgovinu, Ivana Viteza od Sredne 11, 23000 Zadar</derivirana_varijabla>
  </DomainObject.Predmet.ProtustrankaFormatedWithAdress>
  <DomainObject.Predmet.ProtustrankaFormatedWithAdressOIB>
    <izvorni_sadrzaj> LJOKA PROJEKT d.o.o. za gradnju, nekretnine i trgovinu, OIB 36218135263, Ivana Viteza od Sredne 11, 23000 Zadar</izvorni_sadrzaj>
    <derivirana_varijabla naziv="DomainObject.Predmet.ProtustrankaFormatedWithAdressOIB_1"> LJOKA PROJEKT d.o.o. za gradnju, nekretnine i trgovinu, OIB 36218135263, Ivana Viteza od Sredne 11, 23000 Zadar</derivirana_varijabla>
  </DomainObject.Predmet.ProtustrankaFormatedWithAdressOIB>
  <DomainObject.Predmet.ProtustrankaWithAdress>
    <izvorni_sadrzaj>LJOKA PROJEKT d.o.o. za gradnju, nekretnine i trgovinu Ivana Viteza od Sredne 11, 23000 Zadar</izvorni_sadrzaj>
    <derivirana_varijabla naziv="DomainObject.Predmet.ProtustrankaWithAdress_1">LJOKA PROJEKT d.o.o. za gradnju, nekretnine i trgovinu Ivana Viteza od Sredne 11, 23000 Zadar</derivirana_varijabla>
  </DomainObject.Predmet.ProtustrankaWithAdress>
  <DomainObject.Predmet.ProtustrankaWithAdressOIB>
    <izvorni_sadrzaj>LJOKA PROJEKT d.o.o. za gradnju, nekretnine i trgovinu, OIB 36218135263, Ivana Viteza od Sredne 11, 23000 Zadar</izvorni_sadrzaj>
    <derivirana_varijabla naziv="DomainObject.Predmet.ProtustrankaWithAdressOIB_1">LJOKA PROJEKT d.o.o. za gradnju, nekretnine i trgovinu, OIB 36218135263, Ivana Viteza od Sredne 11, 23000 Zadar</derivirana_varijabla>
  </DomainObject.Predmet.ProtustrankaWithAdressOIB>
  <DomainObject.Predmet.ProtustrankaNazivFormated>
    <izvorni_sadrzaj>LJOKA PROJEKT d.o.o. za gradnju, nekretnine i trgovinu</izvorni_sadrzaj>
    <derivirana_varijabla naziv="DomainObject.Predmet.ProtustrankaNazivFormated_1">LJOKA PROJEKT d.o.o. za gradnju, nekretnine i trgovinu</derivirana_varijabla>
  </DomainObject.Predmet.ProtustrankaNazivFormated>
  <DomainObject.Predmet.ProtustrankaNazivFormatedOIB>
    <izvorni_sadrzaj>LJOKA PROJEKT d.o.o. za gradnju, nekretnine i trgovinu, OIB 36218135263</izvorni_sadrzaj>
    <derivirana_varijabla naziv="DomainObject.Predmet.ProtustrankaNazivFormatedOIB_1">LJOKA PROJEKT d.o.o. za gradnju, nekretnine i trgovinu, OIB 36218135263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LJOKA PROJEKT d.o.o. za gradnju, nekretnine i trgovinu</item>
    </izvorni_sadrzaj>
    <derivirana_varijabla naziv="DomainObject.Predmet.ProtuStrankaListFormated_1">
      <item>LJOKA PROJEKT d.o.o. za gradnju, nekretnine i trgovinu</item>
    </derivirana_varijabla>
  </DomainObject.Predmet.ProtuStrankaListFormated>
  <DomainObject.Predmet.ProtuStrankaListFormatedOIB>
    <izvorni_sadrzaj>
      <item>LJOKA PROJEKT d.o.o. za gradnju, nekretnine i trgovinu, OIB 36218135263</item>
    </izvorni_sadrzaj>
    <derivirana_varijabla naziv="DomainObject.Predmet.ProtuStrankaListFormatedOIB_1">
      <item>LJOKA PROJEKT d.o.o. za gradnju, nekretnine i trgovinu, OIB 36218135263</item>
    </derivirana_varijabla>
  </DomainObject.Predmet.ProtuStrankaListFormatedOIB>
  <DomainObject.Predmet.ProtuStrankaListFormatedWithAdress>
    <izvorni_sadrzaj>
      <item>LJOKA PROJEKT d.o.o. za gradnju, nekretnine i trgovinu, Ivana Viteza od Sredne 11, 23000 Zadar</item>
    </izvorni_sadrzaj>
    <derivirana_varijabla naziv="DomainObject.Predmet.ProtuStrankaListFormatedWithAdress_1">
      <item>LJOKA PROJEKT d.o.o. za gradnju, nekretnine i trgovinu, Ivana Viteza od Sredne 11, 23000 Zadar</item>
    </derivirana_varijabla>
  </DomainObject.Predmet.ProtuStrankaListFormatedWithAdress>
  <DomainObject.Predmet.ProtuStrankaListFormatedWithAdressOIB>
    <izvorni_sadrzaj>
      <item>LJOKA PROJEKT d.o.o. za gradnju, nekretnine i trgovinu, OIB 36218135263, Ivana Viteza od Sredne 11, 23000 Zadar</item>
    </izvorni_sadrzaj>
    <derivirana_varijabla naziv="DomainObject.Predmet.ProtuStrankaListFormatedWithAdressOIB_1">
      <item>LJOKA PROJEKT d.o.o. za gradnju, nekretnine i trgovinu, OIB 36218135263, Ivana Viteza od Sredne 11, 23000 Zadar</item>
    </derivirana_varijabla>
  </DomainObject.Predmet.ProtuStrankaListFormatedWithAdressOIB>
  <DomainObject.Predmet.ProtuStrankaListNazivFormated>
    <izvorni_sadrzaj>
      <item>LJOKA PROJEKT d.o.o. za gradnju, nekretnine i trgovinu</item>
    </izvorni_sadrzaj>
    <derivirana_varijabla naziv="DomainObject.Predmet.ProtuStrankaListNazivFormated_1">
      <item>LJOKA PROJEKT d.o.o. za gradnju, nekretnine i trgovinu</item>
    </derivirana_varijabla>
  </DomainObject.Predmet.ProtuStrankaListNazivFormated>
  <DomainObject.Predmet.ProtuStrankaListNazivFormatedOIB>
    <izvorni_sadrzaj>
      <item>LJOKA PROJEKT d.o.o. za gradnju, nekretnine i trgovinu, OIB 36218135263</item>
    </izvorni_sadrzaj>
    <derivirana_varijabla naziv="DomainObject.Predmet.ProtuStrankaListNazivFormatedOIB_1">
      <item>LJOKA PROJEKT d.o.o. za gradnju, nekretnine i trgovinu, OIB 36218135263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St-179/2017-14</izvorni_sadrzaj>
    <derivirana_varijabla naziv="DomainObject.PoslovniBrojDokumenta_1">St-179/2017-14</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LJOKA PROJEKT d.o.o. za gradnju, nekretnine i trgovinu</izvorni_sadrzaj>
    <derivirana_varijabla naziv="DomainObject.Predmet.ProtustrankaIDrugi_1">LJOKA PROJEKT d.o.o. za gradnju, nekretnine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LJOKA PROJEKT d.o.o. za gradnju, nekretnine i trgovinu, OIB 36218135263, Ivana Viteza od Sredne 11, 23000 Zadar</izvorni_sadrzaj>
    <derivirana_varijabla naziv="DomainObject.Predmet.ProtustrankaIDrugiAdressOIB_1">LJOKA PROJEKT d.o.o. za gradnju, nekretnine i trgovinu, OIB 36218135263, Ivana Viteza od Sredne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LJOKA PROJEKT d.o.o. za gradnju, nekretnine i trgovinu</item>
      <item>FINA</item>
    </izvorni_sadrzaj>
    <derivirana_varijabla naziv="DomainObject.Predmet.SudioniciListNaziv_1">
      <item>LJOKA PROJEKT d.o.o. za gradnju, nekretnine i trgovinu</item>
      <item>FINA</item>
    </derivirana_varijabla>
  </DomainObject.Predmet.SudioniciListNaziv>
  <DomainObject.Predmet.SudioniciListAdressOIB>
    <izvorni_sadrzaj>
      <item>LJOKA PROJEKT d.o.o. za gradnju, nekretnine i trgovinu, OIB 36218135263, Ivana Viteza od Sredne 11,23000 Zadar</item>
      <item>FINA, OIB 85821130368</item>
    </izvorni_sadrzaj>
    <derivirana_varijabla naziv="DomainObject.Predmet.SudioniciListAdressOIB_1">
      <item>LJOKA PROJEKT d.o.o. za gradnju, nekretnine i trgovinu, OIB 36218135263, Ivana Viteza od Sredne 11,23000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6807B4-1E8C-4D31-A126-D2FB0E81B9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1421</properties:Words>
  <properties:Characters>7745</properties:Characters>
  <properties:Lines>163</properties:Lines>
  <properties:Paragraphs>59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2017-09-18T13:14:00Z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St-179/2017-14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