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8bdb" w14:paraId="4318bdb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664405">
        <w:rPr>
          <w:b/>
          <w:sz w:val="22"/>
          <w:szCs w:val="22"/>
        </w:rPr>
        <w:t>501</w:t>
      </w:r>
      <w:r w:rsidR="004C2AF2">
        <w:rPr>
          <w:b/>
          <w:sz w:val="22"/>
          <w:szCs w:val="22"/>
        </w:rPr>
        <w:t>/201</w:t>
      </w:r>
      <w:r w:rsidR="00150955">
        <w:rPr>
          <w:b/>
          <w:sz w:val="22"/>
          <w:szCs w:val="22"/>
        </w:rPr>
        <w:t>8</w:t>
      </w:r>
      <w:r w:rsidR="00FD3CFA">
        <w:rPr>
          <w:b/>
          <w:sz w:val="22"/>
          <w:szCs w:val="22"/>
        </w:rPr>
        <w:t>-</w:t>
      </w:r>
      <w:r w:rsidR="009779D7">
        <w:rPr>
          <w:b/>
          <w:sz w:val="22"/>
          <w:szCs w:val="22"/>
        </w:rPr>
        <w:t>10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3519A7" w:rsidRPr="003519A7">
        <w:rPr>
          <w:sz w:val="22"/>
          <w:szCs w:val="22"/>
        </w:rPr>
        <w:t>LUX DESIGN d.o.o., Mostarska 12, Metković OIB: 79938354162</w:t>
      </w:r>
      <w:r w:rsidR="007F0250" w:rsidRPr="007F0250">
        <w:rPr>
          <w:sz w:val="22"/>
          <w:szCs w:val="22"/>
        </w:rPr>
        <w:t>,</w:t>
      </w:r>
      <w:r w:rsidR="002B104E" w:rsidRPr="0027324A">
        <w:rPr>
          <w:sz w:val="22"/>
          <w:szCs w:val="22"/>
        </w:rPr>
        <w:t xml:space="preserve"> </w:t>
      </w:r>
      <w:r w:rsidR="00E13CE4" w:rsidRPr="0027324A">
        <w:rPr>
          <w:sz w:val="22"/>
          <w:szCs w:val="22"/>
        </w:rPr>
        <w:t xml:space="preserve">izvan ročišta, </w:t>
      </w:r>
      <w:r w:rsidR="009779D7">
        <w:rPr>
          <w:sz w:val="22"/>
          <w:szCs w:val="22"/>
        </w:rPr>
        <w:t>dana 26. listopada 2018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9779D7" w:rsidP="009779D7" w:rsidR="009779D7" w:rsidRPr="009779D7">
      <w:pPr>
        <w:jc w:val="both"/>
        <w:rPr>
          <w:sz w:val="22"/>
          <w:szCs w:val="22"/>
          <w:lang w:eastAsia="en-US" w:val="en-AU"/>
        </w:rPr>
      </w:pPr>
      <w:r w:rsidRPr="009779D7">
        <w:rPr>
          <w:b/>
          <w:sz w:val="22"/>
          <w:szCs w:val="22"/>
          <w:lang w:eastAsia="en-US"/>
        </w:rPr>
        <w:t>I.</w:t>
      </w:r>
      <w:r w:rsidRPr="009779D7">
        <w:rPr>
          <w:sz w:val="22"/>
          <w:szCs w:val="22"/>
          <w:lang w:eastAsia="en-US"/>
        </w:rPr>
        <w:tab/>
      </w:r>
      <w:r w:rsidR="0005695A">
        <w:rPr>
          <w:sz w:val="22"/>
          <w:szCs w:val="22"/>
          <w:lang w:eastAsia="en-US"/>
        </w:rPr>
        <w:t xml:space="preserve">Obustavlja se </w:t>
      </w:r>
      <w:r w:rsidRPr="009779D7">
        <w:rPr>
          <w:sz w:val="22"/>
          <w:szCs w:val="22"/>
          <w:lang w:eastAsia="en-US"/>
        </w:rPr>
        <w:t xml:space="preserve">postupak nad dužnikom </w:t>
      </w:r>
      <w:r w:rsidR="0005695A" w:rsidRPr="0005695A">
        <w:rPr>
          <w:sz w:val="22"/>
          <w:szCs w:val="22"/>
          <w:lang w:eastAsia="en-US"/>
        </w:rPr>
        <w:t>LUX DESIGN d.o.o., Mostarska 12, Metković OIB: 79938354162</w:t>
      </w:r>
      <w:r w:rsidRPr="009779D7">
        <w:rPr>
          <w:sz w:val="22"/>
          <w:szCs w:val="22"/>
          <w:lang w:eastAsia="en-US" w:val="en-AU"/>
        </w:rPr>
        <w:t xml:space="preserve">. </w:t>
      </w:r>
    </w:p>
    <w:p w:rsidRDefault="009779D7" w:rsidP="009779D7" w:rsidR="009779D7" w:rsidRPr="009779D7">
      <w:pPr>
        <w:ind w:left="720"/>
        <w:contextualSpacing/>
        <w:rPr>
          <w:sz w:val="16"/>
          <w:szCs w:val="16"/>
          <w:lang w:eastAsia="en-US"/>
        </w:rPr>
      </w:pPr>
    </w:p>
    <w:p w:rsidRDefault="009779D7" w:rsidP="00010253" w:rsidR="009779D7" w:rsidRPr="009779D7">
      <w:pPr>
        <w:contextualSpacing/>
        <w:jc w:val="both"/>
        <w:rPr>
          <w:sz w:val="22"/>
          <w:szCs w:val="22"/>
          <w:lang w:eastAsia="en-US"/>
        </w:rPr>
      </w:pPr>
      <w:r w:rsidRPr="009779D7">
        <w:rPr>
          <w:b/>
          <w:sz w:val="22"/>
          <w:szCs w:val="22"/>
          <w:lang w:eastAsia="en-US"/>
        </w:rPr>
        <w:t>I</w:t>
      </w:r>
      <w:r w:rsidR="00010253">
        <w:rPr>
          <w:b/>
          <w:sz w:val="22"/>
          <w:szCs w:val="22"/>
          <w:lang w:eastAsia="en-US"/>
        </w:rPr>
        <w:t>I</w:t>
      </w:r>
      <w:r w:rsidRPr="009779D7">
        <w:rPr>
          <w:sz w:val="22"/>
          <w:szCs w:val="22"/>
          <w:lang w:eastAsia="en-US"/>
        </w:rPr>
        <w:t>.</w:t>
      </w:r>
      <w:r w:rsidRPr="009779D7">
        <w:rPr>
          <w:sz w:val="22"/>
          <w:szCs w:val="22"/>
          <w:lang w:eastAsia="en-US"/>
        </w:rPr>
        <w:tab/>
        <w:t xml:space="preserve">Nalaže se Financijskoj agenciji nakon pravomoćnosti ovog rješenja osloboditi sredstva zaplijenjena na temelju čl. 112. st. 1. Stečajnog zakona dužniku </w:t>
      </w:r>
      <w:r w:rsidR="00010253" w:rsidRPr="00010253">
        <w:rPr>
          <w:sz w:val="22"/>
          <w:szCs w:val="22"/>
          <w:lang w:eastAsia="en-US"/>
        </w:rPr>
        <w:t>LUX DESIGN d.o.o., Mostarska 12, Metković OIB: 79938354162</w:t>
      </w:r>
      <w:r w:rsidRPr="009779D7">
        <w:rPr>
          <w:sz w:val="22"/>
          <w:szCs w:val="22"/>
          <w:lang w:eastAsia="en-US" w:val="en-AU"/>
        </w:rPr>
        <w:t>.</w:t>
      </w:r>
    </w:p>
    <w:p w:rsidRDefault="009779D7" w:rsidP="009779D7" w:rsidR="009779D7" w:rsidRPr="009779D7">
      <w:pPr>
        <w:jc w:val="both"/>
        <w:rPr>
          <w:sz w:val="22"/>
          <w:szCs w:val="22"/>
          <w:lang w:eastAsia="en-US"/>
        </w:rPr>
      </w:pPr>
    </w:p>
    <w:p w:rsidRDefault="009779D7" w:rsidP="009779D7" w:rsidR="009779D7" w:rsidRPr="009779D7">
      <w:pPr>
        <w:jc w:val="center"/>
        <w:rPr>
          <w:b/>
          <w:sz w:val="22"/>
          <w:szCs w:val="22"/>
          <w:lang w:eastAsia="en-US"/>
        </w:rPr>
      </w:pPr>
    </w:p>
    <w:p w:rsidRDefault="009779D7" w:rsidP="009779D7" w:rsidR="009779D7" w:rsidRPr="009779D7">
      <w:pPr>
        <w:jc w:val="center"/>
        <w:rPr>
          <w:b/>
          <w:sz w:val="22"/>
          <w:szCs w:val="22"/>
          <w:lang w:eastAsia="en-US"/>
        </w:rPr>
      </w:pPr>
    </w:p>
    <w:p w:rsidRDefault="009779D7" w:rsidP="009779D7" w:rsidR="009779D7" w:rsidRPr="009779D7">
      <w:pPr>
        <w:jc w:val="center"/>
        <w:rPr>
          <w:b/>
          <w:sz w:val="22"/>
          <w:szCs w:val="22"/>
          <w:lang w:eastAsia="en-US"/>
        </w:rPr>
      </w:pPr>
      <w:r w:rsidRPr="009779D7">
        <w:rPr>
          <w:b/>
          <w:sz w:val="22"/>
          <w:szCs w:val="22"/>
          <w:lang w:eastAsia="en-US"/>
        </w:rPr>
        <w:t>Obrazloženje</w:t>
      </w:r>
    </w:p>
    <w:p w:rsidRDefault="009779D7" w:rsidP="009779D7" w:rsidR="009779D7" w:rsidRPr="009779D7">
      <w:pPr>
        <w:jc w:val="center"/>
        <w:rPr>
          <w:b/>
          <w:sz w:val="22"/>
          <w:szCs w:val="22"/>
          <w:lang w:eastAsia="en-US"/>
        </w:rPr>
      </w:pPr>
    </w:p>
    <w:p w:rsidRDefault="009779D7" w:rsidP="00010253" w:rsidR="00010253" w:rsidRPr="00010253">
      <w:pPr>
        <w:jc w:val="both"/>
        <w:rPr>
          <w:sz w:val="22"/>
          <w:szCs w:val="22"/>
          <w:lang w:eastAsia="en-US"/>
        </w:rPr>
      </w:pPr>
      <w:r w:rsidRPr="009779D7">
        <w:rPr>
          <w:sz w:val="22"/>
          <w:szCs w:val="22"/>
          <w:lang w:eastAsia="en-US"/>
        </w:rPr>
        <w:tab/>
      </w:r>
      <w:r w:rsidR="00010253" w:rsidRPr="00010253">
        <w:rPr>
          <w:sz w:val="22"/>
          <w:szCs w:val="22"/>
          <w:lang w:eastAsia="en-US"/>
        </w:rPr>
        <w:t>Financijska agencija RC Split, Podružnica Dubrovnik je podnijela ovom sudu 06. srpnja 2018. godine zahtjev za provedbu skraćenog stečajnog postupka nad dužnikom. U zahtjevu se u bitnome navodi da na dan 29. lipnja 2018. godine dužnik u Očevidniku redoslijeda osnova za plaćanje ima evidentirane neizvršene osnove za plaćanje u neprekinutom razdoblju od 120 dana i u ukupnom iznosu od 26.927,68 kuna, da nema zaposlenih, da ima otvoren račun kod Privredna banka Zagreb d.d., kao i da ima zaplijenjenih sredstava na ime predujma za namirenje troškova stečajnog postupka.</w:t>
      </w:r>
    </w:p>
    <w:p w:rsidRDefault="009779D7" w:rsidP="009779D7" w:rsidR="009779D7" w:rsidRPr="009779D7">
      <w:pPr>
        <w:jc w:val="both"/>
        <w:rPr>
          <w:sz w:val="16"/>
          <w:szCs w:val="16"/>
          <w:lang w:eastAsia="en-US"/>
        </w:rPr>
      </w:pPr>
    </w:p>
    <w:p w:rsidRDefault="009779D7" w:rsidP="009779D7" w:rsidR="00462D31">
      <w:pPr>
        <w:jc w:val="both"/>
        <w:rPr>
          <w:sz w:val="22"/>
          <w:szCs w:val="22"/>
          <w:lang w:eastAsia="en-US"/>
        </w:rPr>
      </w:pPr>
      <w:r w:rsidRPr="009779D7">
        <w:rPr>
          <w:sz w:val="22"/>
          <w:szCs w:val="22"/>
          <w:lang w:eastAsia="en-US"/>
        </w:rPr>
        <w:tab/>
        <w:t xml:space="preserve">Sukladno čl. </w:t>
      </w:r>
      <w:r w:rsidR="00010253">
        <w:rPr>
          <w:sz w:val="22"/>
          <w:szCs w:val="22"/>
          <w:lang w:eastAsia="en-US"/>
        </w:rPr>
        <w:t>428</w:t>
      </w:r>
      <w:r w:rsidRPr="009779D7">
        <w:rPr>
          <w:sz w:val="22"/>
          <w:szCs w:val="22"/>
          <w:lang w:eastAsia="en-US"/>
        </w:rPr>
        <w:t xml:space="preserve">. Stečajnog zakona (NN 71/15, 104/17, dalje u tekstu SZ) </w:t>
      </w:r>
      <w:r w:rsidR="00462D31">
        <w:rPr>
          <w:sz w:val="22"/>
          <w:szCs w:val="22"/>
          <w:lang w:eastAsia="en-US"/>
        </w:rPr>
        <w:t>sud će provesti skraćeni stečajni postupak nad pravnom osobom ako su ispunjene pretpostavke: (1) da nema zaposlenih, (2) ako u Očevidniku redoslijeda osnova za plaćanje ima evidentirane neizvršene osnove za plaćanje u neprekinutom razdoblju od 120 dana i (3) ako nisu ispunjene pretpostavke za pokretanje drugog postupka radi brisanja iz sudskog registra. Ove pretpostavke se moraju kumulativno ispuniti.</w:t>
      </w:r>
    </w:p>
    <w:p w:rsidRDefault="009779D7" w:rsidP="009779D7" w:rsidR="009779D7" w:rsidRPr="009779D7">
      <w:pPr>
        <w:jc w:val="both"/>
        <w:rPr>
          <w:sz w:val="16"/>
          <w:szCs w:val="16"/>
          <w:lang w:eastAsia="en-US"/>
        </w:rPr>
      </w:pPr>
    </w:p>
    <w:p w:rsidRDefault="009779D7" w:rsidP="009779D7" w:rsidR="009779D7" w:rsidRPr="009779D7">
      <w:pPr>
        <w:jc w:val="both"/>
        <w:rPr>
          <w:sz w:val="22"/>
          <w:szCs w:val="22"/>
          <w:lang w:eastAsia="en-US"/>
        </w:rPr>
      </w:pPr>
      <w:r w:rsidRPr="009779D7">
        <w:rPr>
          <w:sz w:val="22"/>
          <w:szCs w:val="22"/>
          <w:lang w:eastAsia="en-US"/>
        </w:rPr>
        <w:tab/>
        <w:t>U spis je dostavljena potvrda Financijske agencije od 2</w:t>
      </w:r>
      <w:r w:rsidR="00073A1B">
        <w:rPr>
          <w:sz w:val="22"/>
          <w:szCs w:val="22"/>
          <w:lang w:eastAsia="en-US"/>
        </w:rPr>
        <w:t>3</w:t>
      </w:r>
      <w:r w:rsidRPr="009779D7">
        <w:rPr>
          <w:sz w:val="22"/>
          <w:szCs w:val="22"/>
          <w:lang w:eastAsia="en-US"/>
        </w:rPr>
        <w:t>. </w:t>
      </w:r>
      <w:r w:rsidR="00073A1B">
        <w:rPr>
          <w:sz w:val="22"/>
          <w:szCs w:val="22"/>
          <w:lang w:eastAsia="en-US"/>
        </w:rPr>
        <w:t>listopada</w:t>
      </w:r>
      <w:r w:rsidRPr="009779D7">
        <w:rPr>
          <w:sz w:val="22"/>
          <w:szCs w:val="22"/>
          <w:lang w:eastAsia="en-US"/>
        </w:rPr>
        <w:t xml:space="preserve"> 2018. godine iz koje proizlazi da račun dužnika nije blokiran.(list spisa </w:t>
      </w:r>
      <w:r w:rsidR="00073A1B">
        <w:rPr>
          <w:sz w:val="22"/>
          <w:szCs w:val="22"/>
          <w:lang w:eastAsia="en-US"/>
        </w:rPr>
        <w:t>34-35</w:t>
      </w:r>
      <w:r w:rsidRPr="009779D7">
        <w:rPr>
          <w:sz w:val="22"/>
          <w:szCs w:val="22"/>
          <w:lang w:eastAsia="en-US"/>
        </w:rPr>
        <w:t>) iz koje proizlazi da račun dužnika nije blokiran.</w:t>
      </w:r>
    </w:p>
    <w:p w:rsidRDefault="009779D7" w:rsidP="009779D7" w:rsidR="009779D7" w:rsidRPr="009779D7">
      <w:pPr>
        <w:jc w:val="both"/>
        <w:rPr>
          <w:sz w:val="16"/>
          <w:szCs w:val="16"/>
          <w:lang w:eastAsia="en-US"/>
        </w:rPr>
      </w:pPr>
    </w:p>
    <w:p w:rsidRDefault="009779D7" w:rsidP="00C35315" w:rsidR="009779D7">
      <w:pPr>
        <w:jc w:val="both"/>
        <w:rPr>
          <w:sz w:val="22"/>
          <w:szCs w:val="22"/>
          <w:lang w:eastAsia="en-US"/>
        </w:rPr>
      </w:pPr>
      <w:r w:rsidRPr="009779D7">
        <w:rPr>
          <w:sz w:val="22"/>
          <w:szCs w:val="22"/>
          <w:lang w:eastAsia="en-US"/>
        </w:rPr>
        <w:tab/>
      </w:r>
      <w:r w:rsidR="00C35315">
        <w:rPr>
          <w:sz w:val="22"/>
          <w:szCs w:val="22"/>
          <w:lang w:eastAsia="en-US"/>
        </w:rPr>
        <w:t xml:space="preserve">Obzirom da </w:t>
      </w:r>
      <w:r w:rsidR="00B05C5B">
        <w:rPr>
          <w:sz w:val="22"/>
          <w:szCs w:val="22"/>
          <w:lang w:eastAsia="en-US"/>
        </w:rPr>
        <w:t xml:space="preserve">je nakon podnošenja zahtjeva za provedbu skraćenog stečajnog postupka utvrđeno da </w:t>
      </w:r>
      <w:r w:rsidR="00C35315">
        <w:rPr>
          <w:sz w:val="22"/>
          <w:szCs w:val="22"/>
          <w:lang w:eastAsia="en-US"/>
        </w:rPr>
        <w:t xml:space="preserve">dužnik nema u </w:t>
      </w:r>
      <w:r w:rsidR="00C35315" w:rsidRPr="00C35315">
        <w:rPr>
          <w:sz w:val="22"/>
          <w:szCs w:val="22"/>
          <w:lang w:eastAsia="en-US"/>
        </w:rPr>
        <w:t>Očevidniku redoslijeda osnova za plaćanje evidentirane neizvršene osnove za plaćanje u neprekinutom razdoblju od 120 dana</w:t>
      </w:r>
      <w:r w:rsidR="00C35315">
        <w:rPr>
          <w:sz w:val="22"/>
          <w:szCs w:val="22"/>
          <w:lang w:eastAsia="en-US"/>
        </w:rPr>
        <w:t>, to se nisu ostvarile pretpostavke za provedbu skraćenog stečajnog postupka.</w:t>
      </w:r>
    </w:p>
    <w:p w:rsidRDefault="00C35315" w:rsidP="00C35315" w:rsidR="00C35315" w:rsidRPr="009779D7">
      <w:pPr>
        <w:jc w:val="both"/>
        <w:rPr>
          <w:sz w:val="16"/>
          <w:szCs w:val="16"/>
          <w:lang w:eastAsia="en-US"/>
        </w:rPr>
      </w:pPr>
    </w:p>
    <w:p w:rsidRDefault="009779D7" w:rsidP="009779D7" w:rsidR="00625D49">
      <w:pPr>
        <w:jc w:val="both"/>
        <w:rPr>
          <w:sz w:val="22"/>
          <w:szCs w:val="22"/>
          <w:lang w:eastAsia="en-US"/>
        </w:rPr>
      </w:pPr>
      <w:r w:rsidRPr="009779D7">
        <w:rPr>
          <w:sz w:val="22"/>
          <w:szCs w:val="22"/>
          <w:lang w:eastAsia="en-US"/>
        </w:rPr>
        <w:lastRenderedPageBreak/>
        <w:tab/>
      </w:r>
    </w:p>
    <w:p w:rsidRDefault="009779D7" w:rsidP="00625D49" w:rsidR="009779D7" w:rsidRPr="009779D7">
      <w:pPr>
        <w:ind w:firstLine="720"/>
        <w:jc w:val="both"/>
        <w:rPr>
          <w:sz w:val="22"/>
          <w:szCs w:val="22"/>
          <w:lang w:eastAsia="en-US"/>
        </w:rPr>
      </w:pPr>
      <w:r w:rsidRPr="009779D7">
        <w:rPr>
          <w:sz w:val="22"/>
          <w:szCs w:val="22"/>
          <w:lang w:eastAsia="en-US"/>
        </w:rPr>
        <w:t xml:space="preserve">Zbog navedenog, na temelju spomenutih propisa, odlučeno je kao u izreci. </w:t>
      </w:r>
    </w:p>
    <w:p w:rsidRDefault="009779D7" w:rsidP="009779D7" w:rsidR="009779D7" w:rsidRPr="009779D7">
      <w:pPr>
        <w:jc w:val="both"/>
        <w:rPr>
          <w:sz w:val="22"/>
          <w:szCs w:val="22"/>
          <w:lang w:eastAsia="en-US"/>
        </w:rPr>
      </w:pPr>
    </w:p>
    <w:p w:rsidRDefault="009779D7" w:rsidP="009779D7" w:rsidR="009779D7" w:rsidRPr="009779D7">
      <w:pPr>
        <w:jc w:val="center"/>
        <w:rPr>
          <w:b/>
          <w:sz w:val="22"/>
          <w:szCs w:val="22"/>
          <w:lang w:eastAsia="en-US"/>
        </w:rPr>
      </w:pPr>
      <w:r w:rsidRPr="009779D7">
        <w:rPr>
          <w:b/>
          <w:sz w:val="22"/>
          <w:szCs w:val="22"/>
          <w:lang w:eastAsia="en-US"/>
        </w:rPr>
        <w:t xml:space="preserve">U Dubrovniku, </w:t>
      </w:r>
      <w:r w:rsidR="00C32F87">
        <w:rPr>
          <w:b/>
          <w:sz w:val="22"/>
          <w:szCs w:val="22"/>
          <w:lang w:eastAsia="en-US"/>
        </w:rPr>
        <w:t>26</w:t>
      </w:r>
      <w:r w:rsidRPr="009779D7">
        <w:rPr>
          <w:b/>
          <w:sz w:val="22"/>
          <w:szCs w:val="22"/>
          <w:lang w:eastAsia="en-US"/>
        </w:rPr>
        <w:t>. listopada 2018. godine</w:t>
      </w:r>
    </w:p>
    <w:p w:rsidRDefault="009779D7" w:rsidP="009779D7" w:rsidR="009779D7" w:rsidRPr="009779D7">
      <w:pPr>
        <w:jc w:val="center"/>
        <w:rPr>
          <w:b/>
          <w:sz w:val="22"/>
          <w:szCs w:val="22"/>
          <w:lang w:eastAsia="en-US"/>
        </w:rPr>
      </w:pPr>
    </w:p>
    <w:p w:rsidRDefault="00C32F87" w:rsidP="009779D7" w:rsidR="009779D7" w:rsidRPr="009779D7">
      <w:pPr>
        <w:jc w:val="both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ab/>
      </w:r>
      <w:r>
        <w:rPr>
          <w:b/>
          <w:sz w:val="22"/>
          <w:szCs w:val="22"/>
          <w:lang w:eastAsia="en-US"/>
        </w:rPr>
        <w:tab/>
      </w:r>
      <w:r>
        <w:rPr>
          <w:b/>
          <w:sz w:val="22"/>
          <w:szCs w:val="22"/>
          <w:lang w:eastAsia="en-US"/>
        </w:rPr>
        <w:tab/>
      </w:r>
      <w:r>
        <w:rPr>
          <w:b/>
          <w:sz w:val="22"/>
          <w:szCs w:val="22"/>
          <w:lang w:eastAsia="en-US"/>
        </w:rPr>
        <w:tab/>
      </w:r>
      <w:r>
        <w:rPr>
          <w:b/>
          <w:sz w:val="22"/>
          <w:szCs w:val="22"/>
          <w:lang w:eastAsia="en-US"/>
        </w:rPr>
        <w:tab/>
      </w:r>
      <w:r>
        <w:rPr>
          <w:b/>
          <w:sz w:val="22"/>
          <w:szCs w:val="22"/>
          <w:lang w:eastAsia="en-US"/>
        </w:rPr>
        <w:tab/>
      </w:r>
      <w:r>
        <w:rPr>
          <w:b/>
          <w:sz w:val="22"/>
          <w:szCs w:val="22"/>
          <w:lang w:eastAsia="en-US"/>
        </w:rPr>
        <w:tab/>
      </w:r>
      <w:r>
        <w:rPr>
          <w:b/>
          <w:sz w:val="22"/>
          <w:szCs w:val="22"/>
          <w:lang w:eastAsia="en-US"/>
        </w:rPr>
        <w:tab/>
      </w:r>
      <w:r>
        <w:rPr>
          <w:b/>
          <w:sz w:val="22"/>
          <w:szCs w:val="22"/>
          <w:lang w:eastAsia="en-US"/>
        </w:rPr>
        <w:tab/>
      </w:r>
      <w:r w:rsidR="009779D7" w:rsidRPr="009779D7">
        <w:rPr>
          <w:b/>
          <w:sz w:val="22"/>
          <w:szCs w:val="22"/>
          <w:lang w:eastAsia="en-US"/>
        </w:rPr>
        <w:t>Stečajni sudac:</w:t>
      </w:r>
    </w:p>
    <w:p w:rsidRDefault="009779D7" w:rsidP="009779D7" w:rsidR="009779D7" w:rsidRPr="009779D7">
      <w:pPr>
        <w:jc w:val="center"/>
        <w:rPr>
          <w:b/>
          <w:sz w:val="22"/>
          <w:szCs w:val="22"/>
          <w:lang w:eastAsia="en-US"/>
        </w:rPr>
      </w:pPr>
    </w:p>
    <w:p w:rsidRDefault="00C32F87" w:rsidP="009779D7" w:rsidR="009779D7" w:rsidRPr="009779D7">
      <w:pPr>
        <w:jc w:val="both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ab/>
      </w:r>
      <w:r>
        <w:rPr>
          <w:b/>
          <w:sz w:val="22"/>
          <w:szCs w:val="22"/>
          <w:lang w:eastAsia="en-US"/>
        </w:rPr>
        <w:tab/>
      </w:r>
      <w:r>
        <w:rPr>
          <w:b/>
          <w:sz w:val="22"/>
          <w:szCs w:val="22"/>
          <w:lang w:eastAsia="en-US"/>
        </w:rPr>
        <w:tab/>
      </w:r>
      <w:r>
        <w:rPr>
          <w:b/>
          <w:sz w:val="22"/>
          <w:szCs w:val="22"/>
          <w:lang w:eastAsia="en-US"/>
        </w:rPr>
        <w:tab/>
      </w:r>
      <w:r>
        <w:rPr>
          <w:b/>
          <w:sz w:val="22"/>
          <w:szCs w:val="22"/>
          <w:lang w:eastAsia="en-US"/>
        </w:rPr>
        <w:tab/>
      </w:r>
      <w:r>
        <w:rPr>
          <w:b/>
          <w:sz w:val="22"/>
          <w:szCs w:val="22"/>
          <w:lang w:eastAsia="en-US"/>
        </w:rPr>
        <w:tab/>
      </w:r>
      <w:r>
        <w:rPr>
          <w:b/>
          <w:sz w:val="22"/>
          <w:szCs w:val="22"/>
          <w:lang w:eastAsia="en-US"/>
        </w:rPr>
        <w:tab/>
      </w:r>
      <w:r>
        <w:rPr>
          <w:b/>
          <w:sz w:val="22"/>
          <w:szCs w:val="22"/>
          <w:lang w:eastAsia="en-US"/>
        </w:rPr>
        <w:tab/>
      </w:r>
      <w:r>
        <w:rPr>
          <w:b/>
          <w:sz w:val="22"/>
          <w:szCs w:val="22"/>
          <w:lang w:eastAsia="en-US"/>
        </w:rPr>
        <w:tab/>
      </w:r>
      <w:r w:rsidR="009779D7" w:rsidRPr="009779D7">
        <w:rPr>
          <w:b/>
          <w:sz w:val="22"/>
          <w:szCs w:val="22"/>
          <w:lang w:eastAsia="en-US"/>
        </w:rPr>
        <w:t>Srđan Gavranić</w:t>
      </w:r>
    </w:p>
    <w:p w:rsidRDefault="009779D7" w:rsidP="009779D7" w:rsidR="009779D7" w:rsidRPr="009779D7">
      <w:pPr>
        <w:jc w:val="both"/>
        <w:rPr>
          <w:b/>
          <w:sz w:val="22"/>
          <w:szCs w:val="22"/>
          <w:lang w:eastAsia="en-US"/>
        </w:rPr>
      </w:pPr>
      <w:r w:rsidRPr="009779D7">
        <w:rPr>
          <w:b/>
          <w:sz w:val="22"/>
          <w:szCs w:val="22"/>
          <w:lang w:eastAsia="en-US"/>
        </w:rPr>
        <w:t xml:space="preserve"> </w:t>
      </w:r>
    </w:p>
    <w:p w:rsidRDefault="009779D7" w:rsidP="009779D7" w:rsidR="009779D7" w:rsidRPr="009779D7">
      <w:pPr>
        <w:jc w:val="both"/>
        <w:rPr>
          <w:b/>
          <w:sz w:val="22"/>
          <w:szCs w:val="22"/>
          <w:lang w:eastAsia="en-US"/>
        </w:rPr>
      </w:pPr>
    </w:p>
    <w:p w:rsidRDefault="009779D7" w:rsidP="009779D7" w:rsidR="009779D7" w:rsidRPr="009779D7">
      <w:pPr>
        <w:jc w:val="both"/>
        <w:rPr>
          <w:b/>
          <w:sz w:val="22"/>
          <w:szCs w:val="22"/>
          <w:lang w:eastAsia="en-US"/>
        </w:rPr>
      </w:pPr>
    </w:p>
    <w:p w:rsidRDefault="009779D7" w:rsidP="009779D7" w:rsidR="009779D7" w:rsidRPr="009779D7">
      <w:pPr>
        <w:jc w:val="both"/>
        <w:rPr>
          <w:b/>
          <w:sz w:val="22"/>
          <w:szCs w:val="22"/>
          <w:lang w:eastAsia="en-US"/>
        </w:rPr>
      </w:pPr>
    </w:p>
    <w:p w:rsidRDefault="009779D7" w:rsidP="009779D7" w:rsidR="009779D7" w:rsidRPr="009779D7">
      <w:pPr>
        <w:jc w:val="both"/>
        <w:rPr>
          <w:b/>
          <w:sz w:val="22"/>
          <w:szCs w:val="22"/>
          <w:lang w:eastAsia="en-US"/>
        </w:rPr>
      </w:pPr>
      <w:r w:rsidRPr="009779D7">
        <w:rPr>
          <w:b/>
          <w:sz w:val="22"/>
          <w:szCs w:val="22"/>
          <w:lang w:eastAsia="en-US"/>
        </w:rPr>
        <w:t>POUKA O PRAVNOM LIJEKU</w:t>
      </w:r>
    </w:p>
    <w:p w:rsidRDefault="009779D7" w:rsidP="009779D7" w:rsidR="009779D7" w:rsidRPr="009779D7">
      <w:pPr>
        <w:jc w:val="both"/>
        <w:rPr>
          <w:sz w:val="22"/>
          <w:szCs w:val="22"/>
          <w:lang w:eastAsia="en-US"/>
        </w:rPr>
      </w:pPr>
      <w:r w:rsidRPr="009779D7">
        <w:rPr>
          <w:sz w:val="22"/>
          <w:szCs w:val="22"/>
          <w:lang w:eastAsia="en-US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779D7" w:rsidP="009779D7" w:rsidR="009779D7" w:rsidRPr="009779D7">
      <w:pPr>
        <w:jc w:val="both"/>
        <w:rPr>
          <w:b/>
          <w:sz w:val="22"/>
          <w:szCs w:val="22"/>
          <w:lang w:eastAsia="en-US"/>
        </w:rPr>
      </w:pPr>
    </w:p>
    <w:p w:rsidRDefault="009779D7" w:rsidP="009779D7" w:rsidR="009779D7" w:rsidRPr="009779D7">
      <w:pPr>
        <w:jc w:val="both"/>
        <w:rPr>
          <w:b/>
          <w:sz w:val="22"/>
          <w:szCs w:val="22"/>
          <w:lang w:eastAsia="en-US"/>
        </w:rPr>
      </w:pPr>
      <w:r w:rsidRPr="009779D7">
        <w:rPr>
          <w:b/>
          <w:sz w:val="22"/>
          <w:szCs w:val="22"/>
          <w:lang w:eastAsia="en-US"/>
        </w:rPr>
        <w:t xml:space="preserve">DN-a </w:t>
      </w:r>
      <w:r w:rsidRPr="009779D7">
        <w:rPr>
          <w:sz w:val="22"/>
          <w:szCs w:val="22"/>
          <w:lang w:eastAsia="en-US"/>
        </w:rPr>
        <w:t>(</w:t>
      </w:r>
      <w:r w:rsidR="00C32F87">
        <w:rPr>
          <w:sz w:val="22"/>
          <w:szCs w:val="22"/>
          <w:lang w:eastAsia="en-US"/>
        </w:rPr>
        <w:t>26</w:t>
      </w:r>
      <w:r w:rsidRPr="009779D7">
        <w:rPr>
          <w:sz w:val="22"/>
          <w:szCs w:val="22"/>
          <w:lang w:eastAsia="en-US"/>
        </w:rPr>
        <w:t>.10.2018.g.)</w:t>
      </w:r>
      <w:r w:rsidRPr="009779D7">
        <w:rPr>
          <w:b/>
          <w:sz w:val="22"/>
          <w:szCs w:val="22"/>
          <w:lang w:eastAsia="en-US"/>
        </w:rPr>
        <w:t>:</w:t>
      </w:r>
    </w:p>
    <w:p w:rsidRDefault="009779D7" w:rsidP="009779D7" w:rsidR="009779D7" w:rsidRPr="009779D7">
      <w:pPr>
        <w:rPr>
          <w:sz w:val="22"/>
          <w:szCs w:val="22"/>
          <w:lang w:eastAsia="en-US"/>
        </w:rPr>
      </w:pPr>
      <w:r w:rsidRPr="009779D7">
        <w:rPr>
          <w:sz w:val="22"/>
          <w:szCs w:val="22"/>
          <w:lang w:eastAsia="en-US"/>
        </w:rPr>
        <w:t>- predlagatelju, putem elektroničke pošte i e oglasne ploče,</w:t>
      </w:r>
    </w:p>
    <w:p w:rsidRDefault="009779D7" w:rsidP="009779D7" w:rsidR="009779D7" w:rsidRPr="009779D7">
      <w:pPr>
        <w:rPr>
          <w:sz w:val="22"/>
          <w:szCs w:val="22"/>
          <w:lang w:eastAsia="en-US"/>
        </w:rPr>
      </w:pPr>
      <w:r w:rsidRPr="009779D7">
        <w:rPr>
          <w:sz w:val="22"/>
          <w:szCs w:val="22"/>
          <w:lang w:eastAsia="en-US"/>
        </w:rPr>
        <w:t xml:space="preserve">- dužniku, </w:t>
      </w:r>
    </w:p>
    <w:p w:rsidRDefault="009779D7" w:rsidP="009779D7" w:rsidR="009779D7" w:rsidRPr="009779D7">
      <w:pPr>
        <w:rPr>
          <w:sz w:val="22"/>
          <w:szCs w:val="22"/>
          <w:lang w:eastAsia="en-US"/>
        </w:rPr>
      </w:pPr>
      <w:r w:rsidRPr="009779D7">
        <w:rPr>
          <w:sz w:val="22"/>
          <w:szCs w:val="22"/>
          <w:lang w:eastAsia="en-US"/>
        </w:rPr>
        <w:t xml:space="preserve">- mrežna stranica e oglasna ploča. </w:t>
      </w:r>
    </w:p>
    <w:p w:rsidRDefault="009779D7" w:rsidP="009779D7" w:rsidR="009779D7" w:rsidRPr="009779D7">
      <w:pPr>
        <w:rPr>
          <w:sz w:val="24"/>
          <w:szCs w:val="24"/>
          <w:lang w:eastAsia="en-US"/>
        </w:rPr>
      </w:pPr>
    </w:p>
    <w:p w:rsidRDefault="002073C9" w:rsidP="009779D7" w:rsidR="002073C9" w:rsidRPr="00A210F9">
      <w:pPr>
        <w:ind w:hanging="705" w:left="705"/>
        <w:jc w:val="both"/>
        <w:rPr>
          <w:sz w:val="22"/>
          <w:szCs w:val="22"/>
        </w:rPr>
      </w:pPr>
    </w:p>
    <w:p w:rsidRDefault="00520124" w:rsidP="00B62EE5" w:rsidR="00520124">
      <w:pPr>
        <w:jc w:val="center"/>
        <w:rPr>
          <w:b/>
          <w:sz w:val="22"/>
          <w:szCs w:val="22"/>
        </w:rPr>
      </w:pPr>
    </w:p>
    <w:sectPr w:rsidSect="005364B1" w:rsidR="0052012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F87" w:rsidR="00C32F8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F87" w:rsidR="00C32F8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F87" w:rsidR="00C32F8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65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3519A7">
      <w:rPr>
        <w:b/>
        <w:sz w:val="22"/>
        <w:szCs w:val="22"/>
      </w:rPr>
      <w:t>501</w:t>
    </w:r>
    <w:r w:rsidR="001F7933">
      <w:rPr>
        <w:b/>
        <w:sz w:val="22"/>
        <w:szCs w:val="22"/>
      </w:rPr>
      <w:t>/201</w:t>
    </w:r>
    <w:r w:rsidR="00150955">
      <w:rPr>
        <w:b/>
        <w:sz w:val="22"/>
        <w:szCs w:val="22"/>
      </w:rPr>
      <w:t>8</w:t>
    </w:r>
    <w:r w:rsidR="001F7933">
      <w:rPr>
        <w:b/>
        <w:sz w:val="22"/>
        <w:szCs w:val="22"/>
      </w:rPr>
      <w:t>-</w:t>
    </w:r>
    <w:r w:rsidR="00C32F87">
      <w:rPr>
        <w:b/>
        <w:sz w:val="22"/>
        <w:szCs w:val="22"/>
      </w:rPr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F87" w:rsidR="00C32F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825716"/>
    <w:multiLevelType w:val="hybridMultilevel"/>
    <w:tmpl w:val="B0A4F11C"/>
    <w:lvl w:tplc="5222457E" w:ilvl="0">
      <w:start w:val="5"/>
      <w:numFmt w:val="upperRoman"/>
      <w:lvlText w:val="%1."/>
      <w:lvlJc w:val="left"/>
      <w:pPr>
        <w:ind w:hanging="72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0253"/>
    <w:rsid w:val="000121DE"/>
    <w:rsid w:val="00012BD6"/>
    <w:rsid w:val="00015ADC"/>
    <w:rsid w:val="000164E1"/>
    <w:rsid w:val="00022EC0"/>
    <w:rsid w:val="00024BEB"/>
    <w:rsid w:val="000323A6"/>
    <w:rsid w:val="00032E8F"/>
    <w:rsid w:val="00035FC1"/>
    <w:rsid w:val="00042269"/>
    <w:rsid w:val="0005329C"/>
    <w:rsid w:val="00055FA1"/>
    <w:rsid w:val="0005695A"/>
    <w:rsid w:val="00060D86"/>
    <w:rsid w:val="000670BA"/>
    <w:rsid w:val="00067924"/>
    <w:rsid w:val="00071374"/>
    <w:rsid w:val="00072F51"/>
    <w:rsid w:val="00073A1B"/>
    <w:rsid w:val="00074E23"/>
    <w:rsid w:val="0009682E"/>
    <w:rsid w:val="000970FB"/>
    <w:rsid w:val="000A028C"/>
    <w:rsid w:val="000A1379"/>
    <w:rsid w:val="000A7C9F"/>
    <w:rsid w:val="000B26A4"/>
    <w:rsid w:val="000B5F37"/>
    <w:rsid w:val="000D22F6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0955"/>
    <w:rsid w:val="001544B5"/>
    <w:rsid w:val="00156150"/>
    <w:rsid w:val="00164A60"/>
    <w:rsid w:val="00166BE6"/>
    <w:rsid w:val="00175A82"/>
    <w:rsid w:val="00180D7D"/>
    <w:rsid w:val="0018103F"/>
    <w:rsid w:val="00181C3E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97751"/>
    <w:rsid w:val="002A57A0"/>
    <w:rsid w:val="002A656C"/>
    <w:rsid w:val="002B104E"/>
    <w:rsid w:val="002C054C"/>
    <w:rsid w:val="002C13E6"/>
    <w:rsid w:val="002D0916"/>
    <w:rsid w:val="002D3C02"/>
    <w:rsid w:val="002D4C07"/>
    <w:rsid w:val="002D6A2C"/>
    <w:rsid w:val="002E579C"/>
    <w:rsid w:val="002F0721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19A7"/>
    <w:rsid w:val="00353A77"/>
    <w:rsid w:val="00354918"/>
    <w:rsid w:val="00364067"/>
    <w:rsid w:val="00392F16"/>
    <w:rsid w:val="003A22E9"/>
    <w:rsid w:val="003A2F23"/>
    <w:rsid w:val="003B476B"/>
    <w:rsid w:val="003B701D"/>
    <w:rsid w:val="003B7E29"/>
    <w:rsid w:val="003C23B9"/>
    <w:rsid w:val="003C2CB9"/>
    <w:rsid w:val="003C4A85"/>
    <w:rsid w:val="003D5FBF"/>
    <w:rsid w:val="003E11A3"/>
    <w:rsid w:val="003E475F"/>
    <w:rsid w:val="003F2856"/>
    <w:rsid w:val="003F55C8"/>
    <w:rsid w:val="004036EC"/>
    <w:rsid w:val="00403C4E"/>
    <w:rsid w:val="0040759F"/>
    <w:rsid w:val="00412294"/>
    <w:rsid w:val="004149C7"/>
    <w:rsid w:val="00421825"/>
    <w:rsid w:val="004249B9"/>
    <w:rsid w:val="00427476"/>
    <w:rsid w:val="00434741"/>
    <w:rsid w:val="00444038"/>
    <w:rsid w:val="00450D16"/>
    <w:rsid w:val="00450F22"/>
    <w:rsid w:val="0045500B"/>
    <w:rsid w:val="00462D31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07A04"/>
    <w:rsid w:val="0051030E"/>
    <w:rsid w:val="00510C51"/>
    <w:rsid w:val="00511B1B"/>
    <w:rsid w:val="00513569"/>
    <w:rsid w:val="00520124"/>
    <w:rsid w:val="00520C9D"/>
    <w:rsid w:val="005364B1"/>
    <w:rsid w:val="00550F5A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32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25D49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405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25F1"/>
    <w:rsid w:val="006E7D91"/>
    <w:rsid w:val="006F2D42"/>
    <w:rsid w:val="006F3A23"/>
    <w:rsid w:val="006F6FD2"/>
    <w:rsid w:val="007107CC"/>
    <w:rsid w:val="007127DE"/>
    <w:rsid w:val="007304B9"/>
    <w:rsid w:val="00747D51"/>
    <w:rsid w:val="00756A32"/>
    <w:rsid w:val="00765268"/>
    <w:rsid w:val="00771DA5"/>
    <w:rsid w:val="007878BB"/>
    <w:rsid w:val="00795D0F"/>
    <w:rsid w:val="007C72BB"/>
    <w:rsid w:val="007D185A"/>
    <w:rsid w:val="007D600D"/>
    <w:rsid w:val="007E206B"/>
    <w:rsid w:val="007E26B8"/>
    <w:rsid w:val="007F0250"/>
    <w:rsid w:val="007F385E"/>
    <w:rsid w:val="00800FBF"/>
    <w:rsid w:val="0080694F"/>
    <w:rsid w:val="00811960"/>
    <w:rsid w:val="00814E7D"/>
    <w:rsid w:val="00816FCA"/>
    <w:rsid w:val="00832FB3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8F78E0"/>
    <w:rsid w:val="00906D3A"/>
    <w:rsid w:val="009078F6"/>
    <w:rsid w:val="00940F86"/>
    <w:rsid w:val="009451C6"/>
    <w:rsid w:val="00956C9A"/>
    <w:rsid w:val="00972210"/>
    <w:rsid w:val="009779D7"/>
    <w:rsid w:val="00982F35"/>
    <w:rsid w:val="00993631"/>
    <w:rsid w:val="009B47B1"/>
    <w:rsid w:val="009C2741"/>
    <w:rsid w:val="009C323E"/>
    <w:rsid w:val="009C5BAC"/>
    <w:rsid w:val="009D495D"/>
    <w:rsid w:val="009D4A3A"/>
    <w:rsid w:val="009D6705"/>
    <w:rsid w:val="009E05E3"/>
    <w:rsid w:val="009E34FE"/>
    <w:rsid w:val="009F46ED"/>
    <w:rsid w:val="00A111D2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023B"/>
    <w:rsid w:val="00AD59DB"/>
    <w:rsid w:val="00AE3A15"/>
    <w:rsid w:val="00AF2370"/>
    <w:rsid w:val="00B05C5B"/>
    <w:rsid w:val="00B06E9C"/>
    <w:rsid w:val="00B11191"/>
    <w:rsid w:val="00B1123A"/>
    <w:rsid w:val="00B124CF"/>
    <w:rsid w:val="00B14570"/>
    <w:rsid w:val="00B17CD4"/>
    <w:rsid w:val="00B200CE"/>
    <w:rsid w:val="00B21296"/>
    <w:rsid w:val="00B24275"/>
    <w:rsid w:val="00B24636"/>
    <w:rsid w:val="00B30D89"/>
    <w:rsid w:val="00B338CC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32F87"/>
    <w:rsid w:val="00C35315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1CE7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2F85"/>
    <w:rsid w:val="00DC497F"/>
    <w:rsid w:val="00DD002E"/>
    <w:rsid w:val="00DD5B8F"/>
    <w:rsid w:val="00DF1E44"/>
    <w:rsid w:val="00DF2F07"/>
    <w:rsid w:val="00E03042"/>
    <w:rsid w:val="00E03ED4"/>
    <w:rsid w:val="00E05105"/>
    <w:rsid w:val="00E06B56"/>
    <w:rsid w:val="00E13CE4"/>
    <w:rsid w:val="00E303E9"/>
    <w:rsid w:val="00E31C1D"/>
    <w:rsid w:val="00E409B5"/>
    <w:rsid w:val="00E40A67"/>
    <w:rsid w:val="00E461D2"/>
    <w:rsid w:val="00E475FB"/>
    <w:rsid w:val="00E62180"/>
    <w:rsid w:val="00E64200"/>
    <w:rsid w:val="00E67AB7"/>
    <w:rsid w:val="00E71356"/>
    <w:rsid w:val="00E74805"/>
    <w:rsid w:val="00E94BB2"/>
    <w:rsid w:val="00E9516E"/>
    <w:rsid w:val="00E97C2F"/>
    <w:rsid w:val="00EA5148"/>
    <w:rsid w:val="00EA5E81"/>
    <w:rsid w:val="00EB10D9"/>
    <w:rsid w:val="00EB3F1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175A1"/>
    <w:rsid w:val="00F21A6B"/>
    <w:rsid w:val="00F26B88"/>
    <w:rsid w:val="00F34F3C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1342"/>
    <w:rsid w:val="00FC5C20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6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5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5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5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5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6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5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5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5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5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St-501/2018</izvorni_sadrzaj>
    <derivirana_varijabla naziv="DomainObject.Predmet.OznakaBroj_1">St-501/2018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fascikla</izvorni_sadrzaj>
    <derivirana_varijabla naziv="DomainObject.Predmet.PrimjedbaSuca_1">ormar fascikla</derivirana_varijabla>
  </DomainObject.Predmet.PrimjedbaSuca>
  <DomainObject.Predmet.ProtustrankaFormated>
    <izvorni_sadrzaj>  LUX DESIGN d.o.o. za usluge i trgovinu</izvorni_sadrzaj>
    <derivirana_varijabla naziv="DomainObject.Predmet.ProtustrankaFormated_1">  LUX DESIGN d.o.o. za usluge i trgovinu</derivirana_varijabla>
  </DomainObject.Predmet.ProtustrankaFormated>
  <DomainObject.Predmet.ProtustrankaFormatedOIB>
    <izvorni_sadrzaj>  LUX DESIGN d.o.o. za usluge i trgovinu, OIB 79938354162</izvorni_sadrzaj>
    <derivirana_varijabla naziv="DomainObject.Predmet.ProtustrankaFormatedOIB_1">  LUX DESIGN d.o.o. za usluge i trgovinu, OIB 79938354162</derivirana_varijabla>
  </DomainObject.Predmet.ProtustrankaFormatedOIB>
  <DomainObject.Predmet.ProtustrankaFormatedWithAdress>
    <izvorni_sadrzaj> LUX DESIGN d.o.o. za usluge i trgovinu, Mostarska 12, 20350 Metković</izvorni_sadrzaj>
    <derivirana_varijabla naziv="DomainObject.Predmet.ProtustrankaFormatedWithAdress_1"> LUX DESIGN d.o.o. za usluge i trgovinu, Mostarska 12, 20350 Metković</derivirana_varijabla>
  </DomainObject.Predmet.ProtustrankaFormatedWithAdress>
  <DomainObject.Predmet.ProtustrankaFormatedWithAdressOIB>
    <izvorni_sadrzaj> LUX DESIGN d.o.o. za usluge i trgovinu, OIB 79938354162, Mostarska 12, 20350 Metković</izvorni_sadrzaj>
    <derivirana_varijabla naziv="DomainObject.Predmet.ProtustrankaFormatedWithAdressOIB_1"> LUX DESIGN d.o.o. za usluge i trgovinu, OIB 79938354162, Mostarska 12, 20350 Metković</derivirana_varijabla>
  </DomainObject.Predmet.ProtustrankaFormatedWithAdressOIB>
  <DomainObject.Predmet.ProtustrankaWithAdress>
    <izvorni_sadrzaj>LUX DESIGN d.o.o. za usluge i trgovinu Mostarska 12, 20350 Metković</izvorni_sadrzaj>
    <derivirana_varijabla naziv="DomainObject.Predmet.ProtustrankaWithAdress_1">LUX DESIGN d.o.o. za usluge i trgovinu Mostarska 12, 20350 Metković</derivirana_varijabla>
  </DomainObject.Predmet.ProtustrankaWithAdress>
  <DomainObject.Predmet.ProtustrankaWithAdressOIB>
    <izvorni_sadrzaj>LUX DESIGN d.o.o. za usluge i trgovinu, OIB 79938354162, Mostarska 12, 20350 Metković</izvorni_sadrzaj>
    <derivirana_varijabla naziv="DomainObject.Predmet.ProtustrankaWithAdressOIB_1">LUX DESIGN d.o.o. za usluge i trgovinu, OIB 79938354162, Mostarska 12, 20350 Metković</derivirana_varijabla>
  </DomainObject.Predmet.ProtustrankaWithAdressOIB>
  <DomainObject.Predmet.ProtustrankaNazivFormated>
    <izvorni_sadrzaj>LUX DESIGN d.o.o. za usluge i trgovinu</izvorni_sadrzaj>
    <derivirana_varijabla naziv="DomainObject.Predmet.ProtustrankaNazivFormated_1">LUX DESIGN d.o.o. za usluge i trgovinu</derivirana_varijabla>
  </DomainObject.Predmet.ProtustrankaNazivFormated>
  <DomainObject.Predmet.ProtustrankaNazivFormatedOIB>
    <izvorni_sadrzaj>LUX DESIGN d.o.o. za usluge i trgovinu, OIB 79938354162</izvorni_sadrzaj>
    <derivirana_varijabla naziv="DomainObject.Predmet.ProtustrankaNazivFormatedOIB_1">LUX DESIGN d.o.o. za usluge i trgovinu, OIB 79938354162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26927.68</izvorni_sadrzaj>
    <derivirana_varijabla naziv="DomainObject.Predmet.TrenutnaVrijednost_1">26927.68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 DESIGN d.o.o. za usluge i trgovinu</item>
    </izvorni_sadrzaj>
    <derivirana_varijabla naziv="DomainObject.Predmet.ProtuStrankaListFormated_1">
      <item>LUX DESIGN d.o.o. za usluge i trgovinu</item>
    </derivirana_varijabla>
  </DomainObject.Predmet.ProtuStrankaListFormated>
  <DomainObject.Predmet.ProtuStrankaListFormatedOIB>
    <izvorni_sadrzaj>
      <item>LUX DESIGN d.o.o. za usluge i trgovinu, OIB 79938354162</item>
    </izvorni_sadrzaj>
    <derivirana_varijabla naziv="DomainObject.Predmet.ProtuStrankaListFormatedOIB_1">
      <item>LUX DESIGN d.o.o. za usluge i trgovinu, OIB 79938354162</item>
    </derivirana_varijabla>
  </DomainObject.Predmet.ProtuStrankaListFormatedOIB>
  <DomainObject.Predmet.ProtuStrankaListFormatedWithAdress>
    <izvorni_sadrzaj>
      <item>LUX DESIGN d.o.o. za usluge i trgovinu, Mostarska 12, 20350 Metković</item>
    </izvorni_sadrzaj>
    <derivirana_varijabla naziv="DomainObject.Predmet.ProtuStrankaListFormatedWithAdress_1">
      <item>LUX DESIGN d.o.o. za usluge i trgovinu, Mostarska 12, 20350 Metković</item>
    </derivirana_varijabla>
  </DomainObject.Predmet.ProtuStrankaListFormatedWithAdress>
  <DomainObject.Predmet.ProtuStrankaListFormatedWithAdressOIB>
    <izvorni_sadrzaj>
      <item>LUX DESIGN d.o.o. za usluge i trgovinu, OIB 79938354162, Mostarska 12, 20350 Metković</item>
    </izvorni_sadrzaj>
    <derivirana_varijabla naziv="DomainObject.Predmet.ProtuStrankaListFormatedWithAdressOIB_1">
      <item>LUX DESIGN d.o.o. za usluge i trgovinu, OIB 79938354162, Mostarska 12, 20350 Metković</item>
    </derivirana_varijabla>
  </DomainObject.Predmet.ProtuStrankaListFormatedWithAdressOIB>
  <DomainObject.Predmet.ProtuStrankaListNazivFormated>
    <izvorni_sadrzaj>
      <item>LUX DESIGN d.o.o. za usluge i trgovinu</item>
    </izvorni_sadrzaj>
    <derivirana_varijabla naziv="DomainObject.Predmet.ProtuStrankaListNazivFormated_1">
      <item>LUX DESIGN d.o.o. za usluge i trgovinu</item>
    </derivirana_varijabla>
  </DomainObject.Predmet.ProtuStrankaListNazivFormated>
  <DomainObject.Predmet.ProtuStrankaListNazivFormatedOIB>
    <izvorni_sadrzaj>
      <item>LUX DESIGN d.o.o. za usluge i trgovinu, OIB 79938354162</item>
    </izvorni_sadrzaj>
    <derivirana_varijabla naziv="DomainObject.Predmet.ProtuStrankaListNazivFormatedOIB_1">
      <item>LUX DESIGN d.o.o. za usluge i trgovinu, OIB 79938354162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 DESIGN d.o.o. za usluge i trgovinu</izvorni_sadrzaj>
    <derivirana_varijabla naziv="DomainObject.Predmet.ProtustrankaIDrugi_1">LUX DESIGN 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 DESIGN d.o.o. za usluge i trgovinu, OIB 79938354162, Mostarska 12, 20350 Metković</izvorni_sadrzaj>
    <derivirana_varijabla naziv="DomainObject.Predmet.ProtustrankaIDrugiAdressOIB_1">LUX DESIGN d.o.o. za usluge i trgovinu, OIB 79938354162, Mostarska 12,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 DESIGN d.o.o. za usluge i trgovinu</item>
    </izvorni_sadrzaj>
    <derivirana_varijabla naziv="DomainObject.Predmet.SudioniciListNaziv_1">
      <item>FINA, RC Split, Podružnica Dubrovnik</item>
      <item>LUX DESIGN 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LUX DESIGN d.o.o. za usluge i trgovinu, OIB 79938354162, Mostarska 12,20350 Metković</item>
    </izvorni_sadrzaj>
    <derivirana_varijabla naziv="DomainObject.Predmet.SudioniciListAdressOIB_1">
      <item>FINA, RC Split, Podružnica Dubrovnik, OIB 85821130368, Vukovarska 2,20000 Dubrovnik</item>
      <item>LUX DESIGN d.o.o. za usluge i trgovinu, OIB 79938354162, Mostarska 12,20350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79938354162</item>
    </izvorni_sadrzaj>
    <derivirana_varijabla naziv="DomainObject.Predmet.SudioniciListNazivOIB_1">
      <item>, OIB 85821130368</item>
      <item>, OIB 79938354162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kolovoza 2018.</izvorni_sadrzaj>
    <derivirana_varijabla naziv="DomainObject.PredzadnjaOdlukaIzPredmeta.DatumDonosenjaOdluke_1">10. kolovoza 2018.</derivirana_varijabla>
  </DomainObject.PredzadnjaOdlukaIzPredmeta.DatumDonosenjaOdluke>
  <DomainObject.PredzadnjaOdlukaIzPredmeta.Oznaka>
    <izvorni_sadrzaj>St-501/2018-6</izvorni_sadrzaj>
    <derivirana_varijabla naziv="DomainObject.PredzadnjaOdlukaIzPredmeta.Oznaka_1">St-501/2018-6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F4501-3F2A-463D-B4EA-CC0AD701C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480</properties:Words>
  <properties:Characters>2610</properties:Characters>
  <properties:Lines>80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2018-10-26T12:59:00Z</dcterms:created>
  <dc:creator>Ante Kačić</dc:creator>
  <cp:lastModifiedBy>Srđan Gavranić</cp:lastModifiedBy>
  <cp:lastPrinted>2017-07-12T08:48:00Z</cp:lastPrinted>
  <dcterms:modified xmlns:xsi="http://www.w3.org/2001/XMLSchema-instance" xsi:type="dcterms:W3CDTF">2018-10-26T13:01:00Z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- nema blokade nakon prijedloga -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