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17b9" w14:paraId="05b17b9" w:rsidRDefault="006838BA" w:rsidR="006838BA" w:rsidRPr="001D411A">
      <w:pPr>
        <w15:collapsed w:val="false"/>
        <w:rPr>
          <w:sz w:val="24"/>
          <w:szCs w:val="24"/>
        </w:rPr>
      </w:pPr>
      <w:bookmarkStart w:name="_GoBack" w:id="0"/>
      <w:bookmarkEnd w:id="0"/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1D411A" w:rsidR="00B4321B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</w:t>
      </w:r>
      <w:r w:rsidR="0056018D" w:rsidRPr="001D5467">
        <w:rPr>
          <w:sz w:val="24"/>
          <w:szCs w:val="24"/>
          <w:lang w:val="pt-BR"/>
        </w:rPr>
        <w:t xml:space="preserve">                              </w:t>
      </w:r>
      <w:r w:rsidRPr="001D5467">
        <w:rPr>
          <w:sz w:val="24"/>
          <w:szCs w:val="24"/>
          <w:lang w:val="pt-BR"/>
        </w:rPr>
        <w:t xml:space="preserve"> </w:t>
      </w:r>
      <w:r w:rsidR="001D411A" w:rsidRPr="001D5467">
        <w:rPr>
          <w:sz w:val="24"/>
          <w:szCs w:val="24"/>
        </w:rPr>
        <w:t>40.</w:t>
      </w:r>
      <w:r w:rsidR="001D411A" w:rsidRPr="001D5467">
        <w:rPr>
          <w:b/>
          <w:sz w:val="24"/>
          <w:szCs w:val="24"/>
        </w:rPr>
        <w:t xml:space="preserve"> </w:t>
      </w:r>
      <w:r w:rsidR="001D411A" w:rsidRPr="001D5467">
        <w:rPr>
          <w:sz w:val="24"/>
          <w:szCs w:val="24"/>
        </w:rPr>
        <w:t>St-</w:t>
      </w:r>
      <w:r w:rsidR="002A35E4" w:rsidRPr="001D5467">
        <w:rPr>
          <w:sz w:val="24"/>
          <w:szCs w:val="24"/>
        </w:rPr>
        <w:t>700</w:t>
      </w:r>
      <w:r w:rsidR="00525D6E" w:rsidRPr="001D5467">
        <w:rPr>
          <w:sz w:val="24"/>
          <w:szCs w:val="24"/>
        </w:rPr>
        <w:t>/15</w:t>
      </w:r>
    </w:p>
    <w:p w:rsidRDefault="00B4321B" w:rsidP="00B4321B" w:rsidR="001D411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1D411A" w:rsidP="001D411A" w:rsidR="001D411A" w:rsidRPr="001D5467">
      <w:pPr>
        <w:rPr>
          <w:sz w:val="24"/>
          <w:szCs w:val="24"/>
        </w:rPr>
      </w:pP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sz w:val="24"/>
          <w:szCs w:val="24"/>
        </w:rPr>
        <w:t xml:space="preserve">               </w:t>
      </w:r>
    </w:p>
    <w:p w:rsidRDefault="001D411A" w:rsidP="001D411A" w:rsidR="001D411A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1D411A" w:rsidP="001D411A" w:rsidR="001D411A" w:rsidRPr="001D5467">
      <w:pPr>
        <w:jc w:val="center"/>
        <w:rPr>
          <w:b/>
          <w:sz w:val="24"/>
          <w:szCs w:val="24"/>
        </w:rPr>
      </w:pPr>
    </w:p>
    <w:p w:rsidRDefault="00525D6E" w:rsidP="002D18DF" w:rsidR="0056018D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TRGOVAČKI SUD U ZAGREBU po sucu Anti Galiću, kao stečajnom sucu, postupajući po prijedlogu Financijske agencije</w:t>
      </w:r>
      <w:r w:rsidR="0096090C" w:rsidRPr="001D5467">
        <w:rPr>
          <w:sz w:val="24"/>
          <w:szCs w:val="24"/>
        </w:rPr>
        <w:t>,</w:t>
      </w:r>
      <w:r w:rsidRPr="001D5467">
        <w:rPr>
          <w:sz w:val="24"/>
          <w:szCs w:val="24"/>
        </w:rPr>
        <w:t xml:space="preserve"> u stečajnom postupku nad dužnikom </w:t>
      </w:r>
      <w:r w:rsidR="002A35E4" w:rsidRPr="001D5467">
        <w:rPr>
          <w:sz w:val="24"/>
          <w:szCs w:val="24"/>
        </w:rPr>
        <w:t>AGRAM-PROJEKT  d.o.o. Zagreb, Međimurska 21 (OIB 21427628537)</w:t>
      </w:r>
      <w:r w:rsidRPr="001D5467">
        <w:rPr>
          <w:sz w:val="24"/>
          <w:szCs w:val="24"/>
        </w:rPr>
        <w:t xml:space="preserve">, </w:t>
      </w:r>
      <w:r w:rsidR="00FE0498" w:rsidRPr="001D5467">
        <w:rPr>
          <w:sz w:val="24"/>
          <w:szCs w:val="24"/>
        </w:rPr>
        <w:t xml:space="preserve">nakon ročišta radi utvrđenja uvjeta za otvaranje stečajnog postupka održanog dana </w:t>
      </w:r>
      <w:r w:rsidR="002A35E4" w:rsidRPr="001D5467">
        <w:rPr>
          <w:sz w:val="24"/>
          <w:szCs w:val="24"/>
        </w:rPr>
        <w:t>12.</w:t>
      </w:r>
      <w:r w:rsidR="00FE0498" w:rsidRPr="001D5467">
        <w:rPr>
          <w:sz w:val="24"/>
          <w:szCs w:val="24"/>
        </w:rPr>
        <w:t xml:space="preserve"> studenog  2015., </w:t>
      </w:r>
      <w:r w:rsidR="002A35E4" w:rsidRPr="001D5467">
        <w:rPr>
          <w:sz w:val="24"/>
          <w:szCs w:val="24"/>
        </w:rPr>
        <w:t>u zakonskom roku</w:t>
      </w:r>
      <w:r w:rsidR="0096090C" w:rsidRPr="001D5467">
        <w:rPr>
          <w:sz w:val="24"/>
          <w:szCs w:val="24"/>
        </w:rPr>
        <w:t>,</w:t>
      </w:r>
      <w:r w:rsidR="002A35E4" w:rsidRPr="001D5467">
        <w:rPr>
          <w:sz w:val="24"/>
          <w:szCs w:val="24"/>
        </w:rPr>
        <w:t xml:space="preserve"> </w:t>
      </w:r>
      <w:r w:rsidR="00FE0498" w:rsidRPr="001D5467">
        <w:rPr>
          <w:sz w:val="24"/>
          <w:szCs w:val="24"/>
        </w:rPr>
        <w:t xml:space="preserve"> dana </w:t>
      </w:r>
      <w:r w:rsidR="002A35E4" w:rsidRPr="001D5467">
        <w:rPr>
          <w:sz w:val="24"/>
          <w:szCs w:val="24"/>
        </w:rPr>
        <w:t>13. studenog 2015.,</w:t>
      </w:r>
    </w:p>
    <w:p w:rsidRDefault="00525D6E" w:rsidR="00525D6E" w:rsidRPr="001D5467">
      <w:pPr>
        <w:jc w:val="both"/>
        <w:rPr>
          <w:sz w:val="24"/>
          <w:szCs w:val="24"/>
        </w:rPr>
      </w:pPr>
    </w:p>
    <w:p w:rsidRDefault="006838BA" w:rsidR="006838BA" w:rsidRPr="001D5467">
      <w:pPr>
        <w:jc w:val="center"/>
        <w:rPr>
          <w:b/>
          <w:sz w:val="24"/>
          <w:szCs w:val="24"/>
        </w:rPr>
      </w:pPr>
      <w:r w:rsidRPr="001D5467">
        <w:rPr>
          <w:b/>
          <w:sz w:val="24"/>
          <w:szCs w:val="24"/>
        </w:rPr>
        <w:t>r i j e š i o     j e</w:t>
      </w:r>
    </w:p>
    <w:p w:rsidRDefault="006838BA" w:rsidR="006838BA" w:rsidRPr="001D5467">
      <w:pPr>
        <w:jc w:val="center"/>
        <w:rPr>
          <w:b/>
          <w:sz w:val="24"/>
          <w:szCs w:val="24"/>
        </w:rPr>
      </w:pPr>
    </w:p>
    <w:p w:rsidRDefault="00CB0F34" w:rsidP="001D411A" w:rsidR="00FE0498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I</w:t>
      </w:r>
      <w:r w:rsidRPr="001D5467">
        <w:rPr>
          <w:sz w:val="24"/>
          <w:szCs w:val="24"/>
        </w:rPr>
        <w:tab/>
      </w:r>
      <w:r w:rsidR="006838BA" w:rsidRPr="001D5467">
        <w:rPr>
          <w:sz w:val="24"/>
          <w:szCs w:val="24"/>
        </w:rPr>
        <w:t xml:space="preserve">Otvara se stečajni postupak nad dužnikom </w:t>
      </w:r>
      <w:r w:rsidR="002A35E4" w:rsidRPr="001D5467">
        <w:rPr>
          <w:sz w:val="24"/>
          <w:szCs w:val="24"/>
        </w:rPr>
        <w:t>AGRAM-PROJEKT  d.o.o. Zagreb, Međimurska 21 (OIB 21427628537).</w:t>
      </w:r>
    </w:p>
    <w:p w:rsidRDefault="00CB0F34" w:rsidP="00FE0498" w:rsidR="00FE0498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II</w:t>
      </w:r>
      <w:r w:rsidRPr="001D5467">
        <w:rPr>
          <w:sz w:val="24"/>
          <w:szCs w:val="24"/>
        </w:rPr>
        <w:tab/>
      </w:r>
      <w:r w:rsidR="006838BA" w:rsidRPr="001D5467">
        <w:rPr>
          <w:sz w:val="24"/>
          <w:szCs w:val="24"/>
        </w:rPr>
        <w:t xml:space="preserve">Za stečajnog upravitelja imenuje se </w:t>
      </w:r>
      <w:r w:rsidR="000F6345" w:rsidRPr="001D5467">
        <w:rPr>
          <w:sz w:val="24"/>
          <w:szCs w:val="24"/>
        </w:rPr>
        <w:t>Ivan Samac,</w:t>
      </w:r>
      <w:r w:rsidR="00DC07C5" w:rsidRPr="001D5467">
        <w:rPr>
          <w:sz w:val="24"/>
          <w:szCs w:val="24"/>
        </w:rPr>
        <w:t xml:space="preserve"> </w:t>
      </w:r>
      <w:r w:rsidR="000F6345" w:rsidRPr="001D5467">
        <w:rPr>
          <w:sz w:val="24"/>
          <w:szCs w:val="24"/>
        </w:rPr>
        <w:t>Zagreb, Hrgovići 97, OIB 81141078908.</w:t>
      </w:r>
    </w:p>
    <w:p w:rsidRDefault="00CB0F34" w:rsidP="00CB0F34" w:rsidR="00CB0F34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III</w:t>
      </w:r>
      <w:r w:rsidRPr="001D5467">
        <w:rPr>
          <w:sz w:val="24"/>
          <w:szCs w:val="24"/>
        </w:rPr>
        <w:tab/>
      </w:r>
      <w:r w:rsidR="006838BA" w:rsidRPr="001D5467">
        <w:rPr>
          <w:sz w:val="24"/>
          <w:szCs w:val="24"/>
        </w:rPr>
        <w:t xml:space="preserve">Stečajni postupak otvoren je dana </w:t>
      </w:r>
      <w:r w:rsidR="002A35E4" w:rsidRPr="001D5467">
        <w:rPr>
          <w:sz w:val="24"/>
          <w:szCs w:val="24"/>
        </w:rPr>
        <w:t>13.</w:t>
      </w:r>
      <w:r w:rsidR="00FE0498" w:rsidRPr="001D5467">
        <w:rPr>
          <w:sz w:val="24"/>
          <w:szCs w:val="24"/>
        </w:rPr>
        <w:t xml:space="preserve"> studenog</w:t>
      </w:r>
      <w:r w:rsidR="00B4321B" w:rsidRPr="001D5467">
        <w:rPr>
          <w:sz w:val="24"/>
          <w:szCs w:val="24"/>
        </w:rPr>
        <w:t xml:space="preserve"> 2015.</w:t>
      </w:r>
      <w:r w:rsidR="006838BA"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</w:rPr>
        <w:t xml:space="preserve">Oglas o otvaranju stečajnog postupka nad dužnikom istaknut je na </w:t>
      </w:r>
      <w:r w:rsidR="00FE0498" w:rsidRPr="001D5467">
        <w:rPr>
          <w:sz w:val="24"/>
          <w:szCs w:val="24"/>
        </w:rPr>
        <w:t>e-</w:t>
      </w:r>
      <w:r w:rsidRPr="001D5467">
        <w:rPr>
          <w:sz w:val="24"/>
          <w:szCs w:val="24"/>
        </w:rPr>
        <w:t xml:space="preserve">oglasnoj ploči Trgovačkog suda u Zagrebu dana </w:t>
      </w:r>
      <w:r w:rsidR="002A35E4" w:rsidRPr="001D5467">
        <w:rPr>
          <w:sz w:val="24"/>
          <w:szCs w:val="24"/>
        </w:rPr>
        <w:t>13</w:t>
      </w:r>
      <w:r w:rsidR="00FE0498" w:rsidRPr="001D5467">
        <w:rPr>
          <w:sz w:val="24"/>
          <w:szCs w:val="24"/>
        </w:rPr>
        <w:t>. studenog</w:t>
      </w:r>
      <w:r w:rsidR="00B4321B" w:rsidRPr="001D5467">
        <w:rPr>
          <w:sz w:val="24"/>
          <w:szCs w:val="24"/>
        </w:rPr>
        <w:t xml:space="preserve"> 2015</w:t>
      </w:r>
      <w:r w:rsidR="00AF7623" w:rsidRPr="001D5467">
        <w:rPr>
          <w:sz w:val="24"/>
          <w:szCs w:val="24"/>
        </w:rPr>
        <w:t>.</w:t>
      </w:r>
      <w:r w:rsidRPr="001D5467">
        <w:rPr>
          <w:sz w:val="24"/>
          <w:szCs w:val="24"/>
        </w:rPr>
        <w:t xml:space="preserve"> u </w:t>
      </w:r>
      <w:r w:rsidR="00A56D2A" w:rsidRPr="001D5467">
        <w:rPr>
          <w:sz w:val="24"/>
          <w:szCs w:val="24"/>
        </w:rPr>
        <w:t>1</w:t>
      </w:r>
      <w:r w:rsidR="00FE0498" w:rsidRPr="001D5467">
        <w:rPr>
          <w:sz w:val="24"/>
          <w:szCs w:val="24"/>
        </w:rPr>
        <w:t>4</w:t>
      </w:r>
      <w:r w:rsidR="0056018D" w:rsidRPr="001D5467">
        <w:rPr>
          <w:sz w:val="24"/>
          <w:szCs w:val="24"/>
        </w:rPr>
        <w:t>.0</w:t>
      </w:r>
      <w:r w:rsidRPr="001D5467">
        <w:rPr>
          <w:sz w:val="24"/>
          <w:szCs w:val="24"/>
        </w:rPr>
        <w:t>0 sati.</w:t>
      </w:r>
    </w:p>
    <w:p w:rsidRDefault="00CB0F34" w:rsidP="009B2331" w:rsidR="009B2331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IV </w:t>
      </w:r>
      <w:r w:rsidRPr="001D5467">
        <w:rPr>
          <w:sz w:val="24"/>
          <w:szCs w:val="24"/>
        </w:rPr>
        <w:tab/>
      </w:r>
      <w:r w:rsidR="006838BA" w:rsidRPr="001D5467">
        <w:rPr>
          <w:sz w:val="24"/>
          <w:szCs w:val="24"/>
        </w:rPr>
        <w:t xml:space="preserve">Pozivaju se vjerovnici u roku od </w:t>
      </w:r>
      <w:r w:rsidR="002D18DF" w:rsidRPr="001D5467">
        <w:rPr>
          <w:sz w:val="24"/>
          <w:szCs w:val="24"/>
        </w:rPr>
        <w:t>60</w:t>
      </w:r>
      <w:r w:rsidR="006838BA" w:rsidRPr="001D5467">
        <w:rPr>
          <w:sz w:val="24"/>
          <w:szCs w:val="24"/>
        </w:rPr>
        <w:t xml:space="preserve"> dana od dana</w:t>
      </w:r>
      <w:r w:rsidR="002D18DF" w:rsidRPr="001D5467">
        <w:rPr>
          <w:sz w:val="24"/>
          <w:szCs w:val="24"/>
        </w:rPr>
        <w:t xml:space="preserve"> objave ovog rješenja </w:t>
      </w:r>
      <w:r w:rsidR="0096090C" w:rsidRPr="001D5467">
        <w:rPr>
          <w:sz w:val="24"/>
          <w:szCs w:val="24"/>
        </w:rPr>
        <w:t xml:space="preserve">na e-oglasnoj ploči Trgovačkog suda u Zagrebu </w:t>
      </w:r>
      <w:r w:rsidR="006838BA" w:rsidRPr="001D5467">
        <w:rPr>
          <w:sz w:val="24"/>
          <w:szCs w:val="24"/>
        </w:rPr>
        <w:t>prijaviti svoje tra</w:t>
      </w:r>
      <w:r w:rsidR="00F1773D" w:rsidRPr="001D5467">
        <w:rPr>
          <w:sz w:val="24"/>
          <w:szCs w:val="24"/>
        </w:rPr>
        <w:t xml:space="preserve">žbine stečajnom upravitelju, u skladu sa odredbama Stečajnog zakona, </w:t>
      </w:r>
      <w:r w:rsidR="002D18DF" w:rsidRPr="001D5467">
        <w:rPr>
          <w:sz w:val="24"/>
          <w:szCs w:val="24"/>
        </w:rPr>
        <w:t xml:space="preserve"> na propisanom obrascu</w:t>
      </w:r>
      <w:r w:rsidR="00F1773D" w:rsidRPr="001D5467">
        <w:rPr>
          <w:sz w:val="24"/>
          <w:szCs w:val="24"/>
        </w:rPr>
        <w:t>,</w:t>
      </w:r>
      <w:r w:rsidR="002D18DF" w:rsidRPr="001D5467">
        <w:rPr>
          <w:sz w:val="24"/>
          <w:szCs w:val="24"/>
        </w:rPr>
        <w:t xml:space="preserve"> u 2 primjerka</w:t>
      </w:r>
      <w:r w:rsidR="0096090C" w:rsidRPr="001D5467">
        <w:rPr>
          <w:sz w:val="24"/>
          <w:szCs w:val="24"/>
        </w:rPr>
        <w:t>,</w:t>
      </w:r>
      <w:r w:rsidR="002D18DF" w:rsidRPr="001D5467">
        <w:rPr>
          <w:sz w:val="24"/>
          <w:szCs w:val="24"/>
        </w:rPr>
        <w:t xml:space="preserve"> s ispravama iz kojih tražbina proizlazi, odnosno kojima se dokazuje</w:t>
      </w:r>
      <w:r w:rsidR="00F1773D" w:rsidRPr="001D5467">
        <w:rPr>
          <w:sz w:val="24"/>
          <w:szCs w:val="24"/>
        </w:rPr>
        <w:t xml:space="preserve">, te priložiti, </w:t>
      </w:r>
      <w:r w:rsidR="006838BA" w:rsidRPr="001D5467">
        <w:rPr>
          <w:sz w:val="24"/>
          <w:szCs w:val="24"/>
        </w:rPr>
        <w:t>potvrdu o uplaćenoj sudskoj pristojbi, na adresu:</w:t>
      </w:r>
      <w:r w:rsidR="00656D95" w:rsidRPr="001D5467">
        <w:rPr>
          <w:sz w:val="24"/>
          <w:szCs w:val="24"/>
        </w:rPr>
        <w:t xml:space="preserve">  </w:t>
      </w:r>
      <w:r w:rsidR="009B2331" w:rsidRPr="001D5467">
        <w:rPr>
          <w:sz w:val="24"/>
          <w:szCs w:val="24"/>
        </w:rPr>
        <w:t>Ivan Samac, Zagreb, Hrgovići 97.</w:t>
      </w:r>
      <w:r w:rsidR="0096090C" w:rsidRPr="001D5467">
        <w:rPr>
          <w:sz w:val="24"/>
          <w:szCs w:val="24"/>
        </w:rPr>
        <w:t xml:space="preserve"> </w:t>
      </w:r>
    </w:p>
    <w:p w:rsidRDefault="00AB024A" w:rsidP="00CB0F34" w:rsidR="006838BA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V</w:t>
      </w:r>
      <w:r w:rsidR="00FF234D" w:rsidRPr="001D5467">
        <w:rPr>
          <w:sz w:val="24"/>
          <w:szCs w:val="24"/>
        </w:rPr>
        <w:t xml:space="preserve"> </w:t>
      </w:r>
      <w:r w:rsidR="00FF234D" w:rsidRPr="001D5467">
        <w:rPr>
          <w:sz w:val="24"/>
          <w:szCs w:val="24"/>
        </w:rPr>
        <w:tab/>
        <w:t>P</w:t>
      </w:r>
      <w:r w:rsidR="006838BA" w:rsidRPr="001D5467">
        <w:rPr>
          <w:sz w:val="24"/>
          <w:szCs w:val="24"/>
        </w:rPr>
        <w:t>ozivaju se</w:t>
      </w:r>
      <w:r w:rsidR="003C78A1" w:rsidRPr="001D5467">
        <w:rPr>
          <w:sz w:val="24"/>
          <w:szCs w:val="24"/>
        </w:rPr>
        <w:t xml:space="preserve"> razlučni i izlučni vjerovnici</w:t>
      </w:r>
      <w:r w:rsidR="006838BA" w:rsidRPr="001D5467">
        <w:rPr>
          <w:sz w:val="24"/>
          <w:szCs w:val="24"/>
        </w:rPr>
        <w:t xml:space="preserve"> </w:t>
      </w:r>
      <w:r w:rsidR="003C78A1" w:rsidRPr="001D5467">
        <w:rPr>
          <w:sz w:val="24"/>
          <w:szCs w:val="24"/>
        </w:rPr>
        <w:t>roku iz prethodne točke</w:t>
      </w:r>
      <w:r w:rsidR="006838BA" w:rsidRPr="001D5467">
        <w:rPr>
          <w:sz w:val="24"/>
          <w:szCs w:val="24"/>
        </w:rPr>
        <w:t xml:space="preserve"> </w:t>
      </w:r>
      <w:r w:rsidR="003C78A1" w:rsidRPr="001D5467">
        <w:rPr>
          <w:sz w:val="24"/>
          <w:szCs w:val="24"/>
        </w:rPr>
        <w:t xml:space="preserve">podneskom </w:t>
      </w:r>
      <w:r w:rsidR="006838BA" w:rsidRPr="001D5467">
        <w:rPr>
          <w:sz w:val="24"/>
          <w:szCs w:val="24"/>
        </w:rPr>
        <w:t xml:space="preserve">obavijestiti stečajnog upravitelja </w:t>
      </w:r>
      <w:r w:rsidR="003C78A1" w:rsidRPr="001D5467">
        <w:rPr>
          <w:sz w:val="24"/>
          <w:szCs w:val="24"/>
        </w:rPr>
        <w:t xml:space="preserve"> </w:t>
      </w:r>
      <w:r w:rsidR="006838BA" w:rsidRPr="001D5467">
        <w:rPr>
          <w:sz w:val="24"/>
          <w:szCs w:val="24"/>
        </w:rPr>
        <w:t>o postojanju svo</w:t>
      </w:r>
      <w:r w:rsidR="00A96E38" w:rsidRPr="001D5467">
        <w:rPr>
          <w:sz w:val="24"/>
          <w:szCs w:val="24"/>
        </w:rPr>
        <w:t xml:space="preserve">g </w:t>
      </w:r>
      <w:r w:rsidR="0096090C" w:rsidRPr="001D5467">
        <w:rPr>
          <w:sz w:val="24"/>
          <w:szCs w:val="24"/>
        </w:rPr>
        <w:t xml:space="preserve">razlučnog ili </w:t>
      </w:r>
      <w:r w:rsidR="00A96E38" w:rsidRPr="001D5467">
        <w:rPr>
          <w:sz w:val="24"/>
          <w:szCs w:val="24"/>
        </w:rPr>
        <w:t xml:space="preserve">izlučnog </w:t>
      </w:r>
      <w:r w:rsidR="006838BA" w:rsidRPr="001D5467">
        <w:rPr>
          <w:sz w:val="24"/>
          <w:szCs w:val="24"/>
        </w:rPr>
        <w:t xml:space="preserve">prava. </w:t>
      </w:r>
    </w:p>
    <w:p w:rsidRDefault="00AB024A" w:rsidP="00CB0F34" w:rsidR="006C7A5A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VI</w:t>
      </w:r>
      <w:r w:rsidR="006C7A5A" w:rsidRPr="001D5467">
        <w:rPr>
          <w:sz w:val="24"/>
          <w:szCs w:val="24"/>
        </w:rPr>
        <w:t xml:space="preserve"> </w:t>
      </w:r>
      <w:r w:rsidR="006C7A5A" w:rsidRPr="001D5467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1D5467">
      <w:pPr>
        <w:jc w:val="both"/>
        <w:rPr>
          <w:b/>
          <w:sz w:val="24"/>
          <w:szCs w:val="24"/>
        </w:rPr>
      </w:pPr>
      <w:r w:rsidRPr="001D5467">
        <w:rPr>
          <w:sz w:val="24"/>
          <w:szCs w:val="24"/>
        </w:rPr>
        <w:t xml:space="preserve">VII </w:t>
      </w:r>
      <w:r w:rsidRPr="001D5467">
        <w:rPr>
          <w:sz w:val="24"/>
          <w:szCs w:val="24"/>
        </w:rPr>
        <w:tab/>
      </w:r>
      <w:r w:rsidR="00CB0F34" w:rsidRPr="001D5467">
        <w:rPr>
          <w:sz w:val="24"/>
          <w:szCs w:val="24"/>
        </w:rPr>
        <w:t>O</w:t>
      </w:r>
      <w:r w:rsidR="006838BA" w:rsidRPr="001D5467">
        <w:rPr>
          <w:sz w:val="24"/>
          <w:szCs w:val="24"/>
        </w:rPr>
        <w:t xml:space="preserve">dređuje se ročište vjerovnika na kojem će se ispitati prijavljene tražbine (ispitno ročište) za </w:t>
      </w:r>
      <w:r w:rsidR="006838BA" w:rsidRPr="001D5467">
        <w:rPr>
          <w:b/>
          <w:sz w:val="24"/>
          <w:szCs w:val="24"/>
        </w:rPr>
        <w:t xml:space="preserve">dan: </w:t>
      </w:r>
      <w:r w:rsidR="002D18DF" w:rsidRPr="001D5467">
        <w:rPr>
          <w:b/>
          <w:sz w:val="24"/>
          <w:szCs w:val="24"/>
        </w:rPr>
        <w:t>3. veljače</w:t>
      </w:r>
      <w:r w:rsidR="00B4321B" w:rsidRPr="001D5467">
        <w:rPr>
          <w:b/>
          <w:sz w:val="24"/>
          <w:szCs w:val="24"/>
        </w:rPr>
        <w:t xml:space="preserve"> </w:t>
      </w:r>
      <w:r w:rsidR="00A56D2A" w:rsidRPr="001D5467">
        <w:rPr>
          <w:b/>
          <w:sz w:val="24"/>
          <w:szCs w:val="24"/>
        </w:rPr>
        <w:t>201</w:t>
      </w:r>
      <w:r w:rsidR="003155DD" w:rsidRPr="001D5467">
        <w:rPr>
          <w:b/>
          <w:sz w:val="24"/>
          <w:szCs w:val="24"/>
        </w:rPr>
        <w:t>6</w:t>
      </w:r>
      <w:r w:rsidR="00A56D2A" w:rsidRPr="001D5467">
        <w:rPr>
          <w:b/>
          <w:sz w:val="24"/>
          <w:szCs w:val="24"/>
        </w:rPr>
        <w:t>.</w:t>
      </w:r>
      <w:r w:rsidR="006838BA" w:rsidRPr="001D5467">
        <w:rPr>
          <w:b/>
          <w:sz w:val="24"/>
          <w:szCs w:val="24"/>
        </w:rPr>
        <w:t xml:space="preserve"> u </w:t>
      </w:r>
      <w:r w:rsidR="00B4321B" w:rsidRPr="001D5467">
        <w:rPr>
          <w:b/>
          <w:sz w:val="24"/>
          <w:szCs w:val="24"/>
        </w:rPr>
        <w:t>9.</w:t>
      </w:r>
      <w:r w:rsidR="002D18DF" w:rsidRPr="001D5467">
        <w:rPr>
          <w:b/>
          <w:sz w:val="24"/>
          <w:szCs w:val="24"/>
        </w:rPr>
        <w:t>3</w:t>
      </w:r>
      <w:r w:rsidR="00B4321B" w:rsidRPr="001D5467">
        <w:rPr>
          <w:b/>
          <w:sz w:val="24"/>
          <w:szCs w:val="24"/>
        </w:rPr>
        <w:t>0</w:t>
      </w:r>
      <w:r w:rsidR="006838BA" w:rsidRPr="001D5467">
        <w:rPr>
          <w:b/>
          <w:sz w:val="24"/>
          <w:szCs w:val="24"/>
        </w:rPr>
        <w:t xml:space="preserve"> </w:t>
      </w:r>
      <w:r w:rsidR="006838BA" w:rsidRPr="001D5467">
        <w:rPr>
          <w:sz w:val="24"/>
          <w:szCs w:val="24"/>
        </w:rPr>
        <w:t xml:space="preserve">sati koje će se održati u zgradi ovog suda, Zagreb, Petrinjska 8, soba broj 96/II (dvorišna zgrada). </w:t>
      </w:r>
    </w:p>
    <w:p w:rsidRDefault="00867C12" w:rsidP="00CB0F34" w:rsidR="006838BA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VIII</w:t>
      </w:r>
      <w:r w:rsidR="00CB0F34" w:rsidRPr="001D5467">
        <w:rPr>
          <w:sz w:val="24"/>
          <w:szCs w:val="24"/>
        </w:rPr>
        <w:tab/>
      </w:r>
      <w:r w:rsidR="002D18DF" w:rsidRPr="001D5467">
        <w:rPr>
          <w:sz w:val="24"/>
          <w:szCs w:val="24"/>
        </w:rPr>
        <w:t>Ročište</w:t>
      </w:r>
      <w:r w:rsidR="006838BA" w:rsidRPr="001D5467">
        <w:rPr>
          <w:sz w:val="24"/>
          <w:szCs w:val="24"/>
        </w:rPr>
        <w:t xml:space="preserve"> vjerovnika na kojem će se na temelju izvješća stečajnog upravitelja odlučivati o daljnjem tijeku </w:t>
      </w:r>
      <w:r w:rsidR="002D18DF" w:rsidRPr="001D5467">
        <w:rPr>
          <w:sz w:val="24"/>
          <w:szCs w:val="24"/>
        </w:rPr>
        <w:t xml:space="preserve"> stečajnog </w:t>
      </w:r>
      <w:r w:rsidR="006838BA" w:rsidRPr="001D5467">
        <w:rPr>
          <w:sz w:val="24"/>
          <w:szCs w:val="24"/>
        </w:rPr>
        <w:t xml:space="preserve">postupka (izvještajno ročište) određuje se za isti dan i na istom mjestu u </w:t>
      </w:r>
      <w:r w:rsidR="0096793C" w:rsidRPr="001D5467">
        <w:rPr>
          <w:sz w:val="24"/>
          <w:szCs w:val="24"/>
        </w:rPr>
        <w:t>9</w:t>
      </w:r>
      <w:r w:rsidR="0056018D" w:rsidRPr="001D5467">
        <w:rPr>
          <w:sz w:val="24"/>
          <w:szCs w:val="24"/>
        </w:rPr>
        <w:t>.</w:t>
      </w:r>
      <w:r w:rsidR="002D18DF" w:rsidRPr="001D5467">
        <w:rPr>
          <w:sz w:val="24"/>
          <w:szCs w:val="24"/>
        </w:rPr>
        <w:t>4</w:t>
      </w:r>
      <w:r w:rsidR="00B4321B" w:rsidRPr="001D5467">
        <w:rPr>
          <w:sz w:val="24"/>
          <w:szCs w:val="24"/>
        </w:rPr>
        <w:t>5</w:t>
      </w:r>
      <w:r w:rsidR="006838BA" w:rsidRPr="001D5467">
        <w:rPr>
          <w:sz w:val="24"/>
          <w:szCs w:val="24"/>
        </w:rPr>
        <w:t xml:space="preserve"> sati. </w:t>
      </w:r>
    </w:p>
    <w:p w:rsidRDefault="00852C1A" w:rsidP="00852C1A" w:rsidR="00852C1A" w:rsidRPr="001D5467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IX     Određuje se upis ovog rješenja o otvaranju stečajnog postupka u zemljišnim knjigama, te se nalaže zemljišnoknjižnom odjelu Općinskog građanskog suda u </w:t>
      </w:r>
      <w:r w:rsidRPr="001D5467">
        <w:rPr>
          <w:sz w:val="24"/>
          <w:szCs w:val="24"/>
        </w:rPr>
        <w:lastRenderedPageBreak/>
        <w:t xml:space="preserve">Zagrebu zabilježba rješenja o otvaranju stečajnog u: z.k.ul. br. 2991, 8033, 771, i 22650, sve k.o. Remete. </w:t>
      </w:r>
    </w:p>
    <w:p w:rsidRDefault="00B4321B" w:rsidP="00CB0F34" w:rsidR="00B4321B" w:rsidRPr="001D5467">
      <w:pPr>
        <w:jc w:val="both"/>
        <w:rPr>
          <w:sz w:val="24"/>
          <w:szCs w:val="24"/>
        </w:rPr>
      </w:pPr>
    </w:p>
    <w:p w:rsidRDefault="006838BA" w:rsidR="006838B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Obrazloženje</w:t>
      </w:r>
    </w:p>
    <w:p w:rsidRDefault="002726CF" w:rsidR="002726CF" w:rsidRPr="001D5467">
      <w:pPr>
        <w:jc w:val="center"/>
        <w:rPr>
          <w:sz w:val="24"/>
          <w:szCs w:val="24"/>
        </w:rPr>
      </w:pPr>
    </w:p>
    <w:p w:rsidRDefault="002D18DF" w:rsidP="002D18DF" w:rsidR="002D18DF" w:rsidRPr="001D5467">
      <w:pPr>
        <w:ind w:firstLine="555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FINA-e Regionalni centar Zagreb, podnijela je ovom sudu dana 1. rujna  2015. prijedlog za otvaranje stečajnog postupka nad dužnikom AGRAM-PROJEKT  d.o.o. Zagreb, Međimurska 21.</w:t>
      </w:r>
    </w:p>
    <w:p w:rsidRDefault="002D18DF" w:rsidP="002D18DF" w:rsidR="002D18DF" w:rsidRPr="001D5467">
      <w:pPr>
        <w:ind w:firstLine="555"/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30. srpnja 2015. poslovni broj ur. br. 04-06-15-8104-11 nagodbeno vijeće odbacilo prijedlog za otvaranje postupka predstečajne  nagodbe nad dužnikom. </w:t>
      </w:r>
    </w:p>
    <w:p w:rsidRDefault="002D18DF" w:rsidP="002D18DF" w:rsidR="002D18DF" w:rsidRPr="001D5467">
      <w:pPr>
        <w:ind w:firstLine="709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FINA je uz prijedlog za otvaranje stečajnog postupka nad dužnikom dostavila potvrdu od 27. kolovoza 2015. iz članka 4. stavak 9. Stečajnog zakona (N.N. br. 44/96, 29/99, 129/00, 123/03, 82/06,  116/10, 25/12 i 133/12 dalje: SZ), koji se u ovom postuku primjenjuje temeljem odredbe članka 441. stavak 1. Stečajnog zakona (NN br.71/15</w:t>
      </w:r>
      <w:r w:rsidR="0096090C" w:rsidRPr="001D5467">
        <w:rPr>
          <w:sz w:val="24"/>
          <w:szCs w:val="24"/>
        </w:rPr>
        <w:t>, dalje SZ 15</w:t>
      </w:r>
      <w:r w:rsidRPr="001D5467">
        <w:rPr>
          <w:sz w:val="24"/>
          <w:szCs w:val="24"/>
        </w:rPr>
        <w:t xml:space="preserve">), te spis predstečajne nagodbe. </w:t>
      </w:r>
    </w:p>
    <w:p w:rsidRDefault="004C328C" w:rsidP="004C328C" w:rsidR="004C328C" w:rsidRPr="001D5467">
      <w:pPr>
        <w:ind w:firstLine="709"/>
        <w:jc w:val="both"/>
        <w:rPr>
          <w:sz w:val="24"/>
          <w:szCs w:val="24"/>
        </w:rPr>
      </w:pPr>
    </w:p>
    <w:p w:rsidRDefault="0027042C" w:rsidP="00C3388F" w:rsidR="00B22D4C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 xml:space="preserve">Rješenjem ovog suda od </w:t>
      </w:r>
      <w:r w:rsidR="002D18DF" w:rsidRPr="001D5467">
        <w:rPr>
          <w:sz w:val="24"/>
          <w:szCs w:val="24"/>
        </w:rPr>
        <w:t>12. listopada 2015</w:t>
      </w:r>
      <w:r w:rsidR="0051132F" w:rsidRPr="001D5467">
        <w:rPr>
          <w:sz w:val="24"/>
          <w:szCs w:val="24"/>
        </w:rPr>
        <w:t xml:space="preserve">. </w:t>
      </w:r>
      <w:r w:rsidRPr="001D5467">
        <w:rPr>
          <w:sz w:val="24"/>
          <w:szCs w:val="24"/>
        </w:rPr>
        <w:t>pokrenut je postupak radi utvrđenja uvjeta za otvaranje stečajnog postupka (</w:t>
      </w:r>
      <w:r w:rsidR="00B81C62" w:rsidRPr="001D5467">
        <w:rPr>
          <w:sz w:val="24"/>
          <w:szCs w:val="24"/>
        </w:rPr>
        <w:t xml:space="preserve">prethodni postupak), </w:t>
      </w:r>
      <w:r w:rsidR="00B22D4C" w:rsidRPr="001D5467">
        <w:rPr>
          <w:sz w:val="24"/>
          <w:szCs w:val="24"/>
        </w:rPr>
        <w:t xml:space="preserve">a dana </w:t>
      </w:r>
      <w:r w:rsidR="002576B4" w:rsidRPr="001D5467">
        <w:rPr>
          <w:sz w:val="24"/>
          <w:szCs w:val="24"/>
        </w:rPr>
        <w:t>12. studenog</w:t>
      </w:r>
      <w:r w:rsidR="0051132F" w:rsidRPr="001D5467">
        <w:rPr>
          <w:sz w:val="24"/>
          <w:szCs w:val="24"/>
        </w:rPr>
        <w:t xml:space="preserve"> 2015.</w:t>
      </w:r>
      <w:r w:rsidR="00A56D2A" w:rsidRPr="001D5467">
        <w:rPr>
          <w:sz w:val="24"/>
          <w:szCs w:val="24"/>
        </w:rPr>
        <w:t xml:space="preserve"> </w:t>
      </w:r>
      <w:r w:rsidR="00B22D4C" w:rsidRPr="001D5467">
        <w:rPr>
          <w:sz w:val="24"/>
          <w:szCs w:val="24"/>
        </w:rPr>
        <w:t>održano ročište radi izjašnjenja</w:t>
      </w:r>
      <w:r w:rsidR="004C328C" w:rsidRPr="001D5467">
        <w:rPr>
          <w:sz w:val="24"/>
          <w:szCs w:val="24"/>
        </w:rPr>
        <w:t xml:space="preserve"> </w:t>
      </w:r>
      <w:r w:rsidR="002576B4" w:rsidRPr="001D5467">
        <w:rPr>
          <w:sz w:val="24"/>
          <w:szCs w:val="24"/>
        </w:rPr>
        <w:t>o otvaranju stečajnog postupka.</w:t>
      </w:r>
    </w:p>
    <w:p w:rsidRDefault="002576B4" w:rsidP="0051132F" w:rsidR="002576B4" w:rsidRPr="001D5467">
      <w:pPr>
        <w:pStyle w:val="Tijeloteksta"/>
        <w:ind w:firstLine="708"/>
      </w:pPr>
      <w:r w:rsidRPr="001D5467">
        <w:t>Dužnik iako uredno pozvan nije pristupio na ročište radi izjašnjenja o prijedlogu.</w:t>
      </w:r>
    </w:p>
    <w:p w:rsidRDefault="0051132F" w:rsidP="0051132F" w:rsidR="002576B4" w:rsidRPr="001D5467">
      <w:pPr>
        <w:pStyle w:val="Tijeloteksta"/>
        <w:ind w:firstLine="708"/>
      </w:pPr>
      <w:r w:rsidRPr="001D5467">
        <w:t xml:space="preserve">Na ročištu radi izjašnjenja o prijedlogu </w:t>
      </w:r>
      <w:r w:rsidR="002576B4" w:rsidRPr="001D5467">
        <w:t xml:space="preserve">proveden je uvid u izviješće o financijsko gospodarskom stanju dužnika od 26. listopada 2015., podnesak FINA-e od 4. studenog 2015., te podnesak dužnika od 9. studenog 2015. </w:t>
      </w:r>
    </w:p>
    <w:p w:rsidRDefault="007E13A8" w:rsidP="0051132F" w:rsidR="007E13A8" w:rsidRPr="001D5467">
      <w:pPr>
        <w:pStyle w:val="Tijeloteksta"/>
        <w:ind w:firstLine="708"/>
      </w:pPr>
    </w:p>
    <w:p w:rsidRDefault="002576B4" w:rsidP="0051132F" w:rsidR="002576B4" w:rsidRPr="001D5467">
      <w:pPr>
        <w:pStyle w:val="Tijeloteksta"/>
        <w:ind w:firstLine="708"/>
      </w:pPr>
      <w:r w:rsidRPr="001D5467">
        <w:t xml:space="preserve">U podnesku od 9. studenog 2015. dužnik je priznao postojanje stečajnog razloga nesposobnosti za plaćanje i nije se protivio otvaranju stečajnog postupka. </w:t>
      </w:r>
    </w:p>
    <w:p w:rsidRDefault="007E13A8" w:rsidP="0051132F" w:rsidR="000006E8" w:rsidRPr="001D5467">
      <w:pPr>
        <w:pStyle w:val="Tijeloteksta"/>
        <w:ind w:firstLine="708"/>
      </w:pPr>
      <w:r w:rsidRPr="001D5467">
        <w:t>Uvidom u potvrdu FINA- e od 27.</w:t>
      </w:r>
      <w:r w:rsidR="000006E8" w:rsidRPr="001D5467">
        <w:t xml:space="preserve"> </w:t>
      </w:r>
      <w:r w:rsidRPr="001D5467">
        <w:t xml:space="preserve">kolovoza 2015. (list 3)  sud je utvrdio kako dužnik u razdoblju </w:t>
      </w:r>
      <w:r w:rsidR="000006E8" w:rsidRPr="001D5467">
        <w:t>dužem od 60 dana ima evidentirane neizvršene osnove za plaćanje, a koje je trebalo, na temelju valjanih osnova za plaćanje, bez daljnjeg pristanka dužnika naplatiti s bilo kojeg od njegovih računa.</w:t>
      </w:r>
    </w:p>
    <w:p w:rsidRDefault="000006E8" w:rsidP="0051132F" w:rsidR="000006E8" w:rsidRPr="001D5467">
      <w:pPr>
        <w:pStyle w:val="Tijeloteksta"/>
        <w:ind w:firstLine="708"/>
      </w:pPr>
    </w:p>
    <w:p w:rsidRDefault="000006E8" w:rsidP="0051132F" w:rsidR="000006E8" w:rsidRPr="001D5467">
      <w:pPr>
        <w:pStyle w:val="Tijeloteksta"/>
        <w:ind w:firstLine="708"/>
      </w:pPr>
      <w:r w:rsidRPr="001D5467">
        <w:t>Prema odredbi članka 5. stavak 1. S</w:t>
      </w:r>
      <w:r w:rsidR="0096090C" w:rsidRPr="001D5467">
        <w:t>Z-a 15</w:t>
      </w:r>
      <w:r w:rsidRPr="001D5467">
        <w:t xml:space="preserve"> stečajni se postupak može otvoriti  ako sud utvrdi postojanje stečajnog razloga, a prema stavku 2. istog članka stečajni su razlozi nesposobnost za plaćanje i prezaduženost.</w:t>
      </w:r>
    </w:p>
    <w:p w:rsidRDefault="000006E8" w:rsidP="000006E8" w:rsidR="000006E8" w:rsidRPr="001D5467">
      <w:pPr>
        <w:ind w:firstLine="720"/>
        <w:jc w:val="both"/>
        <w:rPr>
          <w:sz w:val="24"/>
          <w:szCs w:val="24"/>
        </w:rPr>
      </w:pPr>
    </w:p>
    <w:p w:rsidRDefault="000006E8" w:rsidP="000006E8" w:rsidR="000006E8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Nesposobnosti za plaćanje (insolventnost) je trajno i nenamjerno stanje dužnika koji ne može udovoljavati zahtjevima svojih vjerovnika za isplatu, a posljedica je objektivnog nedostatka sredstava. Ako dužnik može ispuniti svoje obveze, ali ne želi, ne radi se o insolventnosti. U tom slučaju vjerovnici svoje tražbine mogu namiriti i u ovršnom postupku.</w:t>
      </w:r>
    </w:p>
    <w:p w:rsidRDefault="000006E8" w:rsidP="000006E8" w:rsidR="00547715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Postoji li kod dužnik stečajni razlog nesposobnosti za plaćanje utvrđuje se </w:t>
      </w:r>
      <w:r w:rsidR="00547715" w:rsidRPr="001D5467">
        <w:rPr>
          <w:sz w:val="24"/>
          <w:szCs w:val="24"/>
        </w:rPr>
        <w:t xml:space="preserve">u prethodnom postupku na temelju analize jednog ili više vještaka, uz suradnju privremenog stečajnog upravitelja (članak 125 SZ-a). Međutim, </w:t>
      </w:r>
      <w:r w:rsidR="001D5467" w:rsidRPr="001D5467">
        <w:rPr>
          <w:sz w:val="24"/>
          <w:szCs w:val="24"/>
        </w:rPr>
        <w:t>neće se provoditi ispitivanje gospodarsko-financijskog stanja dužnika</w:t>
      </w:r>
      <w:r w:rsidR="00547715" w:rsidRPr="001D5467">
        <w:rPr>
          <w:sz w:val="24"/>
          <w:szCs w:val="24"/>
        </w:rPr>
        <w:t xml:space="preserve">  ako se nesposobnost za plaćanje može nedvojbeno utvrditi iz okolnosti zbog kojih je dužnik obustavio plaćanje (članak 126. stavak 1. SZ-a), a okolnosti da je dužnik obustavio plaćanje može se osobito utvrditi na temelju izvješća pravnih osoba koje za dužnika obavljaju poslove platnog prometa. </w:t>
      </w:r>
    </w:p>
    <w:p w:rsidRDefault="00547715" w:rsidP="00547715" w:rsidR="00547715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Može li  dužnik, ili ne može trajnije ispunjavati svoje dospjele obveze utvrđuje sud nakon provedenog postupka, slobodnom ocjenom dokaza (članak 8. ZPP-a u vezi članka 10. SZ-a) s tim da postojanje stečajnog razloga (bilo kojeg) mora nedvojbeno biti utvrđeno u trenutku donošenja odluke o otvaranju stečajnog postupka.</w:t>
      </w:r>
    </w:p>
    <w:p w:rsidRDefault="00547715" w:rsidP="000006E8" w:rsidR="00547715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Sud slobodnom ocjenom dokaza ne utvrđuje postojanje stečajnog razloga nesposobnosti za plaćanje ako se taj stečajni razlog dokazuje: Očevidnikom redoslijeda osnove za plaćanje koje vodi Financijska agencija i ako prema toj ispravi dužnik ima jednu ili više evidentirane neizvršene osnove za plaćanje u razdoblju dužem od 60 dana koje je trebalo, na temelju valjanih osnova za plaćanje, bez daljnjeg pristanka dužnika naplatiti s bilo kojeg od njegovih računa, odnosno ako dužnik nije isplatio tri uzastopne plaće koje radniku pripadaju prema ugovoru o radu, pravilniku o radu, kolektivnom ugovoru ili posebnom propisu odnosno prema drugom aktu kojim se uređuju obveze poslodavca prema radniku (članak 6. stavak 2. podstavak 1. i 2. 7. SZ-a). U tom se slučaju radi o neoborivoj zakonskoj presumpciji postojanje stečajnog razloga nesposobnosti za plaćanje.</w:t>
      </w:r>
    </w:p>
    <w:p w:rsidRDefault="00547715" w:rsidP="001708B2" w:rsidR="001708B2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U konkretnom slučaju, sud nije odredio ispitivanje gospodarsko-financijskog stanja dužnika (članak 125. SZ-a) </w:t>
      </w:r>
      <w:r w:rsidR="001D5467" w:rsidRPr="001D5467">
        <w:rPr>
          <w:sz w:val="24"/>
          <w:szCs w:val="24"/>
        </w:rPr>
        <w:t xml:space="preserve">obzirom je </w:t>
      </w:r>
      <w:r w:rsidRPr="001D5467">
        <w:rPr>
          <w:sz w:val="24"/>
          <w:szCs w:val="24"/>
        </w:rPr>
        <w:t>postojanje stečajnog razloga utvrdio temeljem potvrde FINA-e od 27.kolovoza 2015.</w:t>
      </w:r>
      <w:r w:rsidR="001708B2" w:rsidRPr="001D5467">
        <w:rPr>
          <w:sz w:val="24"/>
          <w:szCs w:val="24"/>
        </w:rPr>
        <w:t xml:space="preserve"> Stoga, je u skladu sa člankom 128. stavak 5. SZ-a sud spojio ročište radi očitovanja o prijedlogu za otvaranje stečajnog postupka sa ročištem radi rasprave o pretpostavkama za otvaranje stečajnog postupka.</w:t>
      </w:r>
    </w:p>
    <w:p w:rsidRDefault="001708B2" w:rsidP="001708B2" w:rsidR="001708B2" w:rsidRPr="001D5467">
      <w:pPr>
        <w:ind w:firstLine="720"/>
        <w:jc w:val="both"/>
        <w:rPr>
          <w:sz w:val="24"/>
          <w:szCs w:val="24"/>
        </w:rPr>
      </w:pPr>
    </w:p>
    <w:p w:rsidRDefault="004C328C" w:rsidP="008A6E36" w:rsidR="004C328C" w:rsidRPr="001D5467">
      <w:pPr>
        <w:pStyle w:val="Tijeloteksta"/>
        <w:ind w:firstLine="708"/>
      </w:pPr>
      <w:r w:rsidRPr="001D5467">
        <w:t xml:space="preserve">Uvidom u izviješće o financijsko-gospodarskom stanju dužnika dostavljenom </w:t>
      </w:r>
      <w:r w:rsidR="002576B4" w:rsidRPr="001D5467">
        <w:t>sudu dana</w:t>
      </w:r>
      <w:r w:rsidRPr="001D5467">
        <w:t xml:space="preserve"> od </w:t>
      </w:r>
      <w:r w:rsidR="002576B4" w:rsidRPr="001D5467">
        <w:t>26</w:t>
      </w:r>
      <w:r w:rsidRPr="001D5467">
        <w:t xml:space="preserve">. listopada 2015. sud je utvrdio kako je dužnik vlasnik </w:t>
      </w:r>
      <w:r w:rsidR="008A6E36" w:rsidRPr="001D5467">
        <w:t xml:space="preserve">8 zk čestica k.o. Remete, upisanih u zemljišno knjižnom odjelu Općinskog građanskog suda u Zagrebu </w:t>
      </w:r>
      <w:r w:rsidRPr="001D5467">
        <w:t>iz čega proizlazi zaključak da je imovina dužnika dostatna za namirenje troškova stečajnog postupka</w:t>
      </w:r>
      <w:r w:rsidR="001708B2" w:rsidRPr="001D5467">
        <w:t xml:space="preserve"> (članak 132. SZ-a)</w:t>
      </w:r>
      <w:r w:rsidRPr="001D5467">
        <w:t>.</w:t>
      </w:r>
    </w:p>
    <w:p w:rsidRDefault="00B22D4C" w:rsidP="00C3388F" w:rsidR="00B81C62" w:rsidRPr="001D5467">
      <w:pPr>
        <w:tabs>
          <w:tab w:pos="0" w:val="left"/>
        </w:tabs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</w:r>
    </w:p>
    <w:p w:rsidRDefault="006838BA" w:rsidR="006838BA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 xml:space="preserve">Kako je u postupku sud </w:t>
      </w:r>
      <w:r w:rsidR="001708B2" w:rsidRPr="001D5467">
        <w:rPr>
          <w:sz w:val="24"/>
          <w:szCs w:val="24"/>
        </w:rPr>
        <w:t xml:space="preserve">temeljem potvrde FINA-e </w:t>
      </w:r>
      <w:r w:rsidRPr="001D5467">
        <w:rPr>
          <w:sz w:val="24"/>
          <w:szCs w:val="24"/>
        </w:rPr>
        <w:t xml:space="preserve">kod dužnika </w:t>
      </w:r>
      <w:r w:rsidR="001708B2" w:rsidRPr="001D5467">
        <w:rPr>
          <w:sz w:val="24"/>
          <w:szCs w:val="24"/>
        </w:rPr>
        <w:t xml:space="preserve">nedvojbenim </w:t>
      </w:r>
      <w:r w:rsidRPr="001D5467">
        <w:rPr>
          <w:sz w:val="24"/>
          <w:szCs w:val="24"/>
        </w:rPr>
        <w:t>utvrdio postojanje stečajn</w:t>
      </w:r>
      <w:r w:rsidR="00185AD7" w:rsidRPr="001D5467">
        <w:rPr>
          <w:sz w:val="24"/>
          <w:szCs w:val="24"/>
        </w:rPr>
        <w:t>og</w:t>
      </w:r>
      <w:r w:rsidRPr="001D5467">
        <w:rPr>
          <w:sz w:val="24"/>
          <w:szCs w:val="24"/>
        </w:rPr>
        <w:t xml:space="preserve"> razloga </w:t>
      </w:r>
      <w:r w:rsidR="00401191" w:rsidRPr="001D5467">
        <w:rPr>
          <w:sz w:val="24"/>
          <w:szCs w:val="24"/>
        </w:rPr>
        <w:t>nesposobnosti za plaćanje</w:t>
      </w:r>
      <w:r w:rsidR="00185AD7" w:rsidRPr="001D5467">
        <w:rPr>
          <w:sz w:val="24"/>
          <w:szCs w:val="24"/>
        </w:rPr>
        <w:t xml:space="preserve">, </w:t>
      </w:r>
      <w:r w:rsidR="001708B2" w:rsidRPr="001D5467">
        <w:rPr>
          <w:sz w:val="24"/>
          <w:szCs w:val="24"/>
        </w:rPr>
        <w:t xml:space="preserve">a </w:t>
      </w:r>
      <w:r w:rsidR="00185AD7" w:rsidRPr="001D5467">
        <w:rPr>
          <w:sz w:val="24"/>
          <w:szCs w:val="24"/>
        </w:rPr>
        <w:t xml:space="preserve"> dužnik </w:t>
      </w:r>
      <w:r w:rsidR="001708B2" w:rsidRPr="001D5467">
        <w:rPr>
          <w:sz w:val="24"/>
          <w:szCs w:val="24"/>
        </w:rPr>
        <w:t xml:space="preserve">se nije protivio </w:t>
      </w:r>
      <w:r w:rsidR="00185AD7" w:rsidRPr="001D5467">
        <w:rPr>
          <w:sz w:val="24"/>
          <w:szCs w:val="24"/>
        </w:rPr>
        <w:t>otvaranj</w:t>
      </w:r>
      <w:r w:rsidR="001708B2" w:rsidRPr="001D5467">
        <w:rPr>
          <w:sz w:val="24"/>
          <w:szCs w:val="24"/>
        </w:rPr>
        <w:t>u</w:t>
      </w:r>
      <w:r w:rsidR="00185AD7" w:rsidRPr="001D5467">
        <w:rPr>
          <w:sz w:val="24"/>
          <w:szCs w:val="24"/>
        </w:rPr>
        <w:t xml:space="preserve"> stečajnog postupka</w:t>
      </w:r>
      <w:r w:rsidR="001708B2" w:rsidRPr="001D5467">
        <w:rPr>
          <w:sz w:val="24"/>
          <w:szCs w:val="24"/>
        </w:rPr>
        <w:t>,</w:t>
      </w:r>
      <w:r w:rsidR="00185AD7" w:rsidRPr="001D5467">
        <w:rPr>
          <w:sz w:val="24"/>
          <w:szCs w:val="24"/>
        </w:rPr>
        <w:t xml:space="preserve"> </w:t>
      </w:r>
      <w:r w:rsidR="00474DAD" w:rsidRPr="001D5467">
        <w:rPr>
          <w:sz w:val="24"/>
          <w:szCs w:val="24"/>
        </w:rPr>
        <w:t xml:space="preserve"> v</w:t>
      </w:r>
      <w:r w:rsidR="00837019" w:rsidRPr="001D5467">
        <w:rPr>
          <w:sz w:val="24"/>
          <w:szCs w:val="24"/>
        </w:rPr>
        <w:t xml:space="preserve">aljalo je temeljem odredbe članka </w:t>
      </w:r>
      <w:r w:rsidR="001708B2" w:rsidRPr="001D5467">
        <w:rPr>
          <w:sz w:val="24"/>
          <w:szCs w:val="24"/>
        </w:rPr>
        <w:t>5. i  6. SZ-a, u vezi odredbe članka 128. stavak 6. SZ-a</w:t>
      </w:r>
      <w:r w:rsidR="00837019"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</w:rPr>
        <w:t>donijeti rješenje o otvaranju stečajnog postupka.</w:t>
      </w:r>
    </w:p>
    <w:p w:rsidRDefault="00657800" w:rsidP="00657800" w:rsidR="00657800" w:rsidRPr="001D5467">
      <w:pPr>
        <w:tabs>
          <w:tab w:pos="0" w:val="left"/>
        </w:tabs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</w:r>
    </w:p>
    <w:p w:rsidRDefault="00657800" w:rsidP="00657800" w:rsidR="00657800" w:rsidRPr="001D5467">
      <w:pPr>
        <w:tabs>
          <w:tab w:pos="0" w:val="left"/>
        </w:tabs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 xml:space="preserve">Stečajni upravitelj </w:t>
      </w:r>
      <w:r w:rsidR="001708B2" w:rsidRPr="001D5467">
        <w:rPr>
          <w:sz w:val="24"/>
          <w:szCs w:val="24"/>
        </w:rPr>
        <w:t xml:space="preserve">je </w:t>
      </w:r>
      <w:r w:rsidRPr="001D5467">
        <w:rPr>
          <w:sz w:val="24"/>
          <w:szCs w:val="24"/>
        </w:rPr>
        <w:t>e izabran metodom slučajnog odabira s liste A stečajnih upravitelja kako to propisuje odredba članka 84. stavak 1. SZ-a</w:t>
      </w:r>
      <w:r w:rsidR="001708B2" w:rsidRPr="001D5467">
        <w:rPr>
          <w:sz w:val="24"/>
          <w:szCs w:val="24"/>
        </w:rPr>
        <w:t>.</w:t>
      </w:r>
    </w:p>
    <w:p w:rsidRDefault="00867C12" w:rsidP="00B703DE" w:rsidR="00867C12" w:rsidRPr="001D5467">
      <w:pPr>
        <w:jc w:val="right"/>
        <w:rPr>
          <w:sz w:val="24"/>
          <w:szCs w:val="24"/>
        </w:rPr>
      </w:pPr>
    </w:p>
    <w:p w:rsidRDefault="00A96E38" w:rsidR="00A96E38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>Točka IV. rješenja utemeljena je na članku 173.</w:t>
      </w:r>
      <w:r w:rsidR="001708B2"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</w:rPr>
        <w:t>stavak 1. SZ-a.</w:t>
      </w:r>
    </w:p>
    <w:p w:rsidRDefault="00A96E38" w:rsidR="00A96E38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>Točka V. rješenja utemeljena je na članku 173. stavak 4. i 5. SZ-a.</w:t>
      </w:r>
    </w:p>
    <w:p w:rsidRDefault="00A96E38" w:rsidR="008233D2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="001708B2" w:rsidRPr="001D5467">
        <w:rPr>
          <w:sz w:val="24"/>
          <w:szCs w:val="24"/>
        </w:rPr>
        <w:t xml:space="preserve">Točka VI. rješenja utemeljena je na odredbi članka 129.stavak </w:t>
      </w:r>
      <w:r w:rsidR="008233D2" w:rsidRPr="001D5467">
        <w:rPr>
          <w:sz w:val="24"/>
          <w:szCs w:val="24"/>
        </w:rPr>
        <w:t>1., podstavak 6. SZ-a</w:t>
      </w:r>
    </w:p>
    <w:p w:rsidRDefault="008233D2" w:rsidR="008233D2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>Točka VII. i VIII. utemeljene su na odredbi članka 130.stavak 1.toč. 1. i 2. SZ-a.</w:t>
      </w:r>
    </w:p>
    <w:p w:rsidRDefault="00852C1A" w:rsidR="00852C1A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 xml:space="preserve">Točka IX rješenja utemeljena je na odredbi članka 131. stavak 2. SZ-a </w:t>
      </w:r>
    </w:p>
    <w:p w:rsidRDefault="001708B2" w:rsidR="001D5467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 </w:t>
      </w: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r w:rsidR="00E23AA6">
        <w:rPr>
          <w:sz w:val="24"/>
          <w:szCs w:val="24"/>
        </w:rPr>
        <w:t>13</w:t>
      </w:r>
      <w:r w:rsidR="00657800" w:rsidRPr="001D5467">
        <w:rPr>
          <w:sz w:val="24"/>
          <w:szCs w:val="24"/>
        </w:rPr>
        <w:t>. studenog</w:t>
      </w:r>
      <w:r w:rsidR="00E836A6" w:rsidRPr="001D5467">
        <w:rPr>
          <w:sz w:val="24"/>
          <w:szCs w:val="24"/>
        </w:rPr>
        <w:t xml:space="preserve"> 2015.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E67C95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v.r.</w:t>
      </w:r>
      <w:r w:rsidR="00603157" w:rsidRPr="001D5467">
        <w:rPr>
          <w:sz w:val="24"/>
          <w:szCs w:val="24"/>
        </w:rPr>
        <w:t xml:space="preserve"> </w:t>
      </w:r>
    </w:p>
    <w:p w:rsidRDefault="00E836A6" w:rsidP="008676A1" w:rsidR="00E836A6" w:rsidRPr="001D5467">
      <w:pPr>
        <w:jc w:val="right"/>
        <w:rPr>
          <w:sz w:val="24"/>
          <w:szCs w:val="24"/>
        </w:rPr>
      </w:pPr>
    </w:p>
    <w:p w:rsidRDefault="00E836A6" w:rsidP="008676A1" w:rsidR="00E836A6" w:rsidRPr="001D5467">
      <w:pPr>
        <w:jc w:val="right"/>
        <w:rPr>
          <w:sz w:val="24"/>
          <w:szCs w:val="24"/>
        </w:rPr>
      </w:pPr>
    </w:p>
    <w:p w:rsidRDefault="00A96E38" w:rsidP="00A10F37" w:rsidR="006838BA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6838BA" w:rsidR="00E67C95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rje</w:t>
      </w:r>
      <w:r w:rsidRPr="001D5467">
        <w:rPr>
          <w:sz w:val="24"/>
          <w:szCs w:val="24"/>
        </w:rPr>
        <w:t>š</w:t>
      </w:r>
      <w:r w:rsidRPr="001D5467">
        <w:rPr>
          <w:sz w:val="24"/>
          <w:szCs w:val="24"/>
          <w:lang w:val="pt-BR"/>
        </w:rPr>
        <w:t>enja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otvaranju</w:t>
      </w:r>
      <w:r w:rsidRPr="001D5467">
        <w:rPr>
          <w:sz w:val="24"/>
          <w:szCs w:val="24"/>
        </w:rPr>
        <w:t xml:space="preserve"> stečajnog </w:t>
      </w:r>
      <w:r w:rsidRPr="001D5467">
        <w:rPr>
          <w:sz w:val="24"/>
          <w:szCs w:val="24"/>
          <w:lang w:val="pt-BR"/>
        </w:rPr>
        <w:t>postupka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pravo na žalbu ima </w:t>
      </w:r>
      <w:r w:rsidRPr="001D5467">
        <w:rPr>
          <w:sz w:val="24"/>
          <w:szCs w:val="24"/>
          <w:lang w:val="pt-BR"/>
        </w:rPr>
        <w:t>osoba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ovlaštena za zastupanje dužnika po zakonu </w:t>
      </w:r>
      <w:r w:rsidRPr="001D5467">
        <w:rPr>
          <w:sz w:val="24"/>
          <w:szCs w:val="24"/>
          <w:lang w:val="pl-PL"/>
        </w:rPr>
        <w:t>do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dana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nastupanja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pravnih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posljedica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otvaranja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ste</w:t>
      </w:r>
      <w:r w:rsidRPr="001D5467">
        <w:rPr>
          <w:sz w:val="24"/>
          <w:szCs w:val="24"/>
        </w:rPr>
        <w:t>č</w:t>
      </w:r>
      <w:r w:rsidRPr="001D5467">
        <w:rPr>
          <w:sz w:val="24"/>
          <w:szCs w:val="24"/>
          <w:lang w:val="pl-PL"/>
        </w:rPr>
        <w:t>ajnog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postupka</w:t>
      </w:r>
      <w:r w:rsidR="0096090C" w:rsidRPr="001D5467">
        <w:rPr>
          <w:sz w:val="24"/>
          <w:szCs w:val="24"/>
          <w:lang w:val="pl-PL"/>
        </w:rPr>
        <w:t xml:space="preserve"> i dužnik pojedinac</w:t>
      </w:r>
      <w:r w:rsidRPr="001D5467">
        <w:rPr>
          <w:sz w:val="24"/>
          <w:szCs w:val="24"/>
        </w:rPr>
        <w:t>.</w:t>
      </w:r>
    </w:p>
    <w:p w:rsidRDefault="006838BA" w:rsidR="00B81C62" w:rsidRPr="001D5467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1D5467">
      <w:pPr>
        <w:jc w:val="both"/>
        <w:rPr>
          <w:sz w:val="24"/>
          <w:szCs w:val="24"/>
          <w:lang w:val="pl-PL"/>
        </w:rPr>
      </w:pPr>
    </w:p>
    <w:p w:rsidRDefault="005D78EA" w:rsidR="005D78EA" w:rsidRPr="001D5467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l-PL"/>
        </w:rPr>
        <w:t>Za točnost otpravka-ovlašteni službnik:</w:t>
      </w:r>
    </w:p>
    <w:p w:rsidRDefault="005D78EA" w:rsidR="005D78EA" w:rsidRPr="001D5467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l-PL"/>
        </w:rPr>
        <w:t xml:space="preserve">Ivanka Kelava </w:t>
      </w:r>
    </w:p>
    <w:p w:rsidRDefault="003853A9" w:rsidR="003853A9" w:rsidRPr="001D5467">
      <w:pPr>
        <w:jc w:val="both"/>
        <w:rPr>
          <w:sz w:val="24"/>
          <w:szCs w:val="24"/>
          <w:lang w:val="pl-PL"/>
        </w:rPr>
      </w:pPr>
    </w:p>
    <w:p w:rsidRDefault="00B81C62" w:rsidP="00B81C62" w:rsidR="006838BA" w:rsidRPr="001D5467">
      <w:pPr>
        <w:rPr>
          <w:sz w:val="24"/>
          <w:szCs w:val="24"/>
          <w:lang w:val="pl-PL"/>
        </w:rPr>
      </w:pPr>
      <w:r w:rsidRPr="001D5467">
        <w:rPr>
          <w:sz w:val="24"/>
          <w:szCs w:val="24"/>
          <w:lang w:val="pl-PL"/>
        </w:rPr>
        <w:t xml:space="preserve">DNA: </w:t>
      </w:r>
    </w:p>
    <w:p w:rsidRDefault="00852C1A" w:rsidP="00852C1A" w:rsidR="00B703DE" w:rsidRPr="001D5467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podnositelju prijedloga</w:t>
      </w:r>
    </w:p>
    <w:p w:rsidRDefault="00852C1A" w:rsidP="00852C1A" w:rsidR="00852C1A" w:rsidRPr="001D5467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dužniku</w:t>
      </w:r>
    </w:p>
    <w:p w:rsidRDefault="00852C1A" w:rsidP="00867C12" w:rsidR="00867C12" w:rsidRPr="001D5467">
      <w:pPr>
        <w:ind w:firstLine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3</w:t>
      </w:r>
      <w:r w:rsidR="0012249B" w:rsidRPr="001D5467">
        <w:rPr>
          <w:sz w:val="24"/>
          <w:szCs w:val="24"/>
        </w:rPr>
        <w:t>.</w:t>
      </w:r>
      <w:r w:rsidRPr="001D5467">
        <w:rPr>
          <w:sz w:val="24"/>
          <w:szCs w:val="24"/>
        </w:rPr>
        <w:t xml:space="preserve"> </w:t>
      </w:r>
      <w:r w:rsidR="00097BEA" w:rsidRPr="001D5467">
        <w:rPr>
          <w:sz w:val="24"/>
          <w:szCs w:val="24"/>
        </w:rPr>
        <w:t>FINA Zagreb</w:t>
      </w:r>
      <w:r w:rsidR="00867C12" w:rsidRPr="001D5467">
        <w:rPr>
          <w:sz w:val="24"/>
          <w:szCs w:val="24"/>
        </w:rPr>
        <w:t xml:space="preserve"> </w:t>
      </w:r>
    </w:p>
    <w:p w:rsidRDefault="00B703DE" w:rsidP="0077495A" w:rsidR="00B81C62" w:rsidRPr="001D5467">
      <w:pPr>
        <w:ind w:firstLine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4</w:t>
      </w:r>
      <w:r w:rsidR="00B81C62" w:rsidRPr="001D5467">
        <w:rPr>
          <w:sz w:val="24"/>
          <w:szCs w:val="24"/>
        </w:rPr>
        <w:t>.Ministarstvo financija, Porezna uprava Zagreb</w:t>
      </w:r>
      <w:r w:rsidR="0077495A" w:rsidRPr="001D5467">
        <w:rPr>
          <w:sz w:val="24"/>
          <w:szCs w:val="24"/>
        </w:rPr>
        <w:t>, po dostavi zk izvadaka</w:t>
      </w:r>
    </w:p>
    <w:p w:rsidRDefault="00852C1A" w:rsidP="00867C12" w:rsidR="00B81C62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5</w:t>
      </w:r>
      <w:r w:rsidR="00B81C62" w:rsidRPr="001D5467">
        <w:rPr>
          <w:sz w:val="24"/>
          <w:szCs w:val="24"/>
        </w:rPr>
        <w:t>.ŽDO, Građansko-upravni odjel, Zagreb, Trg bana J.Jelačića 6</w:t>
      </w:r>
    </w:p>
    <w:p w:rsidRDefault="00852C1A" w:rsidP="00867C12" w:rsidR="00B81C62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6</w:t>
      </w:r>
      <w:r w:rsidR="00B81C62" w:rsidRPr="001D5467">
        <w:rPr>
          <w:sz w:val="24"/>
          <w:szCs w:val="24"/>
        </w:rPr>
        <w:t xml:space="preserve">..stečajnom upravitelju </w:t>
      </w:r>
    </w:p>
    <w:p w:rsidRDefault="00852C1A" w:rsidP="00867C12" w:rsidR="00B81C62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7</w:t>
      </w:r>
      <w:r w:rsidR="00B81C62" w:rsidRPr="001D5467">
        <w:rPr>
          <w:sz w:val="24"/>
          <w:szCs w:val="24"/>
        </w:rPr>
        <w:t>.stečajni upisnik, ovdje</w:t>
      </w:r>
    </w:p>
    <w:p w:rsidRDefault="00852C1A" w:rsidP="00867C12" w:rsidR="00B81C62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8</w:t>
      </w:r>
      <w:r w:rsidR="00B81C62" w:rsidRPr="001D5467">
        <w:rPr>
          <w:sz w:val="24"/>
          <w:szCs w:val="24"/>
        </w:rPr>
        <w:t>.sudski registar, ovdje</w:t>
      </w:r>
    </w:p>
    <w:p w:rsidRDefault="00852C1A" w:rsidP="00867C12" w:rsidR="00B81C62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9</w:t>
      </w:r>
      <w:r w:rsidR="00B81C62" w:rsidRPr="001D5467">
        <w:rPr>
          <w:sz w:val="24"/>
          <w:szCs w:val="24"/>
        </w:rPr>
        <w:t>.</w:t>
      </w:r>
      <w:r w:rsidR="00657800" w:rsidRPr="001D5467">
        <w:rPr>
          <w:sz w:val="24"/>
          <w:szCs w:val="24"/>
        </w:rPr>
        <w:t xml:space="preserve"> e-</w:t>
      </w:r>
      <w:r w:rsidR="00B81C62" w:rsidRPr="001D5467">
        <w:rPr>
          <w:sz w:val="24"/>
          <w:szCs w:val="24"/>
        </w:rPr>
        <w:t xml:space="preserve">oglasna ploča suda, </w:t>
      </w:r>
      <w:r w:rsidR="00657800" w:rsidRPr="001D5467">
        <w:rPr>
          <w:sz w:val="24"/>
          <w:szCs w:val="24"/>
        </w:rPr>
        <w:t>60 dana</w:t>
      </w:r>
    </w:p>
    <w:p w:rsidRDefault="00852C1A" w:rsidP="00867C12" w:rsidR="00852C1A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10.</w:t>
      </w:r>
      <w:r w:rsidR="0096090C" w:rsidRPr="001D5467">
        <w:rPr>
          <w:sz w:val="24"/>
          <w:szCs w:val="24"/>
        </w:rPr>
        <w:t>Općinki građanski sud u zagrebu, zemljišno-knjižni odjel</w:t>
      </w:r>
    </w:p>
    <w:p w:rsidRDefault="00B81C62" w:rsidP="00B703DE" w:rsidR="00B81C62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1</w:t>
      </w:r>
      <w:r w:rsidR="0096090C" w:rsidRPr="001D5467">
        <w:rPr>
          <w:sz w:val="24"/>
          <w:szCs w:val="24"/>
        </w:rPr>
        <w:t>1</w:t>
      </w:r>
      <w:r w:rsidRPr="001D5467">
        <w:rPr>
          <w:sz w:val="24"/>
          <w:szCs w:val="24"/>
        </w:rPr>
        <w:t>.spis</w:t>
      </w:r>
    </w:p>
    <w:p w:rsidRDefault="00B81C62" w:rsidP="00B81C62" w:rsidR="00B81C62" w:rsidRPr="001D5467">
      <w:pPr>
        <w:rPr>
          <w:sz w:val="24"/>
          <w:szCs w:val="24"/>
          <w:lang w:val="pl-PL"/>
        </w:rPr>
      </w:pPr>
    </w:p>
    <w:sectPr w:rsidSect="006C7A5A" w:rsidR="00B81C62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0B0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836A6" w:rsidP="00E836A6" w:rsidR="00E836A6">
    <w:pPr>
      <w:jc w:val="right"/>
      <w:rPr>
        <w:sz w:val="24"/>
        <w:szCs w:val="24"/>
      </w:rPr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2576B4">
      <w:rPr>
        <w:sz w:val="24"/>
        <w:szCs w:val="24"/>
      </w:rPr>
      <w:t>700</w:t>
    </w:r>
    <w:r w:rsidR="003155DD">
      <w:rPr>
        <w:sz w:val="24"/>
        <w:szCs w:val="24"/>
      </w:rPr>
      <w:t>/15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41689"/>
    <w:rsid w:val="0004473F"/>
    <w:rsid w:val="00077E5C"/>
    <w:rsid w:val="00097BEA"/>
    <w:rsid w:val="000B78D5"/>
    <w:rsid w:val="000C4886"/>
    <w:rsid w:val="000D129A"/>
    <w:rsid w:val="000D1BF8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85AD7"/>
    <w:rsid w:val="00186749"/>
    <w:rsid w:val="00195086"/>
    <w:rsid w:val="001A45BF"/>
    <w:rsid w:val="001D411A"/>
    <w:rsid w:val="001D5467"/>
    <w:rsid w:val="001E1892"/>
    <w:rsid w:val="001E44D0"/>
    <w:rsid w:val="00206C81"/>
    <w:rsid w:val="00210410"/>
    <w:rsid w:val="00230BF0"/>
    <w:rsid w:val="00243CCA"/>
    <w:rsid w:val="00255E71"/>
    <w:rsid w:val="002576B4"/>
    <w:rsid w:val="00264673"/>
    <w:rsid w:val="0027042C"/>
    <w:rsid w:val="00270B05"/>
    <w:rsid w:val="002726CF"/>
    <w:rsid w:val="002A35E4"/>
    <w:rsid w:val="002B322D"/>
    <w:rsid w:val="002D18DF"/>
    <w:rsid w:val="002D3DC3"/>
    <w:rsid w:val="002E5689"/>
    <w:rsid w:val="002E7E07"/>
    <w:rsid w:val="003155DD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51132F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6018F8"/>
    <w:rsid w:val="00603157"/>
    <w:rsid w:val="006524A1"/>
    <w:rsid w:val="00656D95"/>
    <w:rsid w:val="00657800"/>
    <w:rsid w:val="00677BBF"/>
    <w:rsid w:val="006838BA"/>
    <w:rsid w:val="006901E8"/>
    <w:rsid w:val="006906E7"/>
    <w:rsid w:val="006B0E12"/>
    <w:rsid w:val="006C7A5A"/>
    <w:rsid w:val="006E43F8"/>
    <w:rsid w:val="00704661"/>
    <w:rsid w:val="00720611"/>
    <w:rsid w:val="007238DA"/>
    <w:rsid w:val="00724F1D"/>
    <w:rsid w:val="007332B1"/>
    <w:rsid w:val="007624A6"/>
    <w:rsid w:val="0077476F"/>
    <w:rsid w:val="0077495A"/>
    <w:rsid w:val="0078609A"/>
    <w:rsid w:val="007A7ECC"/>
    <w:rsid w:val="007B349C"/>
    <w:rsid w:val="007C09A9"/>
    <w:rsid w:val="007C0A7F"/>
    <w:rsid w:val="007C1BCF"/>
    <w:rsid w:val="007E13A8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9557CC"/>
    <w:rsid w:val="0096090C"/>
    <w:rsid w:val="0096251B"/>
    <w:rsid w:val="0096793C"/>
    <w:rsid w:val="00984F17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96E38"/>
    <w:rsid w:val="00AB024A"/>
    <w:rsid w:val="00AE1405"/>
    <w:rsid w:val="00AF3194"/>
    <w:rsid w:val="00AF7623"/>
    <w:rsid w:val="00B07E9D"/>
    <w:rsid w:val="00B22D4C"/>
    <w:rsid w:val="00B358B5"/>
    <w:rsid w:val="00B4321B"/>
    <w:rsid w:val="00B703DE"/>
    <w:rsid w:val="00B81C62"/>
    <w:rsid w:val="00BA3671"/>
    <w:rsid w:val="00BD7E32"/>
    <w:rsid w:val="00C22011"/>
    <w:rsid w:val="00C24C72"/>
    <w:rsid w:val="00C25A83"/>
    <w:rsid w:val="00C31A45"/>
    <w:rsid w:val="00C3388F"/>
    <w:rsid w:val="00C37E34"/>
    <w:rsid w:val="00C43691"/>
    <w:rsid w:val="00C6207F"/>
    <w:rsid w:val="00C62E9F"/>
    <w:rsid w:val="00CA2F28"/>
    <w:rsid w:val="00CB0F34"/>
    <w:rsid w:val="00CB229D"/>
    <w:rsid w:val="00CE6CB5"/>
    <w:rsid w:val="00CE7270"/>
    <w:rsid w:val="00D03C27"/>
    <w:rsid w:val="00D174D3"/>
    <w:rsid w:val="00DC07C5"/>
    <w:rsid w:val="00DC19E9"/>
    <w:rsid w:val="00DF4708"/>
    <w:rsid w:val="00E2142D"/>
    <w:rsid w:val="00E23AA6"/>
    <w:rsid w:val="00E63A39"/>
    <w:rsid w:val="00E67C95"/>
    <w:rsid w:val="00E836A6"/>
    <w:rsid w:val="00EA4400"/>
    <w:rsid w:val="00EA6323"/>
    <w:rsid w:val="00EB36BA"/>
    <w:rsid w:val="00EC65DF"/>
    <w:rsid w:val="00EE08DB"/>
    <w:rsid w:val="00EE193F"/>
    <w:rsid w:val="00EE4B19"/>
    <w:rsid w:val="00F1773D"/>
    <w:rsid w:val="00F20384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B0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B0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B0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B0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B0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B0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B0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B0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</izvorni_sadrzaj>
    <derivirana_varijabla naziv="DomainObject.Predmet.OstaliListFormated_1">
      <item>Ana Pirš</item>
    </derivirana_varijabla>
  </DomainObject.Predmet.OstaliListFormated>
  <DomainObject.Predmet.OstaliListFormatedOIB>
    <izvorni_sadrzaj>
      <item>Ana Pirš, OIB 56238831937</item>
    </izvorni_sadrzaj>
    <derivirana_varijabla naziv="DomainObject.Predmet.OstaliListFormatedOIB_1">
      <item>Ana Pirš, OIB 56238831937</item>
    </derivirana_varijabla>
  </DomainObject.Predmet.OstaliListFormatedOIB>
  <DomainObject.Predmet.OstaliListFormatedWithAdress>
    <izvorni_sadrzaj>
      <item>Ana Pirš, Vinogradi 84, 10000 Zagreb</item>
    </izvorni_sadrzaj>
    <derivirana_varijabla naziv="DomainObject.Predmet.OstaliListFormatedWithAdress_1">
      <item>Ana Pirš, Vinogradi 84, 10000 Zagreb</item>
    </derivirana_varijabla>
  </DomainObject.Predmet.OstaliListFormatedWithAdress>
  <DomainObject.Predmet.OstaliListFormatedWithAdressOIB>
    <izvorni_sadrzaj>
      <item>Ana Pirš, OIB 56238831937, Vinogradi 84, 10000 Zagreb</item>
    </izvorni_sadrzaj>
    <derivirana_varijabla naziv="DomainObject.Predmet.OstaliListFormatedWithAdressOIB_1">
      <item>Ana Pirš, OIB 56238831937, Vinogradi 84, 10000 Zagreb</item>
    </derivirana_varijabla>
  </DomainObject.Predmet.OstaliListFormatedWithAdressOIB>
  <DomainObject.Predmet.OstaliListNazivFormated>
    <izvorni_sadrzaj>
      <item>Ana Pirš</item>
    </izvorni_sadrzaj>
    <derivirana_varijabla naziv="DomainObject.Predmet.OstaliListNazivFormated_1">
      <item>Ana Pirš</item>
    </derivirana_varijabla>
  </DomainObject.Predmet.OstaliListNazivFormated>
  <DomainObject.Predmet.OstaliListNazivFormatedOIB>
    <izvorni_sadrzaj>
      <item>Ana Pirš, OIB 56238831937</item>
    </izvorni_sadrzaj>
    <derivirana_varijabla naziv="DomainObject.Predmet.OstaliListNazivFormatedOIB_1">
      <item>Ana Pirš, OIB 56238831937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AGRAM-PROJEKT d.o.o.</item>
      <item>Ana Pirš</item>
    </izvorni_sadrzaj>
    <derivirana_varijabla naziv="DomainObject.Predmet.SudioniciListNaziv_1">
      <item>FINA Regionalni centar Zagreb</item>
      <item>AGRAM-PROJEKT d.o.o.</item>
      <item>Ana Pirš</item>
    </derivirana_varijabla>
  </DomainObject.Predmet.SudioniciListNaziv>
  <DomainObject.Predmet.SudioniciListAdressOIB>
    <izvorni_sadrzaj>
      <item>FINA Regionalni centar Zagreb, OIB 85821130368, Ulica grada Vukovara 70,10000 Zagreb</item>
      <item>AGRAM-PROJEKT d.o.o., OIB 21427628537, Međimurska 21,10000 Zagreb</item>
      <item>Ana Pirš, OIB 56238831937, Vinogradi 84,10000 Zagreb</item>
    </izvorni_sadrzaj>
    <derivirana_varijabla naziv="DomainObject.Predmet.SudioniciListAdressOIB_1">
      <item>FINA Regionalni centar Zagreb, OIB 85821130368, Ulica grada Vukovara 70,10000 Zagreb</item>
      <item>AGRAM-PROJEKT d.o.o., OIB 21427628537, Međimurska 21,10000 Zagreb</item>
      <item>Ana Pirš, OIB 56238831937, Vinogradi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21427628537</item>
      <item>, OIB 56238831937</item>
    </izvorni_sadrzaj>
    <derivirana_varijabla naziv="DomainObject.Predmet.SudioniciListNazivOIB_1">
      <item>, OIB 85821130368</item>
      <item>, OIB 21427628537</item>
      <item>, OIB 56238831937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4863D-D243-491F-BDA7-96E99C872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1339</properties:Words>
  <properties:Characters>7578</properties:Characters>
  <properties:Lines>166</properties:Lines>
  <properties:Paragraphs>60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9033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2015-11-13T10:14:00Z</dcterms:created>
  <dc:creator>Ante</dc:creator>
  <cp:lastModifiedBy>Ivanka Lukač</cp:lastModifiedBy>
  <cp:lastPrinted>2015-11-13T09:59:00Z</cp:lastPrinted>
  <dcterms:modified xmlns:xsi="http://www.w3.org/2001/XMLSchema-instance" xsi:type="dcterms:W3CDTF">2015-11-13T10:24:00Z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