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3e55" w14:paraId="3e63e55" w:rsidRDefault="00B92B86" w:rsidP="0049749B" w:rsidR="00B92B86" w:rsidRPr="006C5E03">
      <w:pPr>
        <w:spacing w:lineRule="auto" w:line="240" w:after="0"/>
        <w:jc w:val="right"/>
        <w15:collapsed w:val="false"/>
        <w:rPr>
          <w:rFonts w:hAnsi="Times New Roman" w:ascii="Times New Roman"/>
          <w:sz w:val="12"/>
          <w:szCs w:val="24"/>
        </w:rPr>
      </w:pPr>
      <w:bookmarkStart w:name="_GoBack" w:id="0"/>
      <w:bookmarkEnd w:id="0"/>
    </w:p>
    <w:tbl>
      <w:tblPr>
        <w:tblW w:type="auto" w:w="0"/>
        <w:jc w:val="right"/>
        <w:tblCellMar>
          <w:left w:type="dxa" w:w="0"/>
          <w:right w:type="dxa" w:w="0"/>
        </w:tblCellMar>
        <w:tblLook w:val="01E0" w:noVBand="0" w:noHBand="0" w:lastColumn="1" w:firstColumn="1" w:lastRow="1" w:firstRow="1"/>
      </w:tblPr>
      <w:tblGrid>
        <w:gridCol w:w="4320"/>
      </w:tblGrid>
      <w:tr w:rsidTr="00E83461" w:rsidR="006C5E03" w:rsidRPr="006C5E03">
        <w:trPr>
          <w:jc w:val="right"/>
        </w:trPr>
        <w:tc>
          <w:tcPr>
            <w:tcW w:type="dxa" w:w="4320"/>
          </w:tcPr>
          <w:p w:rsidRDefault="002F61DE" w:rsidP="00AF3E6D" w:rsidR="00340399" w:rsidRPr="006C5E03">
            <w:pPr>
              <w:pStyle w:val="VSVerzija"/>
              <w:jc w:val="right"/>
            </w:pPr>
            <w:r w:rsidRPr="006C5E03">
              <w:t>Poslovni b</w:t>
            </w:r>
            <w:r w:rsidR="0092437B" w:rsidRPr="006C5E03">
              <w:t xml:space="preserve">roj: </w:t>
            </w:r>
            <w:r w:rsidR="00891079" w:rsidRPr="006C5E03">
              <w:t>10</w:t>
            </w:r>
            <w:r w:rsidRPr="006C5E03">
              <w:t xml:space="preserve"> </w:t>
            </w:r>
            <w:r w:rsidR="00891079" w:rsidRPr="006C5E03">
              <w:t>St</w:t>
            </w:r>
            <w:r w:rsidR="0092437B" w:rsidRPr="006C5E03">
              <w:t>-</w:t>
            </w:r>
            <w:r w:rsidR="00BF6864">
              <w:t>466</w:t>
            </w:r>
            <w:r w:rsidR="00340399" w:rsidRPr="006C5E03">
              <w:t>/</w:t>
            </w:r>
            <w:r w:rsidR="00891079" w:rsidRPr="006C5E03">
              <w:t>2018-</w:t>
            </w:r>
            <w:r w:rsidR="00AF3E6D">
              <w:t>62</w:t>
            </w:r>
          </w:p>
        </w:tc>
      </w:tr>
    </w:tbl>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       REPUBLIKA HRVATSKA</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TRGOVAČKI SUD U VARAŽDINU </w:t>
      </w:r>
      <w:r w:rsidRPr="006C5E03">
        <w:rPr>
          <w:rFonts w:eastAsia="Times New Roman" w:hAnsi="Times New Roman" w:ascii="Times New Roman"/>
          <w:sz w:val="24"/>
          <w:szCs w:val="24"/>
          <w:lang w:eastAsia="hr-HR"/>
        </w:rPr>
        <w:tab/>
      </w:r>
      <w:r w:rsidRPr="006C5E03">
        <w:rPr>
          <w:rFonts w:eastAsia="Times New Roman" w:hAnsi="Times New Roman" w:ascii="Times New Roman"/>
          <w:sz w:val="24"/>
          <w:szCs w:val="24"/>
          <w:lang w:eastAsia="hr-HR"/>
        </w:rPr>
        <w:tab/>
      </w:r>
      <w:r w:rsidRPr="006C5E03">
        <w:rPr>
          <w:rFonts w:eastAsia="Times New Roman" w:hAnsi="Times New Roman" w:ascii="Times New Roman"/>
          <w:sz w:val="24"/>
          <w:szCs w:val="24"/>
          <w:lang w:eastAsia="hr-HR"/>
        </w:rPr>
        <w:tab/>
        <w:t xml:space="preserve">                      </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     Varaždin, Ul. braće Radić 2</w:t>
      </w:r>
    </w:p>
    <w:p w:rsidRDefault="003D557F" w:rsidP="003D557F" w:rsidR="003D557F" w:rsidRPr="006C5E03">
      <w:pPr>
        <w:spacing w:lineRule="auto" w:line="240" w:after="0"/>
        <w:rPr>
          <w:rFonts w:eastAsia="Times New Roman" w:hAnsi="Times New Roman" w:ascii="Times New Roman"/>
          <w:sz w:val="24"/>
          <w:szCs w:val="24"/>
          <w:lang w:eastAsia="hr-HR"/>
        </w:rPr>
      </w:pPr>
    </w:p>
    <w:p w:rsidRDefault="003D557F" w:rsidP="003D557F" w:rsidR="003D557F" w:rsidRPr="006C5E03">
      <w:pPr>
        <w:spacing w:lineRule="auto" w:line="240" w:after="0"/>
        <w:jc w:val="center"/>
        <w:rPr>
          <w:rFonts w:eastAsia="Times New Roman" w:hAnsi="Times New Roman" w:ascii="Times New Roman"/>
          <w:sz w:val="24"/>
          <w:szCs w:val="24"/>
          <w:lang w:eastAsia="hr-HR"/>
        </w:rPr>
      </w:pPr>
    </w:p>
    <w:p w:rsidRDefault="003D557F" w:rsidP="003D557F" w:rsidR="003D557F"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Z A P I S N I K </w:t>
      </w:r>
    </w:p>
    <w:p w:rsidRDefault="003D557F" w:rsidP="003D557F" w:rsidR="003D557F"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od </w:t>
      </w:r>
      <w:r w:rsidR="00BF6864">
        <w:rPr>
          <w:rFonts w:eastAsia="Times New Roman" w:hAnsi="Times New Roman" w:ascii="Times New Roman"/>
          <w:sz w:val="24"/>
          <w:szCs w:val="24"/>
          <w:lang w:eastAsia="hr-HR"/>
        </w:rPr>
        <w:t>27</w:t>
      </w:r>
      <w:r w:rsidRPr="006C5E03">
        <w:rPr>
          <w:rFonts w:eastAsia="Times New Roman" w:hAnsi="Times New Roman" w:ascii="Times New Roman"/>
          <w:sz w:val="24"/>
          <w:szCs w:val="24"/>
          <w:lang w:eastAsia="hr-HR"/>
        </w:rPr>
        <w:t xml:space="preserve">. </w:t>
      </w:r>
      <w:r w:rsidR="00822132" w:rsidRPr="006C5E03">
        <w:rPr>
          <w:rFonts w:eastAsia="Times New Roman" w:hAnsi="Times New Roman" w:ascii="Times New Roman"/>
          <w:sz w:val="24"/>
          <w:szCs w:val="24"/>
          <w:lang w:eastAsia="hr-HR"/>
        </w:rPr>
        <w:t>svibnja</w:t>
      </w:r>
      <w:r w:rsidRPr="006C5E03">
        <w:rPr>
          <w:rFonts w:eastAsia="Times New Roman" w:hAnsi="Times New Roman" w:ascii="Times New Roman"/>
          <w:sz w:val="24"/>
          <w:szCs w:val="24"/>
          <w:lang w:eastAsia="hr-HR"/>
        </w:rPr>
        <w:t xml:space="preserve"> 201</w:t>
      </w:r>
      <w:r w:rsidR="00891079"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3D557F" w:rsidP="003D557F" w:rsidR="003D557F" w:rsidRPr="006C5E03">
      <w:pPr>
        <w:spacing w:lineRule="auto" w:line="240" w:after="0"/>
        <w:jc w:val="center"/>
        <w:rPr>
          <w:rFonts w:eastAsia="Times New Roman" w:hAnsi="Times New Roman" w:ascii="Times New Roman"/>
          <w:sz w:val="24"/>
          <w:szCs w:val="24"/>
          <w:lang w:eastAsia="hr-HR"/>
        </w:rPr>
      </w:pPr>
    </w:p>
    <w:p w:rsidRDefault="00BF6864" w:rsidP="00BF6864" w:rsidR="00BF6864" w:rsidRPr="00BF6864">
      <w:pPr>
        <w:spacing w:lineRule="auto" w:line="240" w:after="0"/>
        <w:jc w:val="center"/>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sastavljen kod Trgovačkog suda u Varaždinu</w:t>
      </w:r>
    </w:p>
    <w:p w:rsidRDefault="00BF6864" w:rsidP="00BF6864" w:rsidR="00BF6864" w:rsidRPr="00BF6864">
      <w:pPr>
        <w:spacing w:lineRule="auto" w:line="240" w:after="0"/>
        <w:jc w:val="center"/>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 xml:space="preserve">o održanom </w:t>
      </w:r>
      <w:r>
        <w:rPr>
          <w:rFonts w:eastAsia="Times New Roman" w:hAnsi="Times New Roman" w:ascii="Times New Roman"/>
          <w:sz w:val="24"/>
          <w:szCs w:val="24"/>
          <w:lang w:eastAsia="hr-HR"/>
        </w:rPr>
        <w:t>izvještajnom</w:t>
      </w:r>
      <w:r w:rsidRPr="00BF6864">
        <w:rPr>
          <w:rFonts w:eastAsia="Times New Roman" w:hAnsi="Times New Roman" w:ascii="Times New Roman"/>
          <w:sz w:val="24"/>
          <w:szCs w:val="24"/>
          <w:lang w:eastAsia="hr-HR"/>
        </w:rPr>
        <w:t xml:space="preserve"> ročištu u stečajnom postupku nad dužnikom</w:t>
      </w:r>
    </w:p>
    <w:p w:rsidRDefault="00BF6864" w:rsidP="00BF6864" w:rsidR="00BF6864" w:rsidRPr="00BF6864">
      <w:pPr>
        <w:spacing w:lineRule="auto" w:line="240" w:after="0"/>
        <w:jc w:val="center"/>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 xml:space="preserve"> </w:t>
      </w:r>
      <w:r w:rsidRPr="00BF6864">
        <w:rPr>
          <w:rFonts w:eastAsia="Times New Roman" w:hAnsi="Times New Roman" w:ascii="Times New Roman"/>
          <w:sz w:val="24"/>
          <w:szCs w:val="24"/>
        </w:rPr>
        <w:t xml:space="preserve">ZRINSKI d.d. u stečaju, Čakovec, Dr. Ivana Novaka 13, OIB:38396277912 </w:t>
      </w:r>
    </w:p>
    <w:p w:rsidRDefault="003D557F" w:rsidP="008879FC" w:rsidR="003D557F" w:rsidRPr="006C5E03">
      <w:pPr>
        <w:spacing w:lineRule="auto" w:line="240" w:after="0"/>
        <w:jc w:val="center"/>
        <w:rPr>
          <w:rFonts w:eastAsia="Times New Roman" w:hAnsi="Times New Roman" w:ascii="Times New Roman"/>
          <w:sz w:val="24"/>
          <w:szCs w:val="24"/>
          <w:lang w:eastAsia="hr-HR"/>
        </w:rPr>
      </w:pPr>
    </w:p>
    <w:p w:rsidRDefault="008879FC" w:rsidP="008879FC" w:rsidR="008879FC" w:rsidRPr="006C5E03">
      <w:pPr>
        <w:spacing w:lineRule="auto" w:line="240" w:after="0"/>
        <w:jc w:val="center"/>
        <w:rPr>
          <w:rFonts w:eastAsia="Times New Roman" w:hAnsi="Times New Roman" w:ascii="Times New Roman"/>
          <w:sz w:val="24"/>
          <w:szCs w:val="24"/>
          <w:lang w:eastAsia="hr-HR"/>
        </w:rPr>
      </w:pP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Nazočni od strane suda:</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Stečajni sudac: </w:t>
      </w:r>
      <w:r w:rsidR="00891079" w:rsidRPr="006C5E03">
        <w:rPr>
          <w:rFonts w:eastAsia="Times New Roman" w:hAnsi="Times New Roman" w:ascii="Times New Roman"/>
          <w:sz w:val="24"/>
          <w:szCs w:val="24"/>
          <w:lang w:eastAsia="hr-HR"/>
        </w:rPr>
        <w:t xml:space="preserve">Denis Krnjak </w:t>
      </w:r>
    </w:p>
    <w:p w:rsidRDefault="00891079"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Zapisničar</w:t>
      </w:r>
      <w:r w:rsidR="003D557F" w:rsidRPr="006C5E03">
        <w:rPr>
          <w:rFonts w:eastAsia="Times New Roman" w:hAnsi="Times New Roman" w:ascii="Times New Roman"/>
          <w:sz w:val="24"/>
          <w:szCs w:val="24"/>
          <w:lang w:eastAsia="hr-HR"/>
        </w:rPr>
        <w:t xml:space="preserve">: </w:t>
      </w:r>
      <w:r w:rsidRPr="006C5E03">
        <w:rPr>
          <w:rFonts w:eastAsia="Times New Roman" w:hAnsi="Times New Roman" w:ascii="Times New Roman"/>
          <w:sz w:val="24"/>
          <w:szCs w:val="24"/>
          <w:lang w:eastAsia="hr-HR"/>
        </w:rPr>
        <w:t xml:space="preserve">Nevenka Vuković </w:t>
      </w:r>
    </w:p>
    <w:p w:rsidRDefault="003D557F" w:rsidP="003D557F" w:rsidR="003D557F"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Početak u </w:t>
      </w:r>
      <w:r w:rsidR="00BF6864">
        <w:rPr>
          <w:rFonts w:eastAsia="Times New Roman" w:hAnsi="Times New Roman" w:ascii="Times New Roman"/>
          <w:sz w:val="24"/>
          <w:szCs w:val="24"/>
          <w:lang w:eastAsia="hr-HR"/>
        </w:rPr>
        <w:t>9</w:t>
      </w:r>
      <w:r w:rsidR="008879FC" w:rsidRPr="006C5E03">
        <w:rPr>
          <w:rFonts w:eastAsia="Times New Roman" w:hAnsi="Times New Roman" w:ascii="Times New Roman"/>
          <w:sz w:val="24"/>
          <w:szCs w:val="24"/>
          <w:lang w:eastAsia="hr-HR"/>
        </w:rPr>
        <w:t>,</w:t>
      </w:r>
      <w:r w:rsidR="00BF6864">
        <w:rPr>
          <w:rFonts w:eastAsia="Times New Roman" w:hAnsi="Times New Roman" w:ascii="Times New Roman"/>
          <w:sz w:val="24"/>
          <w:szCs w:val="24"/>
          <w:lang w:eastAsia="hr-HR"/>
        </w:rPr>
        <w:t>0</w:t>
      </w:r>
      <w:r w:rsidRPr="006C5E03">
        <w:rPr>
          <w:rFonts w:eastAsia="Times New Roman" w:hAnsi="Times New Roman" w:ascii="Times New Roman"/>
          <w:sz w:val="24"/>
          <w:szCs w:val="24"/>
          <w:lang w:eastAsia="hr-HR"/>
        </w:rPr>
        <w:t>0 sati.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Poziv za izvještajno ročište obja</w:t>
      </w:r>
      <w:r w:rsidR="00D26FDE" w:rsidRPr="006C5E03">
        <w:rPr>
          <w:rFonts w:eastAsia="Times New Roman" w:hAnsi="Times New Roman" w:ascii="Times New Roman"/>
          <w:sz w:val="24"/>
          <w:szCs w:val="24"/>
          <w:lang w:eastAsia="hr-HR"/>
        </w:rPr>
        <w:t>vljen je na mrežnoj stranici e-O</w:t>
      </w:r>
      <w:r w:rsidRPr="006C5E03">
        <w:rPr>
          <w:rFonts w:eastAsia="Times New Roman" w:hAnsi="Times New Roman" w:ascii="Times New Roman"/>
          <w:sz w:val="24"/>
          <w:szCs w:val="24"/>
          <w:lang w:eastAsia="hr-HR"/>
        </w:rPr>
        <w:t xml:space="preserve">glasne ploče dana </w:t>
      </w:r>
      <w:r w:rsidR="00822132" w:rsidRPr="006C5E03">
        <w:rPr>
          <w:rFonts w:eastAsia="Times New Roman" w:hAnsi="Times New Roman" w:ascii="Times New Roman"/>
          <w:sz w:val="24"/>
          <w:szCs w:val="24"/>
          <w:lang w:eastAsia="hr-HR"/>
        </w:rPr>
        <w:t>28</w:t>
      </w:r>
      <w:r w:rsidRPr="006C5E03">
        <w:rPr>
          <w:rFonts w:eastAsia="Times New Roman" w:hAnsi="Times New Roman" w:ascii="Times New Roman"/>
          <w:sz w:val="24"/>
          <w:szCs w:val="24"/>
          <w:lang w:eastAsia="hr-HR"/>
        </w:rPr>
        <w:t xml:space="preserve">. </w:t>
      </w:r>
      <w:r w:rsidR="00822132" w:rsidRPr="006C5E03">
        <w:rPr>
          <w:rFonts w:eastAsia="Times New Roman" w:hAnsi="Times New Roman" w:ascii="Times New Roman"/>
          <w:sz w:val="24"/>
          <w:szCs w:val="24"/>
          <w:lang w:eastAsia="hr-HR"/>
        </w:rPr>
        <w:t>siječnja</w:t>
      </w:r>
      <w:r w:rsidRPr="006C5E03">
        <w:rPr>
          <w:rFonts w:eastAsia="Times New Roman" w:hAnsi="Times New Roman" w:ascii="Times New Roman"/>
          <w:sz w:val="24"/>
          <w:szCs w:val="24"/>
          <w:lang w:eastAsia="hr-HR"/>
        </w:rPr>
        <w:t xml:space="preserve"> 201</w:t>
      </w:r>
      <w:r w:rsidR="00822132"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Utvrđuje se da su pristupili: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BF6864" w:rsidP="00BF6864" w:rsidR="00BF6864" w:rsidRPr="00BF6864">
      <w:pPr>
        <w:spacing w:lineRule="auto" w:line="240" w:after="0"/>
        <w:jc w:val="both"/>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 stečajni upravitelj: Nevenka Golubić</w:t>
      </w:r>
    </w:p>
    <w:p w:rsidRDefault="00BF6864" w:rsidP="00BF6864" w:rsidR="00BF6864">
      <w:pPr>
        <w:spacing w:lineRule="auto" w:line="240" w:after="0"/>
        <w:jc w:val="both"/>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 za vjerovnika RH, zastupnica po zakonu Tanja Purić Stamenković, zamjenica ŽDO Varaždin, Građansko upravni odjel</w:t>
      </w:r>
    </w:p>
    <w:p w:rsidRDefault="00BF6864" w:rsidP="00BF6864" w:rsidR="00BF6864" w:rsidRPr="002211CE">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predlagatelje punomoćnica Matea Mikić</w:t>
      </w:r>
    </w:p>
    <w:p w:rsidRDefault="00BF6864" w:rsidP="00BF6864" w:rsidR="00BF6864">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Radin-Grafika d.o.o. punomoćnica po zaposlenju Renata Bodlović</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Trgofortuna d</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 direktorica Petra Hrvačić</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izlučni vjerovnik Veljko Bulajić</w:t>
      </w:r>
    </w:p>
    <w:p w:rsidRDefault="002211CE" w:rsidP="00BF6864" w:rsidR="002211CE" w:rsidRP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Agenciju za osiguranje radničkih tražbina – ravnatelj Ivan Madunić</w:t>
      </w:r>
    </w:p>
    <w:p w:rsidRDefault="00BF6864" w:rsidP="00BF6864" w:rsidR="00BF6864" w:rsidRPr="002211CE">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Erste und Steiermarkischebank d.d., punomoćnik Goran Gložinić, odvjetnik iz Varaždina</w:t>
      </w:r>
    </w:p>
    <w:p w:rsidRDefault="00BF6864" w:rsidP="00BF6864" w:rsidR="00BF6864">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xml:space="preserve">- za vjerovnika Privredna banka d.d. Zagreb, </w:t>
      </w:r>
      <w:r w:rsidR="002211CE">
        <w:rPr>
          <w:rFonts w:eastAsia="Times New Roman" w:hAnsi="Times New Roman" w:ascii="Times New Roman"/>
          <w:sz w:val="24"/>
          <w:szCs w:val="24"/>
          <w:lang w:eastAsia="hr-HR"/>
        </w:rPr>
        <w:t>punomoćnik Ivica Škunca, odvjetnik u OD Suić &amp;Škunca iz Zagreba</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Papir international d</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 direktor Željko Fijolić</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Pergament promet d</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o</w:t>
      </w:r>
      <w:r w:rsidR="00365C3E">
        <w:rPr>
          <w:rFonts w:eastAsia="Times New Roman" w:hAnsi="Times New Roman" w:ascii="Times New Roman"/>
          <w:sz w:val="24"/>
          <w:szCs w:val="24"/>
          <w:lang w:eastAsia="hr-HR"/>
        </w:rPr>
        <w:t>.</w:t>
      </w:r>
      <w:r>
        <w:rPr>
          <w:rFonts w:eastAsia="Times New Roman" w:hAnsi="Times New Roman" w:ascii="Times New Roman"/>
          <w:sz w:val="24"/>
          <w:szCs w:val="24"/>
          <w:lang w:eastAsia="hr-HR"/>
        </w:rPr>
        <w:t>, direktorica Diloreto Eleonora</w:t>
      </w:r>
    </w:p>
    <w:p w:rsidRDefault="00BF6864" w:rsidP="00BF6864" w:rsidR="00BF6864" w:rsidRPr="002211CE">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INA-Industrija nafte d.d., zamjenik punomoćnika  Martin Milak, odvjetnički vježbenik u OD Orehovec i dr.</w:t>
      </w:r>
    </w:p>
    <w:p w:rsidRDefault="00BF6864" w:rsidP="00BF6864" w:rsidR="00BF6864">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vjerovnik Željko Megla, osobno</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Slavko Vidović, osobno</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Anđelka Kocijan, osobno</w:t>
      </w:r>
    </w:p>
    <w:p w:rsidRDefault="002211CE" w:rsidP="00BF6864" w:rsid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Silvester Bernat, osobno</w:t>
      </w:r>
    </w:p>
    <w:p w:rsidRDefault="0028736B" w:rsidP="00BF6864" w:rsidR="002873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za vjerovnika Velpapir doo, direktorica Marija Božić </w:t>
      </w:r>
    </w:p>
    <w:p w:rsidRDefault="00820620" w:rsidP="00BF6864" w:rsidR="0082062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vjerovnike Bujanić i Marunić, punomoćnica Bojana Tadić</w:t>
      </w:r>
    </w:p>
    <w:p w:rsidRDefault="002211CE" w:rsidP="00BF6864" w:rsidR="002211CE">
      <w:pPr>
        <w:spacing w:lineRule="auto" w:line="240" w:after="0"/>
        <w:jc w:val="both"/>
        <w:rPr>
          <w:rFonts w:eastAsia="Times New Roman" w:hAnsi="Times New Roman" w:ascii="Times New Roman"/>
          <w:sz w:val="24"/>
          <w:szCs w:val="24"/>
          <w:lang w:eastAsia="hr-HR"/>
        </w:rPr>
      </w:pPr>
    </w:p>
    <w:p w:rsidRDefault="00BA44DF" w:rsidP="00BF6864" w:rsidR="00BA44DF" w:rsidRPr="002211C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Utvrđuje se da je na ročištu kao javnost prisutan odvjetnik Goran Jujnović Lučić</w:t>
      </w:r>
      <w:r w:rsidR="00071AF4">
        <w:rPr>
          <w:rFonts w:eastAsia="Times New Roman" w:hAnsi="Times New Roman" w:ascii="Times New Roman"/>
          <w:sz w:val="24"/>
          <w:szCs w:val="24"/>
          <w:lang w:eastAsia="hr-HR"/>
        </w:rPr>
        <w:t>.</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lastRenderedPageBreak/>
        <w:t>Utvrđuje se da je stečajn</w:t>
      </w:r>
      <w:r w:rsidR="00BA44DF">
        <w:rPr>
          <w:rFonts w:eastAsia="Times New Roman" w:hAnsi="Times New Roman" w:ascii="Times New Roman"/>
          <w:sz w:val="24"/>
          <w:szCs w:val="24"/>
          <w:lang w:eastAsia="hr-HR"/>
        </w:rPr>
        <w:t>a</w:t>
      </w:r>
      <w:r w:rsidRPr="006C5E03">
        <w:rPr>
          <w:rFonts w:eastAsia="Times New Roman" w:hAnsi="Times New Roman" w:ascii="Times New Roman"/>
          <w:sz w:val="24"/>
          <w:szCs w:val="24"/>
          <w:lang w:eastAsia="hr-HR"/>
        </w:rPr>
        <w:t xml:space="preserve"> upravitelj</w:t>
      </w:r>
      <w:r w:rsidR="00BA44DF">
        <w:rPr>
          <w:rFonts w:eastAsia="Times New Roman" w:hAnsi="Times New Roman" w:ascii="Times New Roman"/>
          <w:sz w:val="24"/>
          <w:szCs w:val="24"/>
          <w:lang w:eastAsia="hr-HR"/>
        </w:rPr>
        <w:t>ica</w:t>
      </w:r>
      <w:r w:rsidRPr="006C5E03">
        <w:rPr>
          <w:rFonts w:eastAsia="Times New Roman" w:hAnsi="Times New Roman" w:ascii="Times New Roman"/>
          <w:sz w:val="24"/>
          <w:szCs w:val="24"/>
          <w:lang w:eastAsia="hr-HR"/>
        </w:rPr>
        <w:t xml:space="preserve"> dostavi</w:t>
      </w:r>
      <w:r w:rsidR="00BA44DF">
        <w:rPr>
          <w:rFonts w:eastAsia="Times New Roman" w:hAnsi="Times New Roman" w:ascii="Times New Roman"/>
          <w:sz w:val="24"/>
          <w:szCs w:val="24"/>
          <w:lang w:eastAsia="hr-HR"/>
        </w:rPr>
        <w:t>la</w:t>
      </w:r>
      <w:r w:rsidRPr="006C5E03">
        <w:rPr>
          <w:rFonts w:eastAsia="Times New Roman" w:hAnsi="Times New Roman" w:ascii="Times New Roman"/>
          <w:sz w:val="24"/>
          <w:szCs w:val="24"/>
          <w:lang w:eastAsia="hr-HR"/>
        </w:rPr>
        <w:t xml:space="preserve"> Izvješće o gospodarskom položaju stečajnog dužnika, a koje je izvješće objavljeno na e-</w:t>
      </w:r>
      <w:r w:rsidR="00D26FDE" w:rsidRPr="006C5E03">
        <w:rPr>
          <w:rFonts w:eastAsia="Times New Roman" w:hAnsi="Times New Roman" w:ascii="Times New Roman"/>
          <w:sz w:val="24"/>
          <w:szCs w:val="24"/>
          <w:lang w:eastAsia="hr-HR"/>
        </w:rPr>
        <w:t>O</w:t>
      </w:r>
      <w:r w:rsidRPr="006C5E03">
        <w:rPr>
          <w:rFonts w:eastAsia="Times New Roman" w:hAnsi="Times New Roman" w:ascii="Times New Roman"/>
          <w:sz w:val="24"/>
          <w:szCs w:val="24"/>
          <w:lang w:eastAsia="hr-HR"/>
        </w:rPr>
        <w:t xml:space="preserve">glasnoj ploči dana </w:t>
      </w:r>
      <w:r w:rsidR="00BF6864">
        <w:rPr>
          <w:rFonts w:eastAsia="Times New Roman" w:hAnsi="Times New Roman" w:ascii="Times New Roman"/>
          <w:sz w:val="24"/>
          <w:szCs w:val="24"/>
          <w:lang w:eastAsia="hr-HR"/>
        </w:rPr>
        <w:t>15</w:t>
      </w:r>
      <w:r w:rsidRPr="006C5E03">
        <w:rPr>
          <w:rFonts w:eastAsia="Times New Roman" w:hAnsi="Times New Roman" w:ascii="Times New Roman"/>
          <w:sz w:val="24"/>
          <w:szCs w:val="24"/>
          <w:lang w:eastAsia="hr-HR"/>
        </w:rPr>
        <w:t xml:space="preserve">. </w:t>
      </w:r>
      <w:r w:rsidR="00BF6864">
        <w:rPr>
          <w:rFonts w:eastAsia="Times New Roman" w:hAnsi="Times New Roman" w:ascii="Times New Roman"/>
          <w:sz w:val="24"/>
          <w:szCs w:val="24"/>
          <w:lang w:eastAsia="hr-HR"/>
        </w:rPr>
        <w:t>svibnja</w:t>
      </w:r>
      <w:r w:rsidRPr="006C5E03">
        <w:rPr>
          <w:rFonts w:eastAsia="Times New Roman" w:hAnsi="Times New Roman" w:ascii="Times New Roman"/>
          <w:sz w:val="24"/>
          <w:szCs w:val="24"/>
          <w:lang w:eastAsia="hr-HR"/>
        </w:rPr>
        <w:t xml:space="preserve"> 201</w:t>
      </w:r>
      <w:r w:rsidR="00D26FDE"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Utvrđuje se da su na izvještajnom ročištu nazočni vjerovnici kojima je utvrđena tražbina:</w:t>
      </w:r>
    </w:p>
    <w:p w:rsidRDefault="00542CC7" w:rsidP="00542CC7" w:rsidR="00542CC7"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vjerovniku RH</w:t>
      </w:r>
      <w:r w:rsidR="00A91DBB" w:rsidRPr="00C834D5">
        <w:rPr>
          <w:rFonts w:eastAsia="Times New Roman" w:hAnsi="Times New Roman" w:ascii="Times New Roman"/>
          <w:sz w:val="24"/>
          <w:szCs w:val="24"/>
          <w:lang w:eastAsia="hr-HR"/>
        </w:rPr>
        <w:t xml:space="preserve">, Ministarstvo </w:t>
      </w:r>
      <w:r w:rsidR="00AF144C" w:rsidRPr="00C834D5">
        <w:rPr>
          <w:rFonts w:eastAsia="Times New Roman" w:hAnsi="Times New Roman" w:ascii="Times New Roman"/>
          <w:sz w:val="24"/>
          <w:szCs w:val="24"/>
          <w:lang w:eastAsia="hr-HR"/>
        </w:rPr>
        <w:t>financija</w:t>
      </w:r>
      <w:r w:rsidRPr="00C834D5">
        <w:rPr>
          <w:rFonts w:eastAsia="Times New Roman" w:hAnsi="Times New Roman" w:ascii="Times New Roman"/>
          <w:sz w:val="24"/>
          <w:szCs w:val="24"/>
          <w:lang w:eastAsia="hr-HR"/>
        </w:rPr>
        <w:t xml:space="preserve">, utvrđena tražbina u ukupnom iznosu od </w:t>
      </w:r>
      <w:r w:rsidR="00B3447E" w:rsidRPr="00C834D5">
        <w:rPr>
          <w:rFonts w:eastAsia="Times New Roman" w:hAnsi="Times New Roman" w:ascii="Times New Roman"/>
          <w:sz w:val="24"/>
          <w:szCs w:val="24"/>
          <w:lang w:eastAsia="hr-HR"/>
        </w:rPr>
        <w:t xml:space="preserve">1.081.053,19 </w:t>
      </w:r>
      <w:r w:rsidR="006045EF" w:rsidRPr="00C834D5">
        <w:rPr>
          <w:rFonts w:eastAsia="Times New Roman" w:hAnsi="Times New Roman" w:ascii="Times New Roman"/>
          <w:sz w:val="24"/>
          <w:szCs w:val="24"/>
          <w:lang w:eastAsia="hr-HR"/>
        </w:rPr>
        <w:t xml:space="preserve"> kn</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vjerovniku Radin-Grafika d.o.o.</w:t>
      </w:r>
      <w:r w:rsidR="00D91FE1">
        <w:rPr>
          <w:rFonts w:eastAsia="Times New Roman" w:hAnsi="Times New Roman" w:ascii="Times New Roman"/>
          <w:sz w:val="24"/>
          <w:szCs w:val="24"/>
          <w:lang w:eastAsia="hr-HR"/>
        </w:rPr>
        <w:t>,</w:t>
      </w:r>
      <w:r w:rsidRPr="00C834D5">
        <w:rPr>
          <w:rFonts w:eastAsia="Times New Roman" w:hAnsi="Times New Roman" w:ascii="Times New Roman"/>
          <w:sz w:val="24"/>
          <w:szCs w:val="24"/>
          <w:lang w:eastAsia="hr-HR"/>
        </w:rPr>
        <w:t xml:space="preserve"> utvrđena tražbina u ukupnom iznosu od 17.312,70 kn</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28736B"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Trgofortuna d</w:t>
      </w:r>
      <w:r w:rsidR="00365C3E" w:rsidRPr="00C834D5">
        <w:rPr>
          <w:rFonts w:eastAsia="Times New Roman" w:hAnsi="Times New Roman" w:ascii="Times New Roman"/>
          <w:sz w:val="24"/>
          <w:szCs w:val="24"/>
          <w:lang w:eastAsia="hr-HR"/>
        </w:rPr>
        <w:t>.</w:t>
      </w:r>
      <w:r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Pr="00C834D5">
        <w:rPr>
          <w:rFonts w:eastAsia="Times New Roman" w:hAnsi="Times New Roman" w:ascii="Times New Roman"/>
          <w:sz w:val="24"/>
          <w:szCs w:val="24"/>
          <w:lang w:eastAsia="hr-HR"/>
        </w:rPr>
        <w:t xml:space="preserve">, </w:t>
      </w:r>
      <w:r w:rsidR="0028736B" w:rsidRPr="00C834D5">
        <w:rPr>
          <w:rFonts w:eastAsia="Times New Roman" w:hAnsi="Times New Roman" w:ascii="Times New Roman"/>
          <w:sz w:val="24"/>
          <w:szCs w:val="24"/>
          <w:lang w:eastAsia="hr-HR"/>
        </w:rPr>
        <w:t>utvrđena tražbina u ukupnom iznosu od 552.656,89 kn</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28736B"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Agenciju za osiguranje radničkih tražbina</w:t>
      </w:r>
      <w:r w:rsidR="00D91FE1">
        <w:rPr>
          <w:rFonts w:eastAsia="Times New Roman" w:hAnsi="Times New Roman" w:ascii="Times New Roman"/>
          <w:sz w:val="24"/>
          <w:szCs w:val="24"/>
          <w:lang w:eastAsia="hr-HR"/>
        </w:rPr>
        <w:t>,</w:t>
      </w:r>
      <w:r w:rsidRPr="00C834D5">
        <w:rPr>
          <w:rFonts w:eastAsia="Times New Roman" w:hAnsi="Times New Roman" w:ascii="Times New Roman"/>
          <w:sz w:val="24"/>
          <w:szCs w:val="24"/>
          <w:lang w:eastAsia="hr-HR"/>
        </w:rPr>
        <w:t xml:space="preserve"> </w:t>
      </w:r>
      <w:r w:rsidR="0028736B" w:rsidRPr="00C834D5">
        <w:rPr>
          <w:rFonts w:eastAsia="Times New Roman" w:hAnsi="Times New Roman" w:ascii="Times New Roman"/>
          <w:sz w:val="24"/>
          <w:szCs w:val="24"/>
          <w:lang w:eastAsia="hr-HR"/>
        </w:rPr>
        <w:t>utvrđena tražbina u ukupnom iznosu od 771.580,12 kn</w:t>
      </w:r>
    </w:p>
    <w:p w:rsidRDefault="00B3447E" w:rsidP="00B3447E" w:rsidR="0028736B"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28736B"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Erste und Steiermarkischebank d.d., </w:t>
      </w:r>
      <w:r w:rsidR="0028736B" w:rsidRPr="00C834D5">
        <w:rPr>
          <w:rFonts w:eastAsia="Times New Roman" w:hAnsi="Times New Roman" w:ascii="Times New Roman"/>
          <w:sz w:val="24"/>
          <w:szCs w:val="24"/>
          <w:lang w:eastAsia="hr-HR"/>
        </w:rPr>
        <w:t xml:space="preserve">utvrđena tražbina u ukupnom iznosu od 7.589.373,59 kn </w:t>
      </w:r>
    </w:p>
    <w:p w:rsidRDefault="00B3447E" w:rsidP="00B3447E" w:rsidR="0028736B"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28736B"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Privredna banka d.d. Zagreb, </w:t>
      </w:r>
      <w:r w:rsidR="0028736B" w:rsidRPr="00C834D5">
        <w:rPr>
          <w:rFonts w:eastAsia="Times New Roman" w:hAnsi="Times New Roman" w:ascii="Times New Roman"/>
          <w:sz w:val="24"/>
          <w:szCs w:val="24"/>
          <w:lang w:eastAsia="hr-HR"/>
        </w:rPr>
        <w:t>utvrđena tražbina u ukupnom iznosu od 2.293.979,10 kn</w:t>
      </w:r>
    </w:p>
    <w:p w:rsidRDefault="0028736B"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xml:space="preserve">- </w:t>
      </w:r>
      <w:r w:rsidR="00B3447E" w:rsidRPr="00C834D5">
        <w:rPr>
          <w:rFonts w:eastAsia="Times New Roman" w:hAnsi="Times New Roman" w:ascii="Times New Roman"/>
          <w:sz w:val="24"/>
          <w:szCs w:val="24"/>
          <w:lang w:eastAsia="hr-HR"/>
        </w:rPr>
        <w:t>vjerovnik</w:t>
      </w:r>
      <w:r w:rsidRPr="00C834D5">
        <w:rPr>
          <w:rFonts w:eastAsia="Times New Roman" w:hAnsi="Times New Roman" w:ascii="Times New Roman"/>
          <w:sz w:val="24"/>
          <w:szCs w:val="24"/>
          <w:lang w:eastAsia="hr-HR"/>
        </w:rPr>
        <w:t>u</w:t>
      </w:r>
      <w:r w:rsidR="00B3447E" w:rsidRPr="00C834D5">
        <w:rPr>
          <w:rFonts w:eastAsia="Times New Roman" w:hAnsi="Times New Roman" w:ascii="Times New Roman"/>
          <w:sz w:val="24"/>
          <w:szCs w:val="24"/>
          <w:lang w:eastAsia="hr-HR"/>
        </w:rPr>
        <w:t xml:space="preserve"> Papir international d</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 xml:space="preserve">, </w:t>
      </w:r>
      <w:r w:rsidRPr="00C834D5">
        <w:rPr>
          <w:rFonts w:eastAsia="Times New Roman" w:hAnsi="Times New Roman" w:ascii="Times New Roman"/>
          <w:sz w:val="24"/>
          <w:szCs w:val="24"/>
          <w:lang w:eastAsia="hr-HR"/>
        </w:rPr>
        <w:t>utvrđena tražbina u ukupnom iznosu od 927.789,56 kn</w:t>
      </w:r>
    </w:p>
    <w:p w:rsidRDefault="0028736B"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xml:space="preserve">- </w:t>
      </w:r>
      <w:r w:rsidR="00B3447E" w:rsidRPr="00C834D5">
        <w:rPr>
          <w:rFonts w:eastAsia="Times New Roman" w:hAnsi="Times New Roman" w:ascii="Times New Roman"/>
          <w:sz w:val="24"/>
          <w:szCs w:val="24"/>
          <w:lang w:eastAsia="hr-HR"/>
        </w:rPr>
        <w:t>vjerovnik</w:t>
      </w:r>
      <w:r w:rsidRPr="00C834D5">
        <w:rPr>
          <w:rFonts w:eastAsia="Times New Roman" w:hAnsi="Times New Roman" w:ascii="Times New Roman"/>
          <w:sz w:val="24"/>
          <w:szCs w:val="24"/>
          <w:lang w:eastAsia="hr-HR"/>
        </w:rPr>
        <w:t>u</w:t>
      </w:r>
      <w:r w:rsidR="00B3447E" w:rsidRPr="00C834D5">
        <w:rPr>
          <w:rFonts w:eastAsia="Times New Roman" w:hAnsi="Times New Roman" w:ascii="Times New Roman"/>
          <w:sz w:val="24"/>
          <w:szCs w:val="24"/>
          <w:lang w:eastAsia="hr-HR"/>
        </w:rPr>
        <w:t xml:space="preserve"> Pergament promet d</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o</w:t>
      </w:r>
      <w:r w:rsidR="00365C3E" w:rsidRPr="00C834D5">
        <w:rPr>
          <w:rFonts w:eastAsia="Times New Roman" w:hAnsi="Times New Roman" w:ascii="Times New Roman"/>
          <w:sz w:val="24"/>
          <w:szCs w:val="24"/>
          <w:lang w:eastAsia="hr-HR"/>
        </w:rPr>
        <w:t>.</w:t>
      </w:r>
      <w:r w:rsidR="00B3447E" w:rsidRPr="00C834D5">
        <w:rPr>
          <w:rFonts w:eastAsia="Times New Roman" w:hAnsi="Times New Roman" w:ascii="Times New Roman"/>
          <w:sz w:val="24"/>
          <w:szCs w:val="24"/>
          <w:lang w:eastAsia="hr-HR"/>
        </w:rPr>
        <w:t xml:space="preserve">, </w:t>
      </w:r>
      <w:r w:rsidRPr="00C834D5">
        <w:rPr>
          <w:rFonts w:eastAsia="Times New Roman" w:hAnsi="Times New Roman" w:ascii="Times New Roman"/>
          <w:sz w:val="24"/>
          <w:szCs w:val="24"/>
          <w:lang w:eastAsia="hr-HR"/>
        </w:rPr>
        <w:t xml:space="preserve">utvrđena tražbina u ukupnom iznosu od </w:t>
      </w:r>
      <w:r w:rsidR="007A333E" w:rsidRPr="00C834D5">
        <w:rPr>
          <w:rFonts w:eastAsia="Times New Roman" w:hAnsi="Times New Roman" w:ascii="Times New Roman"/>
          <w:sz w:val="24"/>
          <w:szCs w:val="24"/>
          <w:lang w:eastAsia="hr-HR"/>
        </w:rPr>
        <w:t>363.477,10 kn</w:t>
      </w:r>
    </w:p>
    <w:p w:rsidRDefault="00B3447E" w:rsidP="00B3447E" w:rsidR="007A333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7A333E"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INA-Industrija nafte d.d., </w:t>
      </w:r>
      <w:r w:rsidR="007A333E" w:rsidRPr="00C834D5">
        <w:rPr>
          <w:rFonts w:eastAsia="Times New Roman" w:hAnsi="Times New Roman" w:ascii="Times New Roman"/>
          <w:sz w:val="24"/>
          <w:szCs w:val="24"/>
          <w:lang w:eastAsia="hr-HR"/>
        </w:rPr>
        <w:t>utvrđena tražbina u ukupnom iznosu od 6.946,24 kn</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7A333E"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Željko Megla, </w:t>
      </w:r>
      <w:r w:rsidR="007A333E" w:rsidRPr="00C834D5">
        <w:rPr>
          <w:rFonts w:eastAsia="Times New Roman" w:hAnsi="Times New Roman" w:ascii="Times New Roman"/>
          <w:sz w:val="24"/>
          <w:szCs w:val="24"/>
          <w:lang w:eastAsia="hr-HR"/>
        </w:rPr>
        <w:t>utvrđena tražbina u ukupnom iznosu od</w:t>
      </w:r>
      <w:r w:rsidR="008E08F4" w:rsidRPr="00C834D5">
        <w:rPr>
          <w:rFonts w:eastAsia="Times New Roman" w:hAnsi="Times New Roman" w:ascii="Times New Roman"/>
          <w:sz w:val="24"/>
          <w:szCs w:val="24"/>
          <w:lang w:eastAsia="hr-HR"/>
        </w:rPr>
        <w:t xml:space="preserve"> 67.880,97 kn</w:t>
      </w:r>
      <w:r w:rsidR="007A333E" w:rsidRPr="00C834D5">
        <w:rPr>
          <w:rFonts w:eastAsia="Times New Roman" w:hAnsi="Times New Roman" w:ascii="Times New Roman"/>
          <w:sz w:val="24"/>
          <w:szCs w:val="24"/>
          <w:lang w:eastAsia="hr-HR"/>
        </w:rPr>
        <w:t xml:space="preserve"> </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7A333E"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Slavko Vidović, </w:t>
      </w:r>
      <w:r w:rsidR="00EE6728" w:rsidRPr="00C834D5">
        <w:rPr>
          <w:rFonts w:eastAsia="Times New Roman" w:hAnsi="Times New Roman" w:ascii="Times New Roman"/>
          <w:sz w:val="24"/>
          <w:szCs w:val="24"/>
          <w:lang w:eastAsia="hr-HR"/>
        </w:rPr>
        <w:t>utvrđena tražbina u ukupnom iznosu od</w:t>
      </w:r>
      <w:r w:rsidR="008E08F4" w:rsidRPr="00C834D5">
        <w:rPr>
          <w:rFonts w:eastAsia="Times New Roman" w:hAnsi="Times New Roman" w:ascii="Times New Roman"/>
          <w:sz w:val="24"/>
          <w:szCs w:val="24"/>
          <w:lang w:eastAsia="hr-HR"/>
        </w:rPr>
        <w:t xml:space="preserve"> </w:t>
      </w:r>
      <w:r w:rsidR="00E46C78" w:rsidRPr="00C834D5">
        <w:rPr>
          <w:rFonts w:eastAsia="Times New Roman" w:hAnsi="Times New Roman" w:ascii="Times New Roman"/>
          <w:sz w:val="24"/>
          <w:szCs w:val="24"/>
          <w:lang w:eastAsia="hr-HR"/>
        </w:rPr>
        <w:t>117.784,53</w:t>
      </w:r>
      <w:r w:rsidR="008E08F4" w:rsidRPr="00C834D5">
        <w:rPr>
          <w:rFonts w:eastAsia="Times New Roman" w:hAnsi="Times New Roman" w:ascii="Times New Roman"/>
          <w:sz w:val="24"/>
          <w:szCs w:val="24"/>
          <w:lang w:eastAsia="hr-HR"/>
        </w:rPr>
        <w:t xml:space="preserve"> kn</w:t>
      </w:r>
    </w:p>
    <w:p w:rsidRDefault="00B3447E" w:rsidP="00B3447E" w:rsidR="00B3447E" w:rsidRPr="00C834D5">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7A333E"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Anđelka Kocijan, </w:t>
      </w:r>
      <w:r w:rsidR="00EE6728" w:rsidRPr="00C834D5">
        <w:rPr>
          <w:rFonts w:eastAsia="Times New Roman" w:hAnsi="Times New Roman" w:ascii="Times New Roman"/>
          <w:sz w:val="24"/>
          <w:szCs w:val="24"/>
          <w:lang w:eastAsia="hr-HR"/>
        </w:rPr>
        <w:t>utvrđena tražbina u ukupnom iznosu od</w:t>
      </w:r>
      <w:r w:rsidR="008E08F4" w:rsidRPr="00C834D5">
        <w:rPr>
          <w:rFonts w:eastAsia="Times New Roman" w:hAnsi="Times New Roman" w:ascii="Times New Roman"/>
          <w:sz w:val="24"/>
          <w:szCs w:val="24"/>
          <w:lang w:eastAsia="hr-HR"/>
        </w:rPr>
        <w:t xml:space="preserve"> 70.438,93 kn</w:t>
      </w:r>
    </w:p>
    <w:p w:rsidRDefault="00B3447E" w:rsidP="00B3447E" w:rsidR="00B3447E">
      <w:pPr>
        <w:spacing w:lineRule="auto" w:line="240" w:after="0"/>
        <w:jc w:val="both"/>
        <w:rPr>
          <w:rFonts w:eastAsia="Times New Roman" w:hAnsi="Times New Roman" w:ascii="Times New Roman"/>
          <w:sz w:val="24"/>
          <w:szCs w:val="24"/>
          <w:lang w:eastAsia="hr-HR"/>
        </w:rPr>
      </w:pPr>
      <w:r w:rsidRPr="00C834D5">
        <w:rPr>
          <w:rFonts w:eastAsia="Times New Roman" w:hAnsi="Times New Roman" w:ascii="Times New Roman"/>
          <w:sz w:val="24"/>
          <w:szCs w:val="24"/>
          <w:lang w:eastAsia="hr-HR"/>
        </w:rPr>
        <w:t>- vjerovnik</w:t>
      </w:r>
      <w:r w:rsidR="007A333E" w:rsidRPr="00C834D5">
        <w:rPr>
          <w:rFonts w:eastAsia="Times New Roman" w:hAnsi="Times New Roman" w:ascii="Times New Roman"/>
          <w:sz w:val="24"/>
          <w:szCs w:val="24"/>
          <w:lang w:eastAsia="hr-HR"/>
        </w:rPr>
        <w:t>u</w:t>
      </w:r>
      <w:r w:rsidRPr="00C834D5">
        <w:rPr>
          <w:rFonts w:eastAsia="Times New Roman" w:hAnsi="Times New Roman" w:ascii="Times New Roman"/>
          <w:sz w:val="24"/>
          <w:szCs w:val="24"/>
          <w:lang w:eastAsia="hr-HR"/>
        </w:rPr>
        <w:t xml:space="preserve"> Silvester Bernat, </w:t>
      </w:r>
      <w:r w:rsidR="00EE6728" w:rsidRPr="00C834D5">
        <w:rPr>
          <w:rFonts w:eastAsia="Times New Roman" w:hAnsi="Times New Roman" w:ascii="Times New Roman"/>
          <w:sz w:val="24"/>
          <w:szCs w:val="24"/>
          <w:lang w:eastAsia="hr-HR"/>
        </w:rPr>
        <w:t>utvrđena tražbina u ukupnom iznosu od</w:t>
      </w:r>
      <w:r w:rsidR="008E08F4" w:rsidRPr="00C834D5">
        <w:rPr>
          <w:rFonts w:eastAsia="Times New Roman" w:hAnsi="Times New Roman" w:ascii="Times New Roman"/>
          <w:sz w:val="24"/>
          <w:szCs w:val="24"/>
          <w:lang w:eastAsia="hr-HR"/>
        </w:rPr>
        <w:t xml:space="preserve"> </w:t>
      </w:r>
      <w:r w:rsidR="002E543A" w:rsidRPr="00C834D5">
        <w:rPr>
          <w:rFonts w:eastAsia="Times New Roman" w:hAnsi="Times New Roman" w:ascii="Times New Roman"/>
          <w:sz w:val="24"/>
          <w:szCs w:val="24"/>
          <w:lang w:eastAsia="hr-HR"/>
        </w:rPr>
        <w:t>109.909,51 kn</w:t>
      </w:r>
    </w:p>
    <w:p w:rsidRDefault="00496CD3" w:rsidP="00B3447E" w:rsidR="00496CD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vjerovnici predlagatelji (bez predlagatelja koji su prisutni na ročištu) utvrđena tražbina u ukupnom iznosu od 1.766.487,95 kn</w:t>
      </w:r>
    </w:p>
    <w:p w:rsidRDefault="00135BE3" w:rsidP="00B3447E" w:rsidR="00135BE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vjerovniku Jelena Bujanić, utvrđena tražbina u iznosu od 927.828,31 kn</w:t>
      </w:r>
    </w:p>
    <w:p w:rsidRDefault="00135BE3" w:rsidP="00B3447E" w:rsidR="00135BE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vjerovniku Andrija Maronić, utvrđena tražbina u iznosu od 927.828,31 kn</w:t>
      </w:r>
    </w:p>
    <w:p w:rsidRDefault="00135BE3" w:rsidP="00B3447E" w:rsidR="00135BE3">
      <w:pPr>
        <w:spacing w:lineRule="auto" w:line="240" w:after="0"/>
        <w:jc w:val="both"/>
        <w:rPr>
          <w:rFonts w:eastAsia="Times New Roman" w:hAnsi="Times New Roman" w:ascii="Times New Roman"/>
          <w:sz w:val="24"/>
          <w:szCs w:val="24"/>
          <w:lang w:eastAsia="hr-HR"/>
        </w:rPr>
      </w:pPr>
    </w:p>
    <w:p w:rsidRDefault="00135BE3" w:rsidP="00B3447E" w:rsidR="00135BE3" w:rsidRPr="00C834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Utvrđuje se da su na današnjem izvještajnom ročištu prisutni vjerovnici sa utvrđenim tražbinama u iznosu od </w:t>
      </w:r>
      <w:r w:rsidR="0010301B">
        <w:rPr>
          <w:rFonts w:eastAsia="Times New Roman" w:hAnsi="Times New Roman" w:ascii="Times New Roman"/>
          <w:sz w:val="24"/>
          <w:szCs w:val="24"/>
          <w:lang w:eastAsia="hr-HR"/>
        </w:rPr>
        <w:t>17.592.357,00</w:t>
      </w:r>
      <w:r>
        <w:rPr>
          <w:rFonts w:eastAsia="Times New Roman" w:hAnsi="Times New Roman" w:ascii="Times New Roman"/>
          <w:sz w:val="24"/>
          <w:szCs w:val="24"/>
          <w:lang w:eastAsia="hr-HR"/>
        </w:rPr>
        <w:t xml:space="preserve"> kn.</w:t>
      </w:r>
    </w:p>
    <w:p w:rsidRDefault="002E543A" w:rsidP="00B3447E" w:rsidR="002E543A">
      <w:pPr>
        <w:spacing w:lineRule="auto" w:line="240" w:after="0"/>
        <w:jc w:val="both"/>
        <w:rPr>
          <w:rFonts w:eastAsia="Times New Roman" w:hAnsi="Times New Roman" w:ascii="Times New Roman"/>
          <w:color w:val="FF0000"/>
          <w:sz w:val="24"/>
          <w:szCs w:val="24"/>
          <w:lang w:eastAsia="hr-HR"/>
        </w:rPr>
      </w:pPr>
    </w:p>
    <w:p w:rsidRDefault="002E543A" w:rsidP="002E543A" w:rsidR="002E543A" w:rsidRPr="00E46C78">
      <w:pPr>
        <w:spacing w:lineRule="auto" w:line="240" w:after="0"/>
        <w:ind w:firstLine="708"/>
        <w:jc w:val="both"/>
        <w:rPr>
          <w:rFonts w:eastAsia="Times New Roman" w:hAnsi="Times New Roman" w:ascii="Times New Roman"/>
          <w:sz w:val="24"/>
          <w:szCs w:val="24"/>
          <w:lang w:eastAsia="hr-HR"/>
        </w:rPr>
      </w:pPr>
      <w:r w:rsidRPr="00E46C78">
        <w:rPr>
          <w:rFonts w:eastAsia="Times New Roman" w:hAnsi="Times New Roman" w:ascii="Times New Roman"/>
          <w:sz w:val="24"/>
          <w:szCs w:val="24"/>
          <w:lang w:eastAsia="hr-HR"/>
        </w:rPr>
        <w:t>Utvrđuje se da je za vjerovnika Željka Meglu u tablici ispitanih tražbina iz čl. 264. Stečajnog zakona i predmetnom rješenju o utvrđenim i osporenim tražbinama tražbina citiranog vjerovnika omaškom utvrđena na iznos 41.827,31 kn umjesto ispravnog iznosa utvrđenog na ispitnom ročištu u iznosu od 67.880,97 kn te da će se o tome u daljnjem tijeku postupka donijeti rješenje o ispravku rješenja o osporenim i utvrđenim tražbinama.</w:t>
      </w:r>
    </w:p>
    <w:p w:rsidRDefault="005D05D2" w:rsidP="00542CC7" w:rsidR="005D05D2">
      <w:pPr>
        <w:spacing w:lineRule="auto" w:line="240" w:after="0"/>
        <w:jc w:val="both"/>
        <w:rPr>
          <w:rFonts w:eastAsia="Times New Roman" w:hAnsi="Times New Roman" w:ascii="Times New Roman"/>
          <w:color w:val="FF0000"/>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Stečajni sudac objavljuje da je predmet današnjeg izvještajnog ročišta donošenje odluka sukladno čl. 107. i čl. 227. SZ-a. </w:t>
      </w:r>
    </w:p>
    <w:p w:rsidRDefault="00542CC7" w:rsidP="00542CC7" w:rsidR="00542CC7">
      <w:pPr>
        <w:spacing w:lineRule="auto" w:line="240" w:after="0"/>
        <w:ind w:firstLine="708"/>
        <w:jc w:val="both"/>
        <w:rPr>
          <w:rFonts w:eastAsia="Times New Roman" w:hAnsi="Times New Roman" w:ascii="Times New Roman"/>
          <w:sz w:val="24"/>
          <w:szCs w:val="24"/>
          <w:lang w:eastAsia="hr-HR"/>
        </w:rPr>
      </w:pPr>
    </w:p>
    <w:p w:rsidRDefault="00761430" w:rsidP="00761430" w:rsidR="00761430"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Default="00761430" w:rsidP="00542CC7" w:rsidR="00761430" w:rsidRPr="006C5E03">
      <w:pPr>
        <w:spacing w:lineRule="auto" w:line="240" w:after="0"/>
        <w:ind w:firstLine="708"/>
        <w:jc w:val="both"/>
        <w:rPr>
          <w:rFonts w:eastAsia="Times New Roman" w:hAnsi="Times New Roman" w:ascii="Times New Roman"/>
          <w:sz w:val="24"/>
          <w:szCs w:val="24"/>
          <w:lang w:eastAsia="hr-HR"/>
        </w:rPr>
      </w:pPr>
    </w:p>
    <w:p w:rsidRDefault="00E03656" w:rsidP="00542CC7" w:rsidR="00542CC7" w:rsidRPr="006C5E03">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Poziva se stečajna</w:t>
      </w:r>
      <w:r w:rsidR="00542CC7" w:rsidRPr="006C5E03">
        <w:rPr>
          <w:rFonts w:eastAsia="Times New Roman" w:hAnsi="Times New Roman" w:ascii="Times New Roman"/>
          <w:sz w:val="24"/>
          <w:szCs w:val="24"/>
          <w:lang w:eastAsia="hr-HR"/>
        </w:rPr>
        <w:t xml:space="preserve"> upravitelj</w:t>
      </w:r>
      <w:r>
        <w:rPr>
          <w:rFonts w:eastAsia="Times New Roman" w:hAnsi="Times New Roman" w:ascii="Times New Roman"/>
          <w:sz w:val="24"/>
          <w:szCs w:val="24"/>
          <w:lang w:eastAsia="hr-HR"/>
        </w:rPr>
        <w:t>ica</w:t>
      </w:r>
      <w:r w:rsidR="00542CC7" w:rsidRPr="006C5E03">
        <w:rPr>
          <w:rFonts w:eastAsia="Times New Roman" w:hAnsi="Times New Roman" w:ascii="Times New Roman"/>
          <w:sz w:val="24"/>
          <w:szCs w:val="24"/>
          <w:lang w:eastAsia="hr-HR"/>
        </w:rPr>
        <w:t xml:space="preserve"> podnijeti izvješće o tijeku stečajnog postupka i stanju stečajne mase stečajnog dužnika. </w:t>
      </w:r>
    </w:p>
    <w:p w:rsidRDefault="00822132" w:rsidP="00542CC7" w:rsidR="00822132" w:rsidRPr="006C5E03">
      <w:pPr>
        <w:spacing w:lineRule="auto" w:line="240" w:after="0"/>
        <w:ind w:firstLine="708"/>
        <w:jc w:val="both"/>
        <w:rPr>
          <w:rFonts w:eastAsia="Times New Roman" w:hAnsi="Times New Roman" w:ascii="Times New Roman"/>
          <w:sz w:val="24"/>
          <w:szCs w:val="24"/>
          <w:lang w:eastAsia="hr-HR"/>
        </w:rPr>
      </w:pPr>
    </w:p>
    <w:p w:rsidRDefault="008A4D12" w:rsidP="008A4D12" w:rsidR="00542CC7">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ab/>
      </w:r>
      <w:r w:rsidR="00BF6864">
        <w:rPr>
          <w:rFonts w:eastAsia="Times New Roman" w:hAnsi="Times New Roman" w:ascii="Times New Roman"/>
          <w:sz w:val="24"/>
          <w:szCs w:val="24"/>
          <w:lang w:eastAsia="hr-HR"/>
        </w:rPr>
        <w:t>Stečajna</w:t>
      </w:r>
      <w:r w:rsidR="00542CC7" w:rsidRPr="006C5E03">
        <w:rPr>
          <w:rFonts w:eastAsia="Times New Roman" w:hAnsi="Times New Roman" w:ascii="Times New Roman"/>
          <w:sz w:val="24"/>
          <w:szCs w:val="24"/>
          <w:lang w:eastAsia="hr-HR"/>
        </w:rPr>
        <w:t xml:space="preserve"> upravitelj</w:t>
      </w:r>
      <w:r w:rsidR="00BF6864">
        <w:rPr>
          <w:rFonts w:eastAsia="Times New Roman" w:hAnsi="Times New Roman" w:ascii="Times New Roman"/>
          <w:sz w:val="24"/>
          <w:szCs w:val="24"/>
          <w:lang w:eastAsia="hr-HR"/>
        </w:rPr>
        <w:t>ica</w:t>
      </w:r>
      <w:r w:rsidR="00542CC7" w:rsidRPr="006C5E03">
        <w:rPr>
          <w:rFonts w:eastAsia="Times New Roman" w:hAnsi="Times New Roman" w:ascii="Times New Roman"/>
          <w:sz w:val="24"/>
          <w:szCs w:val="24"/>
          <w:lang w:eastAsia="hr-HR"/>
        </w:rPr>
        <w:t xml:space="preserve"> </w:t>
      </w:r>
      <w:r w:rsidR="00BF6864">
        <w:rPr>
          <w:rFonts w:eastAsia="Times New Roman" w:hAnsi="Times New Roman" w:ascii="Times New Roman"/>
          <w:sz w:val="24"/>
          <w:szCs w:val="24"/>
          <w:lang w:eastAsia="hr-HR"/>
        </w:rPr>
        <w:t>Nevenka Golubić</w:t>
      </w:r>
      <w:r w:rsidR="00542CC7" w:rsidRPr="006C5E03">
        <w:rPr>
          <w:rFonts w:eastAsia="Times New Roman" w:hAnsi="Times New Roman" w:ascii="Times New Roman"/>
          <w:sz w:val="24"/>
          <w:szCs w:val="24"/>
          <w:lang w:eastAsia="hr-HR"/>
        </w:rPr>
        <w:t xml:space="preserve"> ukratko izlaže </w:t>
      </w:r>
      <w:r w:rsidR="00761430">
        <w:rPr>
          <w:rFonts w:eastAsia="Times New Roman" w:hAnsi="Times New Roman" w:ascii="Times New Roman"/>
          <w:sz w:val="24"/>
          <w:szCs w:val="24"/>
          <w:lang w:eastAsia="hr-HR"/>
        </w:rPr>
        <w:t>svoje izvješće koje je dostavila u spis 10. svibnja 2019. te koje je objavljeno na e-Oglasnoj ploči.</w:t>
      </w:r>
      <w:r w:rsidR="00A1184A">
        <w:rPr>
          <w:rFonts w:eastAsia="Times New Roman" w:hAnsi="Times New Roman" w:ascii="Times New Roman"/>
          <w:sz w:val="24"/>
          <w:szCs w:val="24"/>
          <w:lang w:eastAsia="hr-HR"/>
        </w:rPr>
        <w:t xml:space="preserve"> Dodaje da je dana 24. svibnja 2019. u spis dostavila i Elaborat procjene tržišne vrijednost i strojeva, opreme, cestovnih vozila i ulaznog materijala od 22. svibnja 2019. te da je u skladu sa navedenim elaboratom revidirala svoj početni popis predmeta stečajne mase koji je također dostavljen u spis. Pojašnjava da je procijenjena tržišna vrijednost pokretnina – dugotrajne imovine – prema procjeni vještaka iznosi ukupno 11.135.293,00 kn, dok je prema prvotnom popisu predmeta stečajne mase kao knjigovodstvena vrijednost navedenih pokretnina bio naznačen iznos 12.108.812,40 kn. Najveća razlika nastala je kod procjene zaliha i to knjigovodstvena vrijednost bila je 4.146.078,54 kn dok je procijenjena vrijednost po vještaku 1.895.839,37 kn</w:t>
      </w:r>
      <w:r w:rsidR="00415D54">
        <w:rPr>
          <w:rFonts w:eastAsia="Times New Roman" w:hAnsi="Times New Roman" w:ascii="Times New Roman"/>
          <w:sz w:val="24"/>
          <w:szCs w:val="24"/>
          <w:lang w:eastAsia="hr-HR"/>
        </w:rPr>
        <w:t xml:space="preserve">. </w:t>
      </w:r>
    </w:p>
    <w:p w:rsidRDefault="00D811FF" w:rsidP="008A4D12" w:rsidR="00D811FF">
      <w:pPr>
        <w:spacing w:lineRule="auto" w:line="240" w:after="0"/>
        <w:jc w:val="both"/>
        <w:rPr>
          <w:rFonts w:eastAsia="Times New Roman" w:hAnsi="Times New Roman" w:ascii="Times New Roman"/>
          <w:sz w:val="24"/>
          <w:szCs w:val="24"/>
          <w:lang w:eastAsia="hr-HR"/>
        </w:rPr>
      </w:pPr>
    </w:p>
    <w:p w:rsidRDefault="00D811FF" w:rsidP="00BE69A2" w:rsidR="00D811FF">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Utvrđuje se da stečajna upraviteljica ukratko obrazlaže svoje izvješće o gospodarskom položaju dužnika u dijelu u kojem predlaže da se donese odluka o nenastavku poslovanja stečajnog dužnika i u dijelu u kojem obrazlaže da su nekretnine stečajnog dužnika koje čine stečajnu masu dane u zakup te pod kojim uvjetima.</w:t>
      </w:r>
    </w:p>
    <w:p w:rsidRDefault="00BE69A2" w:rsidP="00BE69A2" w:rsidR="00BE69A2">
      <w:pPr>
        <w:spacing w:lineRule="auto" w:line="240" w:after="0"/>
        <w:ind w:firstLine="708"/>
        <w:jc w:val="both"/>
        <w:rPr>
          <w:rFonts w:eastAsia="Times New Roman" w:hAnsi="Times New Roman" w:ascii="Times New Roman"/>
          <w:sz w:val="24"/>
          <w:szCs w:val="24"/>
          <w:lang w:eastAsia="hr-HR"/>
        </w:rPr>
      </w:pPr>
    </w:p>
    <w:p w:rsidRDefault="00E04C29" w:rsidP="008A4D12" w:rsidR="00542CC7" w:rsidRPr="006C5E0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FA3DB3">
        <w:rPr>
          <w:rFonts w:eastAsia="Times New Roman" w:hAnsi="Times New Roman" w:ascii="Times New Roman"/>
          <w:sz w:val="24"/>
          <w:szCs w:val="24"/>
          <w:lang w:eastAsia="hr-HR"/>
        </w:rPr>
        <w:t>Daju se na glasovanje slijedeće</w:t>
      </w:r>
      <w:r w:rsidR="00542CC7" w:rsidRPr="006C5E03">
        <w:rPr>
          <w:rFonts w:eastAsia="Times New Roman" w:hAnsi="Times New Roman" w:ascii="Times New Roman"/>
          <w:sz w:val="24"/>
          <w:szCs w:val="24"/>
          <w:lang w:eastAsia="hr-HR"/>
        </w:rPr>
        <w:t xml:space="preserve">: </w:t>
      </w:r>
    </w:p>
    <w:p w:rsidRDefault="00542CC7" w:rsidP="00542CC7" w:rsidR="00542CC7"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O D L U K E</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BF6864" w:rsidP="00BF6864" w:rsidR="00BF6864" w:rsidRPr="00BF6864">
      <w:pPr>
        <w:numPr>
          <w:ilvl w:val="0"/>
          <w:numId w:val="9"/>
        </w:numPr>
        <w:spacing w:lineRule="auto" w:line="240" w:after="0"/>
        <w:jc w:val="both"/>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prihvaća se izvješće stečajne upraviteljice o gospodar</w:t>
      </w:r>
      <w:r w:rsidR="00FA3DB3">
        <w:rPr>
          <w:rFonts w:eastAsia="Times New Roman" w:hAnsi="Times New Roman" w:ascii="Times New Roman"/>
          <w:sz w:val="24"/>
          <w:szCs w:val="24"/>
          <w:lang w:eastAsia="hr-HR"/>
        </w:rPr>
        <w:t xml:space="preserve">skom položaju stečajnog dužnika i njegovim uzrocima </w:t>
      </w:r>
    </w:p>
    <w:p w:rsidRDefault="00FA3DB3" w:rsidP="00BF6864" w:rsidR="00BF6864" w:rsidRPr="00BF6864">
      <w:pPr>
        <w:numPr>
          <w:ilvl w:val="0"/>
          <w:numId w:val="9"/>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poslovanje stečajnog dužnika neće se nastaviti.</w:t>
      </w:r>
      <w:r w:rsidR="00BF6864" w:rsidRPr="00BF6864">
        <w:rPr>
          <w:rFonts w:eastAsia="Times New Roman" w:hAnsi="Times New Roman" w:ascii="Times New Roman"/>
          <w:sz w:val="24"/>
          <w:szCs w:val="24"/>
          <w:lang w:eastAsia="hr-HR"/>
        </w:rPr>
        <w:t xml:space="preserve"> </w:t>
      </w:r>
    </w:p>
    <w:p w:rsidRDefault="00822132" w:rsidP="00AB7F71" w:rsidR="00822132" w:rsidRPr="006C5E03">
      <w:pPr>
        <w:spacing w:lineRule="auto" w:line="240" w:after="0"/>
        <w:jc w:val="both"/>
        <w:rPr>
          <w:rFonts w:eastAsia="Times New Roman" w:hAnsi="Times New Roman" w:ascii="Times New Roman"/>
          <w:sz w:val="24"/>
          <w:szCs w:val="24"/>
          <w:lang w:val="pl-PL"/>
        </w:rPr>
      </w:pPr>
    </w:p>
    <w:p w:rsidRDefault="00FA3DB3" w:rsidP="00CD1E22" w:rsidR="00822132">
      <w:pPr>
        <w:spacing w:lineRule="auto" w:line="240" w:after="0"/>
        <w:ind w:firstLine="360"/>
        <w:jc w:val="both"/>
        <w:rPr>
          <w:rFonts w:eastAsia="Times New Roman" w:hAnsi="Times New Roman" w:ascii="Times New Roman"/>
          <w:sz w:val="24"/>
          <w:szCs w:val="24"/>
          <w:lang w:val="pl-PL"/>
        </w:rPr>
      </w:pPr>
      <w:r>
        <w:rPr>
          <w:rFonts w:eastAsia="Times New Roman" w:hAnsi="Times New Roman" w:ascii="Times New Roman"/>
          <w:sz w:val="24"/>
          <w:szCs w:val="24"/>
          <w:lang w:val="pl-PL"/>
        </w:rPr>
        <w:t>Utvrđuje se da su prisutni vjerovnici jednoglasno izglasali gornje odluke.</w:t>
      </w:r>
    </w:p>
    <w:p w:rsidRDefault="00FA3DB3" w:rsidP="00AB7F71" w:rsidR="00FA3DB3">
      <w:pPr>
        <w:spacing w:lineRule="auto" w:line="240" w:after="0"/>
        <w:jc w:val="both"/>
        <w:rPr>
          <w:rFonts w:eastAsia="Times New Roman" w:hAnsi="Times New Roman" w:ascii="Times New Roman"/>
          <w:sz w:val="24"/>
          <w:szCs w:val="24"/>
          <w:lang w:val="pl-PL"/>
        </w:rPr>
      </w:pPr>
    </w:p>
    <w:p w:rsidRDefault="00CD1E22" w:rsidP="00CD1E22" w:rsidR="00CD1E22">
      <w:pPr>
        <w:spacing w:lineRule="auto" w:line="240" w:after="0"/>
        <w:ind w:firstLine="360"/>
        <w:jc w:val="both"/>
        <w:rPr>
          <w:rFonts w:eastAsia="Times New Roman" w:hAnsi="Times New Roman" w:ascii="Times New Roman"/>
          <w:sz w:val="24"/>
          <w:szCs w:val="24"/>
          <w:lang w:val="pl-PL"/>
        </w:rPr>
      </w:pPr>
      <w:r>
        <w:rPr>
          <w:rFonts w:eastAsia="Times New Roman" w:hAnsi="Times New Roman" w:ascii="Times New Roman"/>
          <w:sz w:val="24"/>
          <w:szCs w:val="24"/>
          <w:lang w:val="pl-PL"/>
        </w:rPr>
        <w:t>Utvrđuje se da se prisutni upoznaju sa sadržajem podneska koji je zaprimljen u spis dana 27. svibnaj 2019.</w:t>
      </w:r>
    </w:p>
    <w:p w:rsidRDefault="00CD1E22" w:rsidP="00AB7F71" w:rsidR="00CD1E22">
      <w:pPr>
        <w:spacing w:lineRule="auto" w:line="240" w:after="0"/>
        <w:jc w:val="both"/>
        <w:rPr>
          <w:rFonts w:eastAsia="Times New Roman" w:hAnsi="Times New Roman" w:ascii="Times New Roman"/>
          <w:sz w:val="24"/>
          <w:szCs w:val="24"/>
          <w:lang w:val="pl-PL"/>
        </w:rPr>
      </w:pPr>
    </w:p>
    <w:p w:rsidRDefault="00FA3DB3" w:rsidP="00AB7F71" w:rsidR="00FA3DB3">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t xml:space="preserve">Prisutni punomoćnik vjerovnika Erste und Steierrmarkische bank predlaže da se nastavi zakupni odnos sa trenutnim zakupnikom i to na rok od 3 mjeseca odnosno do 30. rujna 2019. </w:t>
      </w:r>
      <w:r w:rsidR="00232C08">
        <w:rPr>
          <w:rFonts w:eastAsia="Times New Roman" w:hAnsi="Times New Roman" w:ascii="Times New Roman"/>
          <w:sz w:val="24"/>
          <w:szCs w:val="24"/>
          <w:lang w:val="pl-PL"/>
        </w:rPr>
        <w:t xml:space="preserve"> </w:t>
      </w:r>
      <w:r w:rsidR="008F6EED">
        <w:rPr>
          <w:rFonts w:eastAsia="Times New Roman" w:hAnsi="Times New Roman" w:ascii="Times New Roman"/>
          <w:sz w:val="24"/>
          <w:szCs w:val="24"/>
          <w:lang w:val="pl-PL"/>
        </w:rPr>
        <w:t>pod istim uvjetima pod kojima je sklopljeni sadašnji ugovor o zakupu.</w:t>
      </w:r>
    </w:p>
    <w:p w:rsidRDefault="008F6EED" w:rsidP="00AB7F71" w:rsidR="008F6EED">
      <w:pPr>
        <w:spacing w:lineRule="auto" w:line="240" w:after="0"/>
        <w:jc w:val="both"/>
        <w:rPr>
          <w:rFonts w:eastAsia="Times New Roman" w:hAnsi="Times New Roman" w:ascii="Times New Roman"/>
          <w:sz w:val="24"/>
          <w:szCs w:val="24"/>
          <w:lang w:val="pl-PL"/>
        </w:rPr>
      </w:pPr>
    </w:p>
    <w:p w:rsidRDefault="008F6EED" w:rsidP="008F6EED" w:rsidR="008F6EED">
      <w:pPr>
        <w:spacing w:lineRule="auto" w:line="240" w:after="0"/>
        <w:ind w:firstLine="708"/>
        <w:jc w:val="both"/>
        <w:rPr>
          <w:rFonts w:eastAsia="Times New Roman" w:hAnsi="Times New Roman" w:ascii="Times New Roman"/>
          <w:sz w:val="24"/>
          <w:szCs w:val="24"/>
          <w:lang w:val="pl-PL"/>
        </w:rPr>
      </w:pPr>
      <w:r>
        <w:rPr>
          <w:rFonts w:eastAsia="Times New Roman" w:hAnsi="Times New Roman" w:ascii="Times New Roman"/>
          <w:sz w:val="24"/>
          <w:szCs w:val="24"/>
          <w:lang w:val="pl-PL"/>
        </w:rPr>
        <w:t>Daje se na glasovanje slijedeća</w:t>
      </w:r>
    </w:p>
    <w:p w:rsidRDefault="008F6EED" w:rsidP="008F6EED" w:rsidR="008F6EED">
      <w:pPr>
        <w:spacing w:lineRule="auto" w:line="240" w:after="0"/>
        <w:jc w:val="center"/>
        <w:rPr>
          <w:rFonts w:eastAsia="Times New Roman" w:hAnsi="Times New Roman" w:ascii="Times New Roman"/>
          <w:sz w:val="24"/>
          <w:szCs w:val="24"/>
          <w:lang w:val="pl-PL"/>
        </w:rPr>
      </w:pPr>
      <w:r>
        <w:rPr>
          <w:rFonts w:eastAsia="Times New Roman" w:hAnsi="Times New Roman" w:ascii="Times New Roman"/>
          <w:sz w:val="24"/>
          <w:szCs w:val="24"/>
          <w:lang w:val="pl-PL"/>
        </w:rPr>
        <w:t>ODLUKA</w:t>
      </w:r>
    </w:p>
    <w:p w:rsidRDefault="00FA3DB3" w:rsidP="00AB7F71" w:rsidR="00FA3DB3">
      <w:pPr>
        <w:spacing w:lineRule="auto" w:line="240" w:after="0"/>
        <w:jc w:val="both"/>
        <w:rPr>
          <w:rFonts w:eastAsia="Times New Roman" w:hAnsi="Times New Roman" w:ascii="Times New Roman"/>
          <w:sz w:val="24"/>
          <w:szCs w:val="24"/>
          <w:lang w:val="pl-PL"/>
        </w:rPr>
      </w:pPr>
    </w:p>
    <w:p w:rsidRDefault="008F6EED" w:rsidP="00AB7F71" w:rsidR="008F6EED">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t>Daje se odobrenje stečajnoj upraviteljici da sklopi novi ugovor o zakupu nekretnina i pokretnina koje čine stečajnu masu sa pravnom osobom Tiskara Zrinski d.o.o. pod uvjetima kako je i sklopljen trenutno važeći Ugovor o zakupu.</w:t>
      </w:r>
    </w:p>
    <w:p w:rsidRDefault="008F6EED" w:rsidP="00AB7F71" w:rsidR="008F6EED">
      <w:pPr>
        <w:spacing w:lineRule="auto" w:line="240" w:after="0"/>
        <w:jc w:val="both"/>
        <w:rPr>
          <w:rFonts w:eastAsia="Times New Roman" w:hAnsi="Times New Roman" w:ascii="Times New Roman"/>
          <w:sz w:val="24"/>
          <w:szCs w:val="24"/>
          <w:lang w:val="pl-PL"/>
        </w:rPr>
      </w:pPr>
    </w:p>
    <w:p w:rsidRDefault="008F6EED" w:rsidP="00AB7F71" w:rsidR="008F6EED">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r>
      <w:r w:rsidR="003F1830">
        <w:rPr>
          <w:rFonts w:eastAsia="Times New Roman" w:hAnsi="Times New Roman" w:ascii="Times New Roman"/>
          <w:sz w:val="24"/>
          <w:szCs w:val="24"/>
          <w:lang w:val="pl-PL"/>
        </w:rPr>
        <w:t xml:space="preserve">Utvrđuje sa da su "za" odluku glasali vjerovnici Erste und Steiermarkische bank d.d. (7.589.373,59 kn), Radin grafika d.o.o. (17.312,70 kn), Velpapir d.o.o. (1.104.158,72 kn), Pergament promet d.o.o. (363.477,10 kn), Papir international d.o.o. (927.789,56 kn) i Trgofortuna d.o.o. (552.656,89 kn) odnosno da su "za" odluku glasali vjerovnici sa utvrđenim </w:t>
      </w:r>
      <w:r w:rsidR="003F1830">
        <w:rPr>
          <w:rFonts w:eastAsia="Times New Roman" w:hAnsi="Times New Roman" w:ascii="Times New Roman"/>
          <w:sz w:val="24"/>
          <w:szCs w:val="24"/>
          <w:lang w:val="pl-PL"/>
        </w:rPr>
        <w:lastRenderedPageBreak/>
        <w:t>tražbinama u iznosu od 10.554.768,56 kn.</w:t>
      </w:r>
      <w:r w:rsidR="00694E40">
        <w:rPr>
          <w:rFonts w:eastAsia="Times New Roman" w:hAnsi="Times New Roman" w:ascii="Times New Roman"/>
          <w:sz w:val="24"/>
          <w:szCs w:val="24"/>
          <w:lang w:val="pl-PL"/>
        </w:rPr>
        <w:t xml:space="preserve"> Utvrđuje se da je "za" gornju odluku glasala većina vjerovnika na današnjem ročištu.</w:t>
      </w:r>
    </w:p>
    <w:p w:rsidRDefault="004D0354" w:rsidP="00AB7F71" w:rsidR="004D0354">
      <w:pPr>
        <w:spacing w:lineRule="auto" w:line="240" w:after="0"/>
        <w:jc w:val="both"/>
        <w:rPr>
          <w:rFonts w:eastAsia="Times New Roman" w:hAnsi="Times New Roman" w:ascii="Times New Roman"/>
          <w:sz w:val="24"/>
          <w:szCs w:val="24"/>
          <w:lang w:val="pl-PL"/>
        </w:rPr>
      </w:pPr>
    </w:p>
    <w:p w:rsidRDefault="004D0354" w:rsidP="00AB7F71" w:rsidR="004D0354">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t>Utvrđuje se da odvjetnik Goran Jujnović Lučić napušta sudnicu.</w:t>
      </w:r>
    </w:p>
    <w:p w:rsidRDefault="004D0354" w:rsidP="00AB7F71" w:rsidR="004D0354">
      <w:pPr>
        <w:spacing w:lineRule="auto" w:line="240" w:after="0"/>
        <w:jc w:val="both"/>
        <w:rPr>
          <w:rFonts w:eastAsia="Times New Roman" w:hAnsi="Times New Roman" w:ascii="Times New Roman"/>
          <w:sz w:val="24"/>
          <w:szCs w:val="24"/>
          <w:lang w:val="pl-PL"/>
        </w:rPr>
      </w:pPr>
    </w:p>
    <w:p w:rsidRDefault="004D0354" w:rsidP="00AB7F71" w:rsidR="004D0354">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 xml:space="preserve">Utvrđuje se da su na današnjem izvještajnom ročištu donesene slijedeće </w:t>
      </w:r>
    </w:p>
    <w:p w:rsidRDefault="004D0354" w:rsidP="00AB7F71" w:rsidR="004D0354">
      <w:pPr>
        <w:spacing w:lineRule="auto" w:line="240" w:after="0"/>
        <w:jc w:val="both"/>
        <w:rPr>
          <w:rFonts w:eastAsia="Times New Roman" w:hAnsi="Times New Roman" w:ascii="Times New Roman"/>
          <w:sz w:val="24"/>
          <w:szCs w:val="24"/>
          <w:lang w:val="pl-PL"/>
        </w:rPr>
      </w:pPr>
    </w:p>
    <w:p w:rsidRDefault="004D0354" w:rsidP="004D0354" w:rsidR="004D0354">
      <w:pPr>
        <w:spacing w:lineRule="auto" w:line="240" w:after="0"/>
        <w:jc w:val="center"/>
        <w:rPr>
          <w:rFonts w:eastAsia="Times New Roman" w:hAnsi="Times New Roman" w:ascii="Times New Roman"/>
          <w:sz w:val="24"/>
          <w:szCs w:val="24"/>
          <w:lang w:val="pl-PL"/>
        </w:rPr>
      </w:pPr>
      <w:r>
        <w:rPr>
          <w:rFonts w:eastAsia="Times New Roman" w:hAnsi="Times New Roman" w:ascii="Times New Roman"/>
          <w:sz w:val="24"/>
          <w:szCs w:val="24"/>
          <w:lang w:val="pl-PL"/>
        </w:rPr>
        <w:t>ODLUKE</w:t>
      </w:r>
    </w:p>
    <w:p w:rsidRDefault="004D0354" w:rsidP="004D0354" w:rsidR="004D0354">
      <w:pPr>
        <w:spacing w:lineRule="auto" w:line="240" w:after="0"/>
        <w:jc w:val="center"/>
        <w:rPr>
          <w:rFonts w:eastAsia="Times New Roman" w:hAnsi="Times New Roman" w:ascii="Times New Roman"/>
          <w:sz w:val="24"/>
          <w:szCs w:val="24"/>
          <w:lang w:val="pl-PL"/>
        </w:rPr>
      </w:pPr>
    </w:p>
    <w:p w:rsidRDefault="00D418F2" w:rsidP="004D0354" w:rsidR="004D0354" w:rsidRPr="00BF6864">
      <w:pPr>
        <w:numPr>
          <w:ilvl w:val="0"/>
          <w:numId w:val="10"/>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w:t>
      </w:r>
      <w:r w:rsidR="004D0354" w:rsidRPr="00BF6864">
        <w:rPr>
          <w:rFonts w:eastAsia="Times New Roman" w:hAnsi="Times New Roman" w:ascii="Times New Roman"/>
          <w:sz w:val="24"/>
          <w:szCs w:val="24"/>
          <w:lang w:eastAsia="hr-HR"/>
        </w:rPr>
        <w:t>rihvaća se izvješće stečajne upraviteljice o gospodar</w:t>
      </w:r>
      <w:r w:rsidR="004D0354">
        <w:rPr>
          <w:rFonts w:eastAsia="Times New Roman" w:hAnsi="Times New Roman" w:ascii="Times New Roman"/>
          <w:sz w:val="24"/>
          <w:szCs w:val="24"/>
          <w:lang w:eastAsia="hr-HR"/>
        </w:rPr>
        <w:t xml:space="preserve">skom položaju stečajnog dužnika i njegovim uzrocima </w:t>
      </w:r>
    </w:p>
    <w:p w:rsidRDefault="00D418F2" w:rsidP="004D0354" w:rsidR="004D0354">
      <w:pPr>
        <w:numPr>
          <w:ilvl w:val="0"/>
          <w:numId w:val="10"/>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w:t>
      </w:r>
      <w:r w:rsidR="004D0354">
        <w:rPr>
          <w:rFonts w:eastAsia="Times New Roman" w:hAnsi="Times New Roman" w:ascii="Times New Roman"/>
          <w:sz w:val="24"/>
          <w:szCs w:val="24"/>
          <w:lang w:eastAsia="hr-HR"/>
        </w:rPr>
        <w:t>oslovanje stečajnog dužnika neće se nast</w:t>
      </w:r>
      <w:r w:rsidR="00410578">
        <w:rPr>
          <w:rFonts w:eastAsia="Times New Roman" w:hAnsi="Times New Roman" w:ascii="Times New Roman"/>
          <w:sz w:val="24"/>
          <w:szCs w:val="24"/>
          <w:lang w:eastAsia="hr-HR"/>
        </w:rPr>
        <w:t>aviti</w:t>
      </w:r>
    </w:p>
    <w:p w:rsidRDefault="004D0354" w:rsidP="004D0354" w:rsidR="004D0354" w:rsidRPr="004D0354">
      <w:pPr>
        <w:pStyle w:val="Odlomakpopisa"/>
        <w:numPr>
          <w:ilvl w:val="0"/>
          <w:numId w:val="10"/>
        </w:numPr>
        <w:jc w:val="both"/>
        <w:rPr>
          <w:lang w:val="pl-PL"/>
        </w:rPr>
      </w:pPr>
      <w:r>
        <w:rPr>
          <w:lang w:val="pl-PL"/>
        </w:rPr>
        <w:t>D</w:t>
      </w:r>
      <w:r w:rsidRPr="004D0354">
        <w:rPr>
          <w:lang w:val="pl-PL"/>
        </w:rPr>
        <w:t>aje se odobrenje stečajnoj upraviteljici da sklopi novi ugovor o zakupu nekretnina i pokretnina koje čine stečajnu masu sa pravnom osobom Tiskara Zrinski d.o.o. pod uvjetima kako je i sklopljen trenutno važeći Ugovor o zakupu.</w:t>
      </w:r>
    </w:p>
    <w:p w:rsidRDefault="004D0354" w:rsidP="004D0354" w:rsidR="004D0354" w:rsidRPr="00BF6864">
      <w:pPr>
        <w:spacing w:lineRule="auto" w:line="240" w:after="0"/>
        <w:ind w:left="720"/>
        <w:jc w:val="both"/>
        <w:rPr>
          <w:rFonts w:eastAsia="Times New Roman" w:hAnsi="Times New Roman" w:ascii="Times New Roman"/>
          <w:sz w:val="24"/>
          <w:szCs w:val="24"/>
          <w:lang w:eastAsia="hr-HR"/>
        </w:rPr>
      </w:pPr>
    </w:p>
    <w:p w:rsidRDefault="009B5B76" w:rsidP="00AB7F71" w:rsidR="00A90F34">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Utvrđuje se da će se današnji zapisnik objaviti na e-Oglasnoj ploči.</w:t>
      </w:r>
    </w:p>
    <w:p w:rsidRDefault="00E04C29" w:rsidP="004D0354" w:rsidR="00AB7F71" w:rsidRPr="006C5E0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val="pl-PL"/>
        </w:rPr>
        <w:tab/>
      </w:r>
    </w:p>
    <w:p w:rsidRDefault="00542CC7" w:rsidP="00542CC7" w:rsidR="00542CC7"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Dovršeno u </w:t>
      </w:r>
      <w:r w:rsidR="00542028">
        <w:rPr>
          <w:rFonts w:eastAsia="Times New Roman" w:hAnsi="Times New Roman" w:ascii="Times New Roman"/>
          <w:sz w:val="24"/>
          <w:szCs w:val="24"/>
          <w:lang w:eastAsia="hr-HR"/>
        </w:rPr>
        <w:t>10</w:t>
      </w:r>
      <w:r w:rsidRPr="006C5E03">
        <w:rPr>
          <w:rFonts w:eastAsia="Times New Roman" w:hAnsi="Times New Roman" w:ascii="Times New Roman"/>
          <w:sz w:val="24"/>
          <w:szCs w:val="24"/>
          <w:lang w:eastAsia="hr-HR"/>
        </w:rPr>
        <w:t>,</w:t>
      </w:r>
      <w:r w:rsidR="00410578">
        <w:rPr>
          <w:rFonts w:eastAsia="Times New Roman" w:hAnsi="Times New Roman" w:ascii="Times New Roman"/>
          <w:sz w:val="24"/>
          <w:szCs w:val="24"/>
          <w:lang w:eastAsia="hr-HR"/>
        </w:rPr>
        <w:t>45</w:t>
      </w:r>
      <w:r w:rsidRPr="006C5E03">
        <w:rPr>
          <w:rFonts w:eastAsia="Times New Roman" w:hAnsi="Times New Roman" w:ascii="Times New Roman"/>
          <w:sz w:val="24"/>
          <w:szCs w:val="24"/>
          <w:lang w:eastAsia="hr-HR"/>
        </w:rPr>
        <w:t xml:space="preserve"> sati.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F6180B" w:rsidP="00542CC7" w:rsidR="00F6180B" w:rsidRPr="006C5E03">
      <w:pPr>
        <w:spacing w:lineRule="auto" w:line="240" w:after="0"/>
        <w:jc w:val="both"/>
        <w:rPr>
          <w:rFonts w:eastAsia="Times New Roman" w:hAnsi="Times New Roman" w:ascii="Times New Roman"/>
          <w:sz w:val="24"/>
          <w:szCs w:val="24"/>
          <w:lang w:eastAsia="hr-HR"/>
        </w:rPr>
      </w:pPr>
    </w:p>
    <w:p w:rsidRDefault="00EC590E" w:rsidP="006C4130" w:rsidR="0085216E" w:rsidRPr="006C5E03">
      <w:pPr>
        <w:spacing w:lineRule="auto" w:line="240" w:after="0"/>
        <w:ind w:firstLine="708" w:left="1416"/>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S</w:t>
      </w:r>
      <w:r w:rsidR="0085216E" w:rsidRPr="006C5E03">
        <w:rPr>
          <w:rFonts w:eastAsia="Times New Roman" w:hAnsi="Times New Roman" w:ascii="Times New Roman"/>
          <w:sz w:val="24"/>
          <w:szCs w:val="24"/>
          <w:lang w:eastAsia="hr-HR"/>
        </w:rPr>
        <w:t>udac:</w:t>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t>Stečajn</w:t>
      </w:r>
      <w:r w:rsidR="00822132" w:rsidRPr="006C5E03">
        <w:rPr>
          <w:rFonts w:eastAsia="Times New Roman" w:hAnsi="Times New Roman" w:ascii="Times New Roman"/>
          <w:sz w:val="24"/>
          <w:szCs w:val="24"/>
          <w:lang w:eastAsia="hr-HR"/>
        </w:rPr>
        <w:t>i</w:t>
      </w:r>
      <w:r w:rsidR="006C4130" w:rsidRPr="006C5E03">
        <w:rPr>
          <w:rFonts w:eastAsia="Times New Roman" w:hAnsi="Times New Roman" w:ascii="Times New Roman"/>
          <w:sz w:val="24"/>
          <w:szCs w:val="24"/>
          <w:lang w:eastAsia="hr-HR"/>
        </w:rPr>
        <w:t xml:space="preserve"> upravitelj:</w:t>
      </w:r>
    </w:p>
    <w:p w:rsidRDefault="0085216E" w:rsidP="0085216E" w:rsidR="0085216E" w:rsidRPr="006C5E03">
      <w:pPr>
        <w:spacing w:lineRule="auto" w:line="240" w:after="0"/>
        <w:ind w:firstLine="708" w:left="2832"/>
        <w:jc w:val="center"/>
        <w:rPr>
          <w:rFonts w:eastAsia="Times New Roman" w:hAnsi="Times New Roman" w:ascii="Times New Roman"/>
          <w:sz w:val="24"/>
          <w:szCs w:val="24"/>
          <w:lang w:eastAsia="hr-HR"/>
        </w:rPr>
      </w:pPr>
    </w:p>
    <w:p w:rsidRDefault="0085216E" w:rsidP="0085216E" w:rsidR="0085216E" w:rsidRPr="006C5E03">
      <w:pPr>
        <w:spacing w:lineRule="auto" w:line="240" w:after="0"/>
        <w:ind w:firstLine="708" w:left="2832"/>
        <w:jc w:val="center"/>
        <w:rPr>
          <w:rFonts w:eastAsia="Times New Roman" w:hAnsi="Times New Roman" w:ascii="Times New Roman"/>
          <w:sz w:val="24"/>
          <w:szCs w:val="24"/>
          <w:lang w:eastAsia="hr-HR"/>
        </w:rPr>
      </w:pPr>
    </w:p>
    <w:p w:rsidRDefault="006C4130" w:rsidP="0085216E" w:rsidR="006C4130" w:rsidRPr="006C5E03">
      <w:pPr>
        <w:spacing w:lineRule="auto" w:line="240" w:after="0"/>
        <w:ind w:firstLine="708" w:left="2832"/>
        <w:jc w:val="center"/>
        <w:rPr>
          <w:rFonts w:eastAsia="Times New Roman" w:hAnsi="Times New Roman" w:ascii="Times New Roman"/>
          <w:sz w:val="24"/>
          <w:szCs w:val="24"/>
          <w:lang w:eastAsia="hr-HR"/>
        </w:rPr>
      </w:pPr>
    </w:p>
    <w:p w:rsidRDefault="00EF5B9A" w:rsidP="0085216E" w:rsidR="00EF5B9A" w:rsidRPr="006C5E03">
      <w:pPr>
        <w:spacing w:lineRule="auto" w:line="240" w:after="0"/>
        <w:ind w:firstLine="708" w:left="2832"/>
        <w:jc w:val="center"/>
        <w:rPr>
          <w:rFonts w:eastAsia="Times New Roman" w:hAnsi="Times New Roman" w:ascii="Times New Roman"/>
          <w:sz w:val="24"/>
          <w:szCs w:val="24"/>
          <w:lang w:eastAsia="hr-HR"/>
        </w:rPr>
      </w:pPr>
    </w:p>
    <w:p w:rsidRDefault="0085216E" w:rsidP="006C4130" w:rsidR="0085216E" w:rsidRPr="006C5E03">
      <w:pPr>
        <w:spacing w:lineRule="auto" w:line="240" w:after="0"/>
        <w:ind w:firstLine="708" w:left="1416"/>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Zapisničar:            </w:t>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t>:</w:t>
      </w:r>
      <w:r w:rsidRPr="006C5E03">
        <w:rPr>
          <w:rFonts w:eastAsia="Times New Roman" w:hAnsi="Times New Roman" w:ascii="Times New Roman"/>
          <w:sz w:val="24"/>
          <w:szCs w:val="24"/>
          <w:lang w:eastAsia="hr-HR"/>
        </w:rPr>
        <w:t xml:space="preserve">                     </w:t>
      </w:r>
    </w:p>
    <w:p w:rsidRDefault="003D557F" w:rsidP="002F61DE" w:rsidR="003D557F" w:rsidRPr="006C5E03">
      <w:pPr>
        <w:spacing w:lineRule="auto" w:line="240" w:after="0"/>
        <w:rPr>
          <w:rFonts w:hAnsi="Times New Roman" w:ascii="Times New Roman"/>
          <w:sz w:val="24"/>
          <w:szCs w:val="24"/>
        </w:rPr>
      </w:pPr>
    </w:p>
    <w:p w:rsidRDefault="003D557F" w:rsidP="002F61DE" w:rsidR="003D557F" w:rsidRPr="006C5E03">
      <w:pPr>
        <w:spacing w:lineRule="auto" w:line="240" w:after="0"/>
        <w:rPr>
          <w:rFonts w:hAnsi="Times New Roman" w:ascii="Times New Roman"/>
          <w:sz w:val="24"/>
          <w:szCs w:val="24"/>
        </w:rPr>
      </w:pPr>
    </w:p>
    <w:p w:rsidRDefault="003D557F" w:rsidP="002F61DE" w:rsidR="003D557F" w:rsidRPr="006C5E03">
      <w:pPr>
        <w:spacing w:lineRule="auto" w:line="240" w:after="0"/>
        <w:rPr>
          <w:rFonts w:hAnsi="Times New Roman" w:ascii="Times New Roman"/>
          <w:sz w:val="24"/>
          <w:szCs w:val="24"/>
        </w:rPr>
      </w:pPr>
    </w:p>
    <w:p w:rsidRDefault="004D0354" w:rsidP="002F61DE" w:rsidR="003D557F" w:rsidRPr="006C5E03">
      <w:pPr>
        <w:spacing w:lineRule="auto" w:line="240" w:after="0"/>
        <w:rPr>
          <w:rFonts w:hAnsi="Times New Roman" w:ascii="Times New Roman"/>
          <w:sz w:val="24"/>
          <w:szCs w:val="24"/>
        </w:rPr>
      </w:pPr>
      <w:r>
        <w:rPr>
          <w:rFonts w:hAnsi="Times New Roman" w:ascii="Times New Roman"/>
          <w:sz w:val="24"/>
          <w:szCs w:val="24"/>
        </w:rPr>
        <w:t>Vjerovnici:</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4"/>
        <w:gridCol w:w="4644"/>
      </w:tblGrid>
      <w:tr w:rsidTr="00D36F31" w:rsidR="00D36F31" w:rsidRPr="006C5E03">
        <w:tc>
          <w:tcPr>
            <w:tcW w:type="dxa" w:w="4644"/>
          </w:tcPr>
          <w:p w:rsidRDefault="00D36F31" w:rsidP="002F61DE" w:rsidR="00D36F31" w:rsidRPr="006C5E03">
            <w:pPr>
              <w:spacing w:lineRule="auto" w:line="240" w:after="0"/>
              <w:rPr>
                <w:rFonts w:hAnsi="Times New Roman" w:ascii="Times New Roman"/>
                <w:sz w:val="24"/>
                <w:szCs w:val="24"/>
              </w:rPr>
            </w:pPr>
          </w:p>
        </w:tc>
        <w:tc>
          <w:tcPr>
            <w:tcW w:type="dxa" w:w="4644"/>
          </w:tcPr>
          <w:p w:rsidRDefault="00D36F31" w:rsidP="002F61DE" w:rsidR="00D36F31" w:rsidRPr="006C5E03">
            <w:pPr>
              <w:spacing w:lineRule="auto" w:line="240" w:after="0"/>
              <w:rPr>
                <w:rFonts w:hAnsi="Times New Roman" w:ascii="Times New Roman"/>
                <w:sz w:val="24"/>
                <w:szCs w:val="24"/>
              </w:rPr>
            </w:pPr>
          </w:p>
        </w:tc>
      </w:tr>
    </w:tbl>
    <w:p w:rsidRDefault="002B15D5" w:rsidP="002B15D5" w:rsidR="002B15D5">
      <w:pPr>
        <w:spacing w:lineRule="auto" w:line="240" w:after="0"/>
        <w:jc w:val="both"/>
        <w:rPr>
          <w:rFonts w:eastAsia="Times New Roman" w:hAnsi="Times New Roman" w:ascii="Times New Roman"/>
          <w:sz w:val="24"/>
          <w:szCs w:val="24"/>
          <w:lang w:eastAsia="hr-HR"/>
        </w:rPr>
      </w:pPr>
      <w:r w:rsidRPr="00BF6864">
        <w:rPr>
          <w:rFonts w:eastAsia="Times New Roman" w:hAnsi="Times New Roman" w:ascii="Times New Roman"/>
          <w:sz w:val="24"/>
          <w:szCs w:val="24"/>
          <w:lang w:eastAsia="hr-HR"/>
        </w:rPr>
        <w:t>- za vjerovnika RH, zastupnica po zakonu Tanja Purić Stamenković, zamjenica ŽDO Varaždin, Građansko upravni odjel</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predlagatelje punomoćnica Matea Mikić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rsidRPr="002211CE">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Radin-Grafika d.o.o. punomoćnica po zaposlenju Renata Bodlović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Trgofortuna d.o.o., direktorica Petra Hrvačić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izlučni vjerovnik Veljko Bulajić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Agenciju za osiguranje radničkih tražbina – ravnatelj Ivan Madunić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rsidRPr="002211CE">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Erste und Steiermarkischebank d.d., punomoćnik Goran Gložinić, odvjetnik iz Varaždina</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rsidRPr="002211CE">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xml:space="preserve">- za vjerovnika Privredna banka d.d. Zagreb, </w:t>
      </w:r>
      <w:r>
        <w:rPr>
          <w:rFonts w:eastAsia="Times New Roman" w:hAnsi="Times New Roman" w:ascii="Times New Roman"/>
          <w:sz w:val="24"/>
          <w:szCs w:val="24"/>
          <w:lang w:eastAsia="hr-HR"/>
        </w:rPr>
        <w:t>punomoćnik Ivica Škunca, odvjetnik u OD Suić &amp;Škunca iz Zagreba</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Papir international d.o.o., direktor Željko Fijolić</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Pergament promet d.o.o., direktorica Diloreto Eleonora</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za vjerovnika INA-Industrija nafte d.d., zamjenik punomoćnika  Martin Milak, odvjetnički vježbenik u OD Orehovec i dr.</w:t>
      </w:r>
    </w:p>
    <w:p w:rsidRDefault="002B15D5" w:rsidP="002B15D5" w:rsidR="002B15D5">
      <w:pPr>
        <w:spacing w:lineRule="auto" w:line="240" w:after="0"/>
        <w:jc w:val="both"/>
        <w:rPr>
          <w:rFonts w:eastAsia="Times New Roman" w:hAnsi="Times New Roman" w:ascii="Times New Roman"/>
          <w:sz w:val="24"/>
          <w:szCs w:val="24"/>
          <w:lang w:eastAsia="hr-HR"/>
        </w:rPr>
      </w:pPr>
    </w:p>
    <w:p w:rsidRDefault="006B34A9" w:rsidP="002B15D5" w:rsidR="006B34A9" w:rsidRPr="002211CE">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sidRPr="002211CE">
        <w:rPr>
          <w:rFonts w:eastAsia="Times New Roman" w:hAnsi="Times New Roman" w:ascii="Times New Roman"/>
          <w:sz w:val="24"/>
          <w:szCs w:val="24"/>
          <w:lang w:eastAsia="hr-HR"/>
        </w:rPr>
        <w:t>- vjerovnik Željko Megla, osobno</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Slavko Vidović, osobno</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Anđelka Kocijan, osobno</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Silvester Bernat, osobno</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za vjerovnika Velpapir doo, direktorica Marija Božić </w:t>
      </w:r>
    </w:p>
    <w:p w:rsidRDefault="006B34A9" w:rsidP="002B15D5" w:rsidR="006B34A9">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p>
    <w:p w:rsidRDefault="002B15D5" w:rsidP="002B15D5" w:rsidR="002B15D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vjerovnike Bujanić i Marunić, punomoćnica Bojana Tadić</w:t>
      </w:r>
    </w:p>
    <w:p w:rsidRDefault="003D557F" w:rsidP="002F61DE" w:rsidR="003D557F" w:rsidRPr="006C5E03">
      <w:pPr>
        <w:spacing w:lineRule="auto" w:line="240" w:after="0"/>
        <w:rPr>
          <w:rFonts w:hAnsi="Times New Roman" w:ascii="Times New Roman"/>
          <w:sz w:val="24"/>
          <w:szCs w:val="24"/>
        </w:rPr>
      </w:pPr>
    </w:p>
    <w:sectPr w:rsidSect="008659E3" w:rsidR="003D557F" w:rsidRPr="006C5E03">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F6" w:rsidP="00501147" w:rsidR="00FC29F6">
      <w:pPr>
        <w:spacing w:lineRule="auto" w:line="240" w:after="0"/>
      </w:pPr>
      <w:r>
        <w:separator/>
      </w:r>
    </w:p>
  </w:endnote>
  <w:endnote w:id="0" w:type="continuationSeparator">
    <w:p w:rsidRDefault="00FC29F6" w:rsidP="00501147" w:rsidR="00FC29F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F6" w:rsidP="00501147" w:rsidR="00FC29F6">
      <w:pPr>
        <w:spacing w:lineRule="auto" w:line="240" w:after="0"/>
      </w:pPr>
      <w:r>
        <w:separator/>
      </w:r>
    </w:p>
  </w:footnote>
  <w:footnote w:id="0" w:type="continuationSeparator">
    <w:p w:rsidRDefault="00FC29F6" w:rsidP="00501147" w:rsidR="00FC29F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09CA" w:rsidP="00340399" w:rsidR="006609CA"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0715D">
      <w:rPr>
        <w:rFonts w:hAnsi="Times New Roman" w:ascii="Times New Roman"/>
        <w:noProof/>
        <w:sz w:val="24"/>
        <w:szCs w:val="24"/>
      </w:rPr>
      <w:t>Poslovni broj: 10 St-466/2018-62</w:t>
    </w:r>
    <w:r w:rsidRPr="00F26311">
      <w:rPr>
        <w:rFonts w:hAnsi="Times New Roman" w:ascii="Times New Roman"/>
        <w:sz w:val="24"/>
        <w:szCs w:val="24"/>
      </w:rPr>
      <w:fldChar w:fldCharType="end"/>
    </w:r>
  </w:p>
  <w:p w:rsidRDefault="006609CA" w:rsidP="00A31587" w:rsidR="006609CA"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0715D">
      <w:rPr>
        <w:rFonts w:hAnsi="Times New Roman" w:ascii="Times New Roman"/>
        <w:noProof/>
        <w:sz w:val="24"/>
        <w:szCs w:val="24"/>
      </w:rPr>
      <w:t>5</w:t>
    </w:r>
    <w:r w:rsidRPr="00A31587">
      <w:rPr>
        <w:rFonts w:hAnsi="Times New Roman" w:ascii="Times New Roman"/>
        <w:sz w:val="24"/>
        <w:szCs w:val="24"/>
      </w:rPr>
      <w:fldChar w:fldCharType="end"/>
    </w:r>
  </w:p>
  <w:p w:rsidRDefault="006609CA" w:rsidP="00A31587" w:rsidR="006609CA">
    <w:pPr>
      <w:pStyle w:val="Zaglavlje"/>
      <w:tabs>
        <w:tab w:pos="4536" w:val="clear"/>
        <w:tab w:pos="9072" w:val="clear"/>
        <w:tab w:pos="3065" w:val="left"/>
      </w:tabs>
      <w:spacing w:lineRule="auto" w:line="240" w:after="0"/>
      <w:rPr>
        <w:rFonts w:hAnsi="Times New Roman" w:ascii="Times New Roman"/>
        <w:sz w:val="24"/>
        <w:szCs w:val="24"/>
      </w:rPr>
    </w:pPr>
  </w:p>
  <w:p w:rsidRDefault="006609CA" w:rsidP="00A31587" w:rsidR="006609CA"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4967B3"/>
    <w:multiLevelType w:val="hybridMultilevel"/>
    <w:tmpl w:val="954E35DA"/>
    <w:lvl w:tplc="DA34816C"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81409E"/>
    <w:multiLevelType w:val="hybridMultilevel"/>
    <w:tmpl w:val="2E9A316E"/>
    <w:lvl w:tplc="BE848162" w:ilvl="0">
      <w:start w:val="5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3F1244AE"/>
    <w:multiLevelType w:val="hybridMultilevel"/>
    <w:tmpl w:val="1F6823F0"/>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EA54570"/>
    <w:multiLevelType w:val="hybridMultilevel"/>
    <w:tmpl w:val="BB02BCC2"/>
    <w:lvl w:tplc="D16236E0"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6">
    <w:nsid w:val="512F453F"/>
    <w:multiLevelType w:val="hybridMultilevel"/>
    <w:tmpl w:val="1F6823F0"/>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1BD7E0C"/>
    <w:multiLevelType w:val="hybridMultilevel"/>
    <w:tmpl w:val="34C4B778"/>
    <w:lvl w:tplc="4C4A0788"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7F24F16"/>
    <w:multiLevelType w:val="multilevel"/>
    <w:tmpl w:val="E4D07C12"/>
    <w:lvl w:ilvl="0">
      <w:start w:val="1"/>
      <w:numFmt w:val="decimal"/>
      <w:lvlText w:val="%1."/>
      <w:lvlJc w:val="left"/>
      <w:rPr>
        <w:b w:val="false"/>
        <w:bCs/>
      </w:rPr>
    </w:lvl>
    <w:lvl w:ilvl="1">
      <w:start w:val="1"/>
      <w:numFmt w:val="decimal"/>
      <w:lvlText w:val="%2."/>
      <w:lvlJc w:val="left"/>
      <w:rPr>
        <w:b/>
        <w:bCs/>
      </w:rPr>
    </w:lvl>
    <w:lvl w:ilvl="2">
      <w:start w:val="1"/>
      <w:numFmt w:val="decimal"/>
      <w:lvlText w:val="%3."/>
      <w:lvlJc w:val="left"/>
      <w:rPr>
        <w:b/>
        <w:bCs/>
      </w:rPr>
    </w:lvl>
    <w:lvl w:ilvl="3">
      <w:start w:val="1"/>
      <w:numFmt w:val="decimal"/>
      <w:lvlText w:val="%4."/>
      <w:lvlJc w:val="left"/>
      <w:rPr>
        <w:b/>
        <w:bCs/>
      </w:rPr>
    </w:lvl>
    <w:lvl w:ilvl="4">
      <w:start w:val="1"/>
      <w:numFmt w:val="decimal"/>
      <w:lvlText w:val="%5."/>
      <w:lvlJc w:val="left"/>
      <w:rPr>
        <w:b/>
        <w:bCs/>
      </w:rPr>
    </w:lvl>
    <w:lvl w:ilvl="5">
      <w:start w:val="1"/>
      <w:numFmt w:val="decimal"/>
      <w:lvlText w:val="%6."/>
      <w:lvlJc w:val="left"/>
      <w:rPr>
        <w:b/>
        <w:bCs/>
      </w:rPr>
    </w:lvl>
    <w:lvl w:ilvl="6">
      <w:start w:val="1"/>
      <w:numFmt w:val="decimal"/>
      <w:lvlText w:val="%7."/>
      <w:lvlJc w:val="left"/>
      <w:rPr>
        <w:b/>
        <w:bCs/>
      </w:rPr>
    </w:lvl>
    <w:lvl w:ilvl="7">
      <w:start w:val="1"/>
      <w:numFmt w:val="decimal"/>
      <w:lvlText w:val="%8."/>
      <w:lvlJc w:val="left"/>
      <w:rPr>
        <w:b/>
        <w:bCs/>
      </w:rPr>
    </w:lvl>
    <w:lvl w:ilvl="8">
      <w:start w:val="1"/>
      <w:numFmt w:val="decimal"/>
      <w:lvlText w:val="%9."/>
      <w:lvlJc w:val="left"/>
      <w:rPr>
        <w:b/>
        <w:bCs/>
      </w:rPr>
    </w:lvl>
  </w:abstractNum>
  <w:num w:numId="1">
    <w:abstractNumId w:val="3"/>
  </w:num>
  <w:num w:numId="2">
    <w:abstractNumId w:val="5"/>
  </w:num>
  <w:num w:numId="3">
    <w:abstractNumId w:val="1"/>
  </w:num>
  <w:num w:numId="4">
    <w:abstractNumId w:val="7"/>
  </w:num>
  <w:num w:numId="5">
    <w:abstractNumId w:val="0"/>
  </w:num>
  <w:num w:numId="6">
    <w:abstractNumId w:val="2"/>
  </w:num>
  <w:num w:numId="7">
    <w:abstractNumId w:val="9"/>
  </w:num>
  <w:num w:numId="8">
    <w:abstractNumId w:val="8"/>
  </w:num>
  <w:num w:numId="9">
    <w:abstractNumId w:val="4"/>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298"/>
    <w:rsid w:val="00071AE4"/>
    <w:rsid w:val="00071AF4"/>
    <w:rsid w:val="00087C43"/>
    <w:rsid w:val="0010301B"/>
    <w:rsid w:val="00135BE3"/>
    <w:rsid w:val="00182A3F"/>
    <w:rsid w:val="00194888"/>
    <w:rsid w:val="001A12E8"/>
    <w:rsid w:val="001A7050"/>
    <w:rsid w:val="001E4185"/>
    <w:rsid w:val="001F6DF0"/>
    <w:rsid w:val="00205192"/>
    <w:rsid w:val="002211CE"/>
    <w:rsid w:val="00232C08"/>
    <w:rsid w:val="00235EBF"/>
    <w:rsid w:val="00237FCE"/>
    <w:rsid w:val="002859A6"/>
    <w:rsid w:val="0028736B"/>
    <w:rsid w:val="002971D6"/>
    <w:rsid w:val="002B15D5"/>
    <w:rsid w:val="002B47F1"/>
    <w:rsid w:val="002B766A"/>
    <w:rsid w:val="002C161C"/>
    <w:rsid w:val="002C27FD"/>
    <w:rsid w:val="002D2FC4"/>
    <w:rsid w:val="002E3A8F"/>
    <w:rsid w:val="002E3DDB"/>
    <w:rsid w:val="002E543A"/>
    <w:rsid w:val="002F61DE"/>
    <w:rsid w:val="002F6281"/>
    <w:rsid w:val="0030770B"/>
    <w:rsid w:val="00315F68"/>
    <w:rsid w:val="00331DFC"/>
    <w:rsid w:val="00337B41"/>
    <w:rsid w:val="00340399"/>
    <w:rsid w:val="00341823"/>
    <w:rsid w:val="00342CFC"/>
    <w:rsid w:val="00345212"/>
    <w:rsid w:val="00365307"/>
    <w:rsid w:val="00365C3E"/>
    <w:rsid w:val="00367E59"/>
    <w:rsid w:val="0037108D"/>
    <w:rsid w:val="00385BF0"/>
    <w:rsid w:val="003860B4"/>
    <w:rsid w:val="003938F1"/>
    <w:rsid w:val="00394A8C"/>
    <w:rsid w:val="003A4477"/>
    <w:rsid w:val="003D557F"/>
    <w:rsid w:val="003E06DF"/>
    <w:rsid w:val="003F1830"/>
    <w:rsid w:val="003F4A58"/>
    <w:rsid w:val="003F5CF2"/>
    <w:rsid w:val="00410578"/>
    <w:rsid w:val="00415D54"/>
    <w:rsid w:val="00450291"/>
    <w:rsid w:val="00496CD3"/>
    <w:rsid w:val="0049749B"/>
    <w:rsid w:val="004A0BD1"/>
    <w:rsid w:val="004C7EB8"/>
    <w:rsid w:val="004D0354"/>
    <w:rsid w:val="004D3178"/>
    <w:rsid w:val="004E1C60"/>
    <w:rsid w:val="00501147"/>
    <w:rsid w:val="00502E0C"/>
    <w:rsid w:val="00504323"/>
    <w:rsid w:val="00531B01"/>
    <w:rsid w:val="00542028"/>
    <w:rsid w:val="00542CC7"/>
    <w:rsid w:val="00594B82"/>
    <w:rsid w:val="005A0F8E"/>
    <w:rsid w:val="005D05D2"/>
    <w:rsid w:val="005D3D21"/>
    <w:rsid w:val="005D5F1E"/>
    <w:rsid w:val="005E1D89"/>
    <w:rsid w:val="005F552C"/>
    <w:rsid w:val="005F633B"/>
    <w:rsid w:val="006045EF"/>
    <w:rsid w:val="00606F1C"/>
    <w:rsid w:val="006609CA"/>
    <w:rsid w:val="00684340"/>
    <w:rsid w:val="00685195"/>
    <w:rsid w:val="00694E40"/>
    <w:rsid w:val="006B34A9"/>
    <w:rsid w:val="006C4130"/>
    <w:rsid w:val="006C5E03"/>
    <w:rsid w:val="007052BC"/>
    <w:rsid w:val="007055B0"/>
    <w:rsid w:val="0071507C"/>
    <w:rsid w:val="00741600"/>
    <w:rsid w:val="00751CCF"/>
    <w:rsid w:val="00757A30"/>
    <w:rsid w:val="00761430"/>
    <w:rsid w:val="00774898"/>
    <w:rsid w:val="007802E2"/>
    <w:rsid w:val="0078776D"/>
    <w:rsid w:val="007A333E"/>
    <w:rsid w:val="007A409A"/>
    <w:rsid w:val="00804684"/>
    <w:rsid w:val="00820620"/>
    <w:rsid w:val="00822132"/>
    <w:rsid w:val="00833A13"/>
    <w:rsid w:val="0085216E"/>
    <w:rsid w:val="008659E3"/>
    <w:rsid w:val="008879FC"/>
    <w:rsid w:val="00887EDF"/>
    <w:rsid w:val="00891079"/>
    <w:rsid w:val="00894F4D"/>
    <w:rsid w:val="008A4D12"/>
    <w:rsid w:val="008A6557"/>
    <w:rsid w:val="008A751A"/>
    <w:rsid w:val="008C4EFB"/>
    <w:rsid w:val="008D05FD"/>
    <w:rsid w:val="008E08F4"/>
    <w:rsid w:val="008E2C94"/>
    <w:rsid w:val="008E6B56"/>
    <w:rsid w:val="008F6EED"/>
    <w:rsid w:val="00910040"/>
    <w:rsid w:val="0091280F"/>
    <w:rsid w:val="0092437B"/>
    <w:rsid w:val="00930A7D"/>
    <w:rsid w:val="00956D51"/>
    <w:rsid w:val="00957044"/>
    <w:rsid w:val="00957093"/>
    <w:rsid w:val="0096157B"/>
    <w:rsid w:val="00964637"/>
    <w:rsid w:val="0096563D"/>
    <w:rsid w:val="00975368"/>
    <w:rsid w:val="00984BD4"/>
    <w:rsid w:val="009A77B6"/>
    <w:rsid w:val="009B5B76"/>
    <w:rsid w:val="009D7486"/>
    <w:rsid w:val="009F1208"/>
    <w:rsid w:val="00A1184A"/>
    <w:rsid w:val="00A31425"/>
    <w:rsid w:val="00A31587"/>
    <w:rsid w:val="00A65E60"/>
    <w:rsid w:val="00A86DC9"/>
    <w:rsid w:val="00A90F34"/>
    <w:rsid w:val="00A91DBB"/>
    <w:rsid w:val="00A9206C"/>
    <w:rsid w:val="00AA1295"/>
    <w:rsid w:val="00AB7F71"/>
    <w:rsid w:val="00AF144C"/>
    <w:rsid w:val="00AF28D9"/>
    <w:rsid w:val="00AF3E6D"/>
    <w:rsid w:val="00B00B9A"/>
    <w:rsid w:val="00B036A6"/>
    <w:rsid w:val="00B10018"/>
    <w:rsid w:val="00B3447E"/>
    <w:rsid w:val="00B43087"/>
    <w:rsid w:val="00B43741"/>
    <w:rsid w:val="00B92B86"/>
    <w:rsid w:val="00B9478D"/>
    <w:rsid w:val="00BA2A1C"/>
    <w:rsid w:val="00BA44DF"/>
    <w:rsid w:val="00BC5568"/>
    <w:rsid w:val="00BD657F"/>
    <w:rsid w:val="00BE69A2"/>
    <w:rsid w:val="00BF6864"/>
    <w:rsid w:val="00BF777D"/>
    <w:rsid w:val="00C463E3"/>
    <w:rsid w:val="00C470B6"/>
    <w:rsid w:val="00C50709"/>
    <w:rsid w:val="00C834D5"/>
    <w:rsid w:val="00C855F6"/>
    <w:rsid w:val="00CA2048"/>
    <w:rsid w:val="00CB0DAC"/>
    <w:rsid w:val="00CD1E22"/>
    <w:rsid w:val="00CD3F97"/>
    <w:rsid w:val="00CE3864"/>
    <w:rsid w:val="00D0715D"/>
    <w:rsid w:val="00D20B98"/>
    <w:rsid w:val="00D228AD"/>
    <w:rsid w:val="00D25928"/>
    <w:rsid w:val="00D26DEF"/>
    <w:rsid w:val="00D26FDE"/>
    <w:rsid w:val="00D36F31"/>
    <w:rsid w:val="00D418F2"/>
    <w:rsid w:val="00D43FE4"/>
    <w:rsid w:val="00D50D29"/>
    <w:rsid w:val="00D61120"/>
    <w:rsid w:val="00D811FF"/>
    <w:rsid w:val="00D91FE1"/>
    <w:rsid w:val="00DB5D1B"/>
    <w:rsid w:val="00DC5347"/>
    <w:rsid w:val="00DC66A8"/>
    <w:rsid w:val="00DC70E5"/>
    <w:rsid w:val="00E03656"/>
    <w:rsid w:val="00E04C29"/>
    <w:rsid w:val="00E349A5"/>
    <w:rsid w:val="00E46C78"/>
    <w:rsid w:val="00E677AB"/>
    <w:rsid w:val="00E7211F"/>
    <w:rsid w:val="00E76FFE"/>
    <w:rsid w:val="00E83461"/>
    <w:rsid w:val="00E96456"/>
    <w:rsid w:val="00EA2761"/>
    <w:rsid w:val="00EC15A5"/>
    <w:rsid w:val="00EC590E"/>
    <w:rsid w:val="00EC6ED0"/>
    <w:rsid w:val="00ED4E7C"/>
    <w:rsid w:val="00EE512D"/>
    <w:rsid w:val="00EE6728"/>
    <w:rsid w:val="00EE7E3E"/>
    <w:rsid w:val="00EF5B9A"/>
    <w:rsid w:val="00F12359"/>
    <w:rsid w:val="00F23EB5"/>
    <w:rsid w:val="00F31581"/>
    <w:rsid w:val="00F35C07"/>
    <w:rsid w:val="00F4349D"/>
    <w:rsid w:val="00F46F57"/>
    <w:rsid w:val="00F53535"/>
    <w:rsid w:val="00F6180B"/>
    <w:rsid w:val="00F85E94"/>
    <w:rsid w:val="00FA3DB3"/>
    <w:rsid w:val="00FB3326"/>
    <w:rsid w:val="00FC29F6"/>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customStyle="true" w:styleId="Reetkatablice1" w:type="table">
    <w:name w:val="Rešetka tablice1"/>
    <w:basedOn w:val="Obinatablica"/>
    <w:next w:val="Reetkatablice"/>
    <w:rsid w:val="003D557F"/>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lineRule="auto" w:line="240" w:after="80"/>
    </w:pPr>
    <w:rPr>
      <w:sz w:val="20"/>
      <w:szCs w:val="20"/>
    </w:rPr>
  </w:style>
  <w:style w:customStyle="true"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true" w:styleId="OdlomakpopisaChar" w:type="character">
    <w:name w:val="Odlomak popisa Char"/>
    <w:basedOn w:val="Zadanifontodlomka"/>
    <w:link w:val="Odlomakpopisa"/>
    <w:uiPriority w:val="34"/>
    <w:locked/>
    <w:rsid w:val="0085216E"/>
    <w:rPr>
      <w:rFonts w:eastAsia="Times New Roman" w:hAnsi="Times New Roman" w:ascii="Times New Roman"/>
      <w:sz w:val="24"/>
      <w:szCs w:val="24"/>
    </w:rPr>
  </w:style>
  <w:style w:styleId="Odlomakpopisa" w:type="paragraph">
    <w:name w:val="List Paragraph"/>
    <w:basedOn w:val="Normal"/>
    <w:link w:val="OdlomakpopisaChar"/>
    <w:uiPriority w:val="34"/>
    <w:qFormat/>
    <w:rsid w:val="0085216E"/>
    <w:pPr>
      <w:spacing w:lineRule="auto" w:line="240" w:after="0"/>
      <w:ind w:left="720"/>
      <w:contextualSpacing/>
    </w:pPr>
    <w:rPr>
      <w:rFonts w:eastAsia="Times New Roman" w:hAnsi="Times New Roman" w:ascii="Times New Roman"/>
      <w:sz w:val="24"/>
      <w:szCs w:val="24"/>
      <w:lang w:eastAsia="hr-HR"/>
    </w:rPr>
  </w:style>
  <w:style w:customStyle="true" w:styleId="Tijelo" w:type="paragraph">
    <w:name w:val="Tijelo"/>
    <w:rsid w:val="0085216E"/>
    <w:pPr>
      <w:spacing w:lineRule="auto" w:line="276" w:after="200"/>
    </w:pPr>
    <w:rPr>
      <w:rFonts w:cs="Calibri"/>
      <w:color w:val="000000"/>
      <w:sz w:val="22"/>
      <w:szCs w:val="22"/>
      <w:u w:color="000000"/>
    </w:rPr>
  </w:style>
  <w:style w:styleId="Referencafusnote" w:type="character">
    <w:name w:val="footnote reference"/>
    <w:uiPriority w:val="99"/>
    <w:semiHidden/>
    <w:unhideWhenUsed/>
    <w:qFormat/>
    <w:rsid w:val="0085216E"/>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85216E"/>
    <w:rPr>
      <w:color w:val="808080"/>
      <w:bdr w:space="0" w:sz="0" w:color="auto" w:val="none"/>
      <w:shd w:fill="auto" w:color="auto" w:val="clear"/>
    </w:rPr>
  </w:style>
  <w:style w:customStyle="true" w:styleId="eSPISCCParagraphDefaultFont" w:type="character">
    <w:name w:val="eSPIS_CC_Paragraph Default Font"/>
    <w:basedOn w:val="Zadanifontodlomka"/>
    <w:rsid w:val="0085216E"/>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85216E"/>
    <w:rPr>
      <w:bdr w:frame="true" w:space="0" w:sz="0" w:color="auto" w:val="none"/>
      <w:shd w:fill="FFFFCC" w:color="auto" w:val="clear"/>
      <w:lang w:val="hr-HR"/>
    </w:rPr>
  </w:style>
  <w:style w:customStyle="true" w:styleId="PozadinaSvijetloCrvena" w:type="character">
    <w:name w:val="Pozadina_SvijetloCrvena"/>
    <w:basedOn w:val="eSPISCCParagraphDefaultFont"/>
    <w:rsid w:val="0085216E"/>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85216E"/>
    <w:rPr>
      <w:rFonts w:cs="Times New Roman" w:hAnsi="Times New Roman" w:ascii="Times New Roman" w:hint="default"/>
      <w:sz w:val="24"/>
      <w:bdr w:frame="true" w:space="0" w:sz="0" w:color="auto" w:val="none"/>
      <w:shd w:fill="CCFFCC" w:color="auto" w:val="clear"/>
      <w:lang w:val="hr-HR"/>
    </w:rPr>
  </w:style>
  <w:style w:customStyle="true" w:styleId="Reetkatablice2" w:type="table">
    <w:name w:val="Rešetka tablice2"/>
    <w:basedOn w:val="Obinatablica"/>
    <w:next w:val="Reetkatablice"/>
    <w:rsid w:val="0085216E"/>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space="0" w:sz="0" w:color="auto" w:val="none"/>
        <w:left w:space="0" w:sz="0" w:color="auto" w:val="none"/>
        <w:bottom w:space="0" w:sz="0" w:color="auto" w:val="none"/>
        <w:right w:space="0" w:sz="0" w:color="auto" w:val="none"/>
      </w:divBdr>
    </w:div>
    <w:div w:id="1771970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27. svibnja 2019.</izvorni_sadrzaj>
    <derivirana_varijabla naziv="DomainObject.StvarniPocetakDatum_1">27. svibnja 2019.</derivirana_varijabla>
  </DomainObject.StvarniPocetakDatum>
  <DomainObject.StvarniZavrsetakDatum>
    <izvorni_sadrzaj>27. svibnja 2019.</izvorni_sadrzaj>
    <derivirana_varijabla naziv="DomainObject.StvarniZavrsetakDatum_1">27. svibnja 2019.</derivirana_varijabla>
  </DomainObject.StvarniZavrsetakDatum>
  <DomainObject.PlaniraniZavrsetakDatum>
    <izvorni_sadrzaj>27. svibnja 2019.</izvorni_sadrzaj>
    <derivirana_varijabla naziv="DomainObject.PlaniraniZavrsetakDatum_1">27. svibnja 2019.</derivirana_varijabla>
  </DomainObject.PlaniraniZavrsetakDatum>
  <DomainObject.PlaniraniPocetakDatum>
    <izvorni_sadrzaj>27. svibnja 2019.</izvorni_sadrzaj>
    <derivirana_varijabla naziv="DomainObject.PlaniraniPocetakDatum_1">27. svibnja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svibnja 2019.</izvorni_sadrzaj>
    <derivirana_varijabla naziv="DomainObject.Zapisnik.DatumKreiranja_1">27. svibnja 2019.</derivirana_varijabla>
  </DomainObject.Zapisnik.DatumKreiranja>
  <DomainObject.Zapisnik.ImovinskaKorist>
    <izvorni_sadrzaj/>
    <derivirana_varijabla naziv="DomainObject.Zapisnik.ImovinskaKorist_1"/>
  </DomainObject.Zapisnik.ImovinskaKorist>
  <DomainObject.Zapisnik.Oznaka>
    <izvorni_sadrzaj>St-466/2018-62</izvorni_sadrzaj>
    <derivirana_varijabla naziv="DomainObject.Zapisnik.Oznaka_1">St-466/2018-62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St-466/2018-62</izvorni_sadrzaj>
    <derivirana_varijabla naziv="DomainObject.PoslovniBrojDokumenta_1">St-466/2018-62</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svibnja 2019.</izvorni_sadrzaj>
    <derivirana_varijabla naziv="DomainObject.Predmet.DatumZadnjeOdrzaneSudskeRadnje_1">27.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6EB09-9B0E-4A9A-B565-9B8AE55571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1340</properties:Words>
  <properties:Characters>7894</properties:Characters>
  <properties:Lines>229</properties:Lines>
  <properties:Paragraphs>98</properties:Paragraphs>
  <properties:TotalTime>199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2019-05-13T07:54:00Z</dcterms:created>
  <dc:creator>Mirjana Mlinarić</dc:creator>
  <cp:lastModifiedBy>Nevenka Vuković</cp:lastModifiedBy>
  <cp:lastPrinted>2019-05-27T08:50:00Z</cp:lastPrinted>
  <dcterms:modified xmlns:xsi="http://www.w3.org/2001/XMLSchema-instance" xsi:type="dcterms:W3CDTF">2019-05-27T08:58:00Z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St-466/2018-62 / Zapisnik - Izvještajno ročište (St-466-18-62 Zapisnik sa izvještajnog ročišta od 27.5.19..docx)</vt:lpwstr>
  </prop:property>
  <prop:property name="CC_coloring" pid="4" fmtid="{D5CDD505-2E9C-101B-9397-08002B2CF9AE}">
    <vt:bool>false</vt:bool>
  </prop:property>
  <prop:property name="BrojStranica" pid="5" fmtid="{D5CDD505-2E9C-101B-9397-08002B2CF9AE}">
    <vt:i4>5</vt:i4>
  </prop:property>
</prop:Properties>
</file>