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D367F" w:rsidRPr="00C61EDF">
        <w:trPr>
          <w:trHeight w:val="2231"/>
        </w:trPr>
        <w:tc>
          <w:tcPr>
            <w:tcW w:type="dxa" w:w="3369"/>
            <w:vAlign w:val="center"/>
          </w:tcPr>
          <w:p w:rsidRDefault="00CD367F" w:rsidP="00A66C00" w:rsidR="00CD367F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D367F" w:rsidP="00A66C00" w:rsidR="00CD367F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CD367F" w:rsidP="00A66C00" w:rsidR="00CD367F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CD367F" w:rsidP="00DA5B9D" w:rsidR="00CD367F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both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</w:rPr>
            </w:pPr>
          </w:p>
          <w:p w:rsidRDefault="00CD367F" w:rsidP="00DA5B9D" w:rsidR="00CD367F">
            <w:pPr>
              <w:jc w:val="right"/>
              <w:rPr>
                <w:noProof/>
                <w:sz w:val="24"/>
              </w:rPr>
            </w:pPr>
          </w:p>
          <w:p w:rsidRDefault="00CD367F" w:rsidP="00314634" w:rsidR="00CD367F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</w:t>
            </w:r>
            <w:r w:rsidR="00A6467A">
              <w:rPr>
                <w:noProof/>
                <w:sz w:val="24"/>
                <w:szCs w:val="24"/>
              </w:rPr>
              <w:t>-</w:t>
            </w:r>
            <w:r w:rsidR="00314634">
              <w:rPr>
                <w:noProof/>
                <w:sz w:val="24"/>
                <w:szCs w:val="24"/>
              </w:rPr>
              <w:t>1715/2016-83</w:t>
            </w:r>
          </w:p>
        </w:tc>
      </w:tr>
    </w:tbl>
    <w:p w14:textId="c69146c" w14:paraId="c69146c" w:rsidRDefault="0042209F" w:rsidP="0042209F" w:rsidR="0042209F">
      <w:pPr>
        <w15:collapsed w:val="false"/>
        <w:rPr>
          <w:sz w:val="24"/>
          <w:szCs w:val="24"/>
        </w:rPr>
      </w:pPr>
    </w:p>
    <w:p w:rsidRDefault="00A43E50" w:rsidP="0021620E" w:rsidR="00A43E50" w:rsidRPr="0021620E">
      <w:pPr>
        <w:jc w:val="center"/>
        <w:rPr>
          <w:sz w:val="24"/>
          <w:szCs w:val="24"/>
        </w:rPr>
      </w:pPr>
      <w:r w:rsidRPr="00A43E50">
        <w:rPr>
          <w:bCs/>
          <w:sz w:val="24"/>
          <w:szCs w:val="24"/>
        </w:rPr>
        <w:t>R E P U B L I K A    H R V A T S K A</w:t>
      </w:r>
    </w:p>
    <w:p w:rsidRDefault="00A43E50" w:rsidP="00A43E50" w:rsidR="00A43E50" w:rsidRPr="00A43E50">
      <w:pPr>
        <w:spacing w:after="240" w:before="240"/>
        <w:jc w:val="center"/>
        <w:rPr>
          <w:bCs/>
          <w:sz w:val="24"/>
          <w:szCs w:val="24"/>
        </w:rPr>
      </w:pPr>
      <w:r w:rsidRPr="00A43E50">
        <w:rPr>
          <w:bCs/>
          <w:sz w:val="24"/>
          <w:szCs w:val="24"/>
        </w:rPr>
        <w:t xml:space="preserve">Z A K LJ U Č A K </w:t>
      </w:r>
    </w:p>
    <w:p w:rsidRDefault="0042209F" w:rsidP="00A13ABE" w:rsidR="0042209F">
      <w:pPr>
        <w:pStyle w:val="Tijeloteksta"/>
        <w:tabs>
          <w:tab w:pos="851" w:val="left"/>
        </w:tabs>
      </w:pPr>
      <w:r>
        <w:tab/>
      </w:r>
      <w:r w:rsidR="00A13ABE">
        <w:t xml:space="preserve"> </w:t>
      </w:r>
      <w:r w:rsidRPr="00CB5E3F">
        <w:t xml:space="preserve">Trgovački sud u Splitu, po sutkinji Ani Golub Gruić, </w:t>
      </w:r>
      <w:r w:rsidR="00314634" w:rsidRPr="00314634">
        <w:t>u stečajnom postupku nad dužnikom STEČAJNA MASA IZA KAJFOSZ PUTNIČKA AGENCIJA d.o.o., OIB: 86231986351, Kralja Tomislava 8, Imotski</w:t>
      </w:r>
      <w:r w:rsidR="000851E2" w:rsidRPr="00CB5E3F">
        <w:t xml:space="preserve">, </w:t>
      </w:r>
      <w:r w:rsidR="00314634">
        <w:t>1. listopada</w:t>
      </w:r>
      <w:r w:rsidR="00A6467A" w:rsidRPr="00CB5E3F">
        <w:t xml:space="preserve"> </w:t>
      </w:r>
      <w:r w:rsidR="00CD367F" w:rsidRPr="00CB5E3F">
        <w:t>2018.</w:t>
      </w:r>
    </w:p>
    <w:p w:rsidRDefault="0042209F" w:rsidP="00FA4CF7" w:rsidR="00E75741">
      <w:pPr>
        <w:spacing w:after="200" w:before="200"/>
        <w:jc w:val="center"/>
        <w:rPr>
          <w:b/>
          <w:sz w:val="22"/>
          <w:szCs w:val="22"/>
        </w:rPr>
      </w:pPr>
      <w:r w:rsidRPr="0042209F">
        <w:rPr>
          <w:spacing w:val="100"/>
          <w:sz w:val="24"/>
          <w:szCs w:val="24"/>
        </w:rPr>
        <w:t xml:space="preserve">zaključio je </w:t>
      </w:r>
    </w:p>
    <w:p w:rsidRDefault="00A13ABE" w:rsidP="00A13ABE" w:rsidR="00A43E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I. Utvrđuje se da je</w:t>
      </w:r>
      <w:r w:rsidR="00A43E50" w:rsidRPr="00A43E50">
        <w:rPr>
          <w:sz w:val="24"/>
          <w:szCs w:val="24"/>
        </w:rPr>
        <w:t xml:space="preserve"> rješenje o dosu</w:t>
      </w:r>
      <w:r w:rsidR="00CD367F">
        <w:rPr>
          <w:sz w:val="24"/>
          <w:szCs w:val="24"/>
        </w:rPr>
        <w:t>di ovoga suda poslovni broj 11.</w:t>
      </w:r>
      <w:r w:rsidR="00A43E50" w:rsidRPr="00A43E50">
        <w:rPr>
          <w:sz w:val="24"/>
          <w:szCs w:val="24"/>
        </w:rPr>
        <w:t>St-</w:t>
      </w:r>
      <w:r w:rsidR="00314634">
        <w:rPr>
          <w:sz w:val="24"/>
          <w:szCs w:val="24"/>
        </w:rPr>
        <w:t>1715/2016</w:t>
      </w:r>
      <w:r w:rsidR="00CD367F">
        <w:rPr>
          <w:sz w:val="24"/>
          <w:szCs w:val="24"/>
        </w:rPr>
        <w:t xml:space="preserve"> </w:t>
      </w:r>
      <w:r w:rsidR="00A43E50" w:rsidRPr="00A43E50">
        <w:rPr>
          <w:sz w:val="24"/>
          <w:szCs w:val="24"/>
        </w:rPr>
        <w:t xml:space="preserve">od </w:t>
      </w:r>
      <w:r w:rsidR="00314634">
        <w:rPr>
          <w:sz w:val="24"/>
          <w:szCs w:val="24"/>
        </w:rPr>
        <w:t>17. kolovoza</w:t>
      </w:r>
      <w:r w:rsidR="000851E2">
        <w:rPr>
          <w:sz w:val="24"/>
          <w:szCs w:val="24"/>
        </w:rPr>
        <w:t xml:space="preserve"> 201</w:t>
      </w:r>
      <w:r w:rsidR="00A6467A">
        <w:rPr>
          <w:sz w:val="24"/>
          <w:szCs w:val="24"/>
        </w:rPr>
        <w:t>8</w:t>
      </w:r>
      <w:r w:rsidR="00CD367F">
        <w:rPr>
          <w:sz w:val="24"/>
          <w:szCs w:val="24"/>
        </w:rPr>
        <w:t>.</w:t>
      </w:r>
      <w:r w:rsidR="00A43E50" w:rsidRPr="00A43E50">
        <w:rPr>
          <w:sz w:val="24"/>
          <w:szCs w:val="24"/>
        </w:rPr>
        <w:t xml:space="preserve"> postalo pravomoćno </w:t>
      </w:r>
      <w:r w:rsidR="00314634">
        <w:rPr>
          <w:sz w:val="24"/>
          <w:szCs w:val="24"/>
        </w:rPr>
        <w:t>4. rujna</w:t>
      </w:r>
      <w:r w:rsidR="00CD367F">
        <w:rPr>
          <w:sz w:val="24"/>
          <w:szCs w:val="24"/>
        </w:rPr>
        <w:t xml:space="preserve"> 2018</w:t>
      </w:r>
      <w:r>
        <w:rPr>
          <w:sz w:val="24"/>
          <w:szCs w:val="24"/>
        </w:rPr>
        <w:t>.</w:t>
      </w:r>
    </w:p>
    <w:p w:rsidRDefault="00A13ABE" w:rsidP="00314634" w:rsidR="00A43E50">
      <w:pPr>
        <w:tabs>
          <w:tab w:pos="851" w:val="left"/>
        </w:tabs>
        <w:spacing w:before="16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  <w:t xml:space="preserve"> </w:t>
      </w:r>
      <w:r w:rsidR="00DC23A0">
        <w:rPr>
          <w:bCs/>
          <w:sz w:val="24"/>
          <w:szCs w:val="24"/>
        </w:rPr>
        <w:t>II. U</w:t>
      </w:r>
      <w:r w:rsidR="00A43E50" w:rsidRPr="00A43E50">
        <w:rPr>
          <w:bCs/>
          <w:sz w:val="24"/>
          <w:szCs w:val="24"/>
        </w:rPr>
        <w:t xml:space="preserve">tvrđuje se da je kupac </w:t>
      </w:r>
      <w:r w:rsidR="00314634">
        <w:rPr>
          <w:bCs/>
          <w:sz w:val="24"/>
          <w:szCs w:val="24"/>
        </w:rPr>
        <w:t>Goran</w:t>
      </w:r>
      <w:r w:rsidR="00314634" w:rsidRPr="00314634">
        <w:rPr>
          <w:bCs/>
          <w:sz w:val="24"/>
          <w:szCs w:val="24"/>
        </w:rPr>
        <w:t xml:space="preserve"> Balić iz Mostara, Bosna i Hercegovina, Faladžića 1, OIB: 79346334640</w:t>
      </w:r>
      <w:r w:rsidR="00314634">
        <w:rPr>
          <w:bCs/>
          <w:sz w:val="24"/>
          <w:szCs w:val="24"/>
        </w:rPr>
        <w:t>,</w:t>
      </w:r>
      <w:r w:rsidR="00A43E50" w:rsidRPr="00A43E50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>pored prethodno uplaćen</w:t>
      </w:r>
      <w:r w:rsidR="00314634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jamčevin</w:t>
      </w:r>
      <w:r w:rsidR="00314634">
        <w:rPr>
          <w:bCs/>
          <w:sz w:val="24"/>
          <w:szCs w:val="24"/>
        </w:rPr>
        <w:t>e</w:t>
      </w:r>
      <w:r w:rsidR="00DC23A0">
        <w:rPr>
          <w:bCs/>
          <w:sz w:val="24"/>
          <w:szCs w:val="24"/>
        </w:rPr>
        <w:t xml:space="preserve"> na račun FINA-e</w:t>
      </w:r>
      <w:r w:rsidR="00A6467A">
        <w:rPr>
          <w:bCs/>
          <w:sz w:val="24"/>
          <w:szCs w:val="24"/>
        </w:rPr>
        <w:t xml:space="preserve"> </w:t>
      </w:r>
      <w:r w:rsidR="00DC23A0">
        <w:rPr>
          <w:bCs/>
          <w:sz w:val="24"/>
          <w:szCs w:val="24"/>
        </w:rPr>
        <w:t xml:space="preserve">u </w:t>
      </w:r>
      <w:r w:rsidR="00931569">
        <w:rPr>
          <w:bCs/>
          <w:sz w:val="24"/>
          <w:szCs w:val="24"/>
        </w:rPr>
        <w:t>sukladno zaključku ovoga suda poslovni broj St-</w:t>
      </w:r>
      <w:r w:rsidR="00314634">
        <w:rPr>
          <w:bCs/>
          <w:sz w:val="24"/>
          <w:szCs w:val="24"/>
        </w:rPr>
        <w:t>1715/2016</w:t>
      </w:r>
      <w:r w:rsidR="00931569">
        <w:rPr>
          <w:bCs/>
          <w:sz w:val="24"/>
          <w:szCs w:val="24"/>
        </w:rPr>
        <w:t xml:space="preserve"> od </w:t>
      </w:r>
      <w:r w:rsidR="00314634">
        <w:rPr>
          <w:bCs/>
          <w:sz w:val="24"/>
          <w:szCs w:val="24"/>
        </w:rPr>
        <w:t>4. listopada</w:t>
      </w:r>
      <w:r w:rsidR="00931569">
        <w:rPr>
          <w:bCs/>
          <w:sz w:val="24"/>
          <w:szCs w:val="24"/>
        </w:rPr>
        <w:t xml:space="preserve"> 2017.</w:t>
      </w:r>
      <w:r w:rsidR="00DC23A0">
        <w:rPr>
          <w:bCs/>
          <w:sz w:val="24"/>
          <w:szCs w:val="24"/>
        </w:rPr>
        <w:t xml:space="preserve">, </w:t>
      </w:r>
      <w:r w:rsidR="00314634">
        <w:rPr>
          <w:bCs/>
          <w:sz w:val="24"/>
          <w:szCs w:val="24"/>
        </w:rPr>
        <w:t>na</w:t>
      </w:r>
      <w:r w:rsidR="00A43E50" w:rsidRPr="00A43E50">
        <w:rPr>
          <w:bCs/>
          <w:sz w:val="24"/>
          <w:szCs w:val="24"/>
        </w:rPr>
        <w:t xml:space="preserve"> račun </w:t>
      </w:r>
      <w:r w:rsidR="00314634">
        <w:rPr>
          <w:bCs/>
          <w:sz w:val="24"/>
          <w:szCs w:val="24"/>
        </w:rPr>
        <w:t>Financijske agencije</w:t>
      </w:r>
      <w:r w:rsidR="00A6467A">
        <w:rPr>
          <w:bCs/>
          <w:sz w:val="24"/>
          <w:szCs w:val="24"/>
        </w:rPr>
        <w:t xml:space="preserve"> uplatio</w:t>
      </w:r>
      <w:r w:rsidR="00DC23A0">
        <w:rPr>
          <w:bCs/>
          <w:sz w:val="24"/>
          <w:szCs w:val="24"/>
        </w:rPr>
        <w:t xml:space="preserve"> preostali iznos kupovnine</w:t>
      </w:r>
      <w:r w:rsidR="00314634">
        <w:rPr>
          <w:bCs/>
          <w:sz w:val="24"/>
          <w:szCs w:val="24"/>
        </w:rPr>
        <w:t xml:space="preserve"> od 639.774,67 kn za </w:t>
      </w:r>
      <w:r w:rsidR="00314634" w:rsidRPr="00314634">
        <w:rPr>
          <w:bCs/>
          <w:sz w:val="24"/>
          <w:szCs w:val="24"/>
        </w:rPr>
        <w:t>nekretnin</w:t>
      </w:r>
      <w:r w:rsidR="00314634">
        <w:rPr>
          <w:bCs/>
          <w:sz w:val="24"/>
          <w:szCs w:val="24"/>
        </w:rPr>
        <w:t>u</w:t>
      </w:r>
      <w:r w:rsidR="00314634" w:rsidRPr="00314634">
        <w:rPr>
          <w:bCs/>
          <w:sz w:val="24"/>
          <w:szCs w:val="24"/>
        </w:rPr>
        <w:t xml:space="preserve"> označen</w:t>
      </w:r>
      <w:r w:rsidR="00314634">
        <w:rPr>
          <w:bCs/>
          <w:sz w:val="24"/>
          <w:szCs w:val="24"/>
        </w:rPr>
        <w:t>u</w:t>
      </w:r>
      <w:r w:rsidR="00314634" w:rsidRPr="00314634">
        <w:rPr>
          <w:bCs/>
          <w:sz w:val="24"/>
          <w:szCs w:val="24"/>
        </w:rPr>
        <w:t xml:space="preserve"> kao kat. čest. 3903/4 Z.U. 1418 K.O. Drvenik</w:t>
      </w:r>
      <w:r w:rsidR="00314634">
        <w:rPr>
          <w:bCs/>
          <w:sz w:val="24"/>
          <w:szCs w:val="24"/>
        </w:rPr>
        <w:t xml:space="preserve"> i </w:t>
      </w:r>
      <w:r w:rsidR="00314634" w:rsidRPr="00314634">
        <w:rPr>
          <w:bCs/>
          <w:sz w:val="24"/>
          <w:szCs w:val="24"/>
        </w:rPr>
        <w:t>pokretnine - inventar koji se nalazi na nekretnini označenoj kao kat. čest. 3903/4 Z.U. 1418 K.O. Drvenik, odnosno u objektu „Vila Sport“ u Drveniku, Gornja vala 3</w:t>
      </w:r>
      <w:r w:rsidR="00314634">
        <w:rPr>
          <w:bCs/>
          <w:sz w:val="24"/>
          <w:szCs w:val="24"/>
        </w:rPr>
        <w:t xml:space="preserve">, </w:t>
      </w:r>
      <w:r w:rsidR="00A6467A">
        <w:rPr>
          <w:bCs/>
          <w:sz w:val="24"/>
          <w:szCs w:val="24"/>
        </w:rPr>
        <w:t>sve</w:t>
      </w:r>
      <w:r>
        <w:rPr>
          <w:bCs/>
          <w:sz w:val="24"/>
          <w:szCs w:val="24"/>
        </w:rPr>
        <w:t xml:space="preserve"> u skladu sa točkom II</w:t>
      </w:r>
      <w:r w:rsidR="00A43E50" w:rsidRPr="00A43E50">
        <w:rPr>
          <w:bCs/>
          <w:sz w:val="24"/>
          <w:szCs w:val="24"/>
        </w:rPr>
        <w:t xml:space="preserve">. izreke pravomoćnog rješenja o dosudi </w:t>
      </w:r>
      <w:r w:rsidR="000851E2">
        <w:rPr>
          <w:bCs/>
          <w:sz w:val="24"/>
          <w:szCs w:val="24"/>
        </w:rPr>
        <w:t xml:space="preserve">ovog suda </w:t>
      </w:r>
      <w:r w:rsidR="00CD367F">
        <w:rPr>
          <w:bCs/>
          <w:sz w:val="24"/>
          <w:szCs w:val="24"/>
        </w:rPr>
        <w:t>11.St-</w:t>
      </w:r>
      <w:r w:rsidR="00314634">
        <w:rPr>
          <w:bCs/>
          <w:sz w:val="24"/>
          <w:szCs w:val="24"/>
        </w:rPr>
        <w:t>1715/2016</w:t>
      </w:r>
      <w:r w:rsidR="00CD367F">
        <w:rPr>
          <w:bCs/>
          <w:sz w:val="24"/>
          <w:szCs w:val="24"/>
        </w:rPr>
        <w:t xml:space="preserve"> od </w:t>
      </w:r>
      <w:r w:rsidR="00314634">
        <w:rPr>
          <w:bCs/>
          <w:sz w:val="24"/>
          <w:szCs w:val="24"/>
        </w:rPr>
        <w:t>17. kolovoza</w:t>
      </w:r>
      <w:r w:rsidR="00A6467A">
        <w:rPr>
          <w:bCs/>
          <w:sz w:val="24"/>
          <w:szCs w:val="24"/>
        </w:rPr>
        <w:t xml:space="preserve"> 2018</w:t>
      </w:r>
      <w:r w:rsidR="00A43E50" w:rsidRPr="00A43E50">
        <w:rPr>
          <w:bCs/>
          <w:sz w:val="24"/>
          <w:szCs w:val="24"/>
        </w:rPr>
        <w:t>.</w:t>
      </w:r>
    </w:p>
    <w:p w:rsidRDefault="00A13ABE" w:rsidP="00FA4CF7" w:rsidR="00A6467A">
      <w:pPr>
        <w:tabs>
          <w:tab w:pos="851" w:val="left"/>
        </w:tabs>
        <w:spacing w:before="160"/>
        <w:jc w:val="both"/>
        <w:rPr>
          <w:sz w:val="22"/>
          <w:szCs w:val="22"/>
        </w:rPr>
      </w:pPr>
      <w:r>
        <w:rPr>
          <w:bCs/>
          <w:sz w:val="24"/>
          <w:szCs w:val="24"/>
        </w:rPr>
        <w:tab/>
      </w:r>
      <w:r w:rsidR="00A43E50" w:rsidRPr="00A43E50">
        <w:rPr>
          <w:bCs/>
          <w:sz w:val="24"/>
          <w:szCs w:val="24"/>
        </w:rPr>
        <w:t xml:space="preserve">III. </w:t>
      </w:r>
      <w:r w:rsidR="0024261C">
        <w:rPr>
          <w:sz w:val="22"/>
          <w:szCs w:val="22"/>
        </w:rPr>
        <w:t xml:space="preserve">Kupcu </w:t>
      </w:r>
      <w:r w:rsidR="00314634" w:rsidRPr="00314634">
        <w:rPr>
          <w:sz w:val="24"/>
          <w:szCs w:val="24"/>
        </w:rPr>
        <w:t>Goran</w:t>
      </w:r>
      <w:r w:rsidR="00314634">
        <w:rPr>
          <w:sz w:val="24"/>
          <w:szCs w:val="24"/>
        </w:rPr>
        <w:t>u</w:t>
      </w:r>
      <w:r w:rsidR="00314634" w:rsidRPr="00314634">
        <w:rPr>
          <w:sz w:val="24"/>
          <w:szCs w:val="24"/>
        </w:rPr>
        <w:t xml:space="preserve"> Balić</w:t>
      </w:r>
      <w:r w:rsidR="00314634">
        <w:rPr>
          <w:sz w:val="24"/>
          <w:szCs w:val="24"/>
        </w:rPr>
        <w:t>u</w:t>
      </w:r>
      <w:r w:rsidR="00314634" w:rsidRPr="00314634">
        <w:rPr>
          <w:sz w:val="24"/>
          <w:szCs w:val="24"/>
        </w:rPr>
        <w:t xml:space="preserve"> iz Mostara, Bosna i Hercegovina, Faladžića 1, OIB: 79346334640</w:t>
      </w:r>
      <w:r w:rsidR="0024261C">
        <w:rPr>
          <w:sz w:val="24"/>
          <w:szCs w:val="24"/>
        </w:rPr>
        <w:t>,</w:t>
      </w:r>
      <w:r w:rsidR="0024261C" w:rsidRPr="0024261C">
        <w:rPr>
          <w:sz w:val="22"/>
          <w:szCs w:val="22"/>
        </w:rPr>
        <w:t xml:space="preserve"> </w:t>
      </w:r>
      <w:r w:rsidR="0024261C" w:rsidRPr="00A43E50">
        <w:rPr>
          <w:sz w:val="22"/>
          <w:szCs w:val="22"/>
        </w:rPr>
        <w:t>predaje se</w:t>
      </w:r>
      <w:r w:rsidR="00A6467A">
        <w:rPr>
          <w:sz w:val="22"/>
          <w:szCs w:val="22"/>
        </w:rPr>
        <w:t>:</w:t>
      </w:r>
    </w:p>
    <w:p w:rsidRDefault="00314634" w:rsidP="00314634" w:rsidR="00314634" w:rsidRPr="004F0D79">
      <w:pPr>
        <w:spacing w:before="160"/>
        <w:ind w:firstLine="709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a) nekretnina označena kao kat. čest. 3903/4 Z.U. 1418 K.O. Drvenik, uknjiženog prava vlasništva KAJFOSZ d.o.o., OIB: 66999660943, Drvenik, Gornja Vala 3, za cijelo</w:t>
      </w:r>
    </w:p>
    <w:p w:rsidRDefault="00314634" w:rsidP="00314634" w:rsidR="00314634" w:rsidRPr="004F0D79">
      <w:pPr>
        <w:spacing w:before="16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b) pokretnine - inventar</w:t>
      </w:r>
      <w:r w:rsidRPr="004F0D79">
        <w:rPr>
          <w:sz w:val="24"/>
          <w:szCs w:val="24"/>
        </w:rPr>
        <w:t xml:space="preserve"> koji se nalazi na nekretnini označenoj kao kat. čest. 3903/4 Z.U. 1418 K.O. Drvenik, odnosno u objektu „Vila Sport“ u Drveniku, Gornja vala 3 i to:</w:t>
      </w:r>
    </w:p>
    <w:p w:rsidRDefault="00314634" w:rsidP="00314634" w:rsidR="00314634" w:rsidRPr="004F0D79">
      <w:pPr>
        <w:numPr>
          <w:ilvl w:val="0"/>
          <w:numId w:val="11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Suteren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Perilica rublja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od 2 ploče i hladnjakom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kotao za grijanje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– 1 kom</w:t>
      </w:r>
    </w:p>
    <w:p w:rsidRDefault="00314634" w:rsidP="00314634" w:rsidR="00314634" w:rsidRPr="004F0D79">
      <w:pPr>
        <w:numPr>
          <w:ilvl w:val="0"/>
          <w:numId w:val="13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Prizemlje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spacing w:before="80"/>
        <w:ind w:firstLine="62" w:left="936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1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lastRenderedPageBreak/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Polica za knjige 1,20x0,70x0,35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drvena – 3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PVC 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 xml:space="preserve">Stol drveni 1,20x0,80 </w:t>
      </w:r>
      <w:r w:rsidRPr="004F0D79">
        <w:rPr>
          <w:sz w:val="24"/>
          <w:szCs w:val="24"/>
        </w:rPr>
        <w:softHyphen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PVC-okrugli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za sušenje robe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bez ladica</w:t>
      </w:r>
      <w:r w:rsidRPr="004F0D79">
        <w:rPr>
          <w:sz w:val="24"/>
          <w:szCs w:val="24"/>
        </w:rPr>
        <w:tab/>
        <w:t xml:space="preserve">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2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 xml:space="preserve">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 xml:space="preserve">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dvokrilni 2,00x0,80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0,50x0,40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Jastuk 0,60x0,40</w:t>
      </w:r>
      <w:r w:rsidRPr="004F0D79">
        <w:rPr>
          <w:sz w:val="24"/>
          <w:szCs w:val="24"/>
        </w:rPr>
        <w:tab/>
        <w:t>– 8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2,00x1,40 – 4 kom</w:t>
      </w:r>
    </w:p>
    <w:p w:rsidRDefault="00314634" w:rsidP="00314634" w:rsidR="00314634" w:rsidRPr="004F0D79">
      <w:pPr>
        <w:numPr>
          <w:ilvl w:val="0"/>
          <w:numId w:val="13"/>
        </w:numPr>
        <w:spacing w:after="80"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Recepcija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Kutna garnitura 5 m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Prekrivači 2,0x1,40 – 4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Tv aparat Sony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drveni za TV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Ormarić noćni jedna ladica 0,50x0,40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1,00x0,50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LG 550 lit dvoja vrata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Mikrovalna pećnica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Uređaj za glačanje</w:t>
      </w:r>
      <w:r w:rsidRPr="004F0D79">
        <w:rPr>
          <w:sz w:val="24"/>
          <w:szCs w:val="24"/>
        </w:rPr>
        <w:tab/>
        <w:t xml:space="preserve">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Glazbena linija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Panasonic HI-FI i DVD-NV-VP21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Uredski stol s 4 ladice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Satelitski reciver "Arion"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u sobi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ladicama 6 kom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Štednjak s dvije ploče i ladicama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5 kom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Napa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0,7x0,50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Stolna lampa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Prekrivači 2,0x1,40 – 6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Jastučnica 0,90x0,40 – 58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Ručnik 1,20x0,60</w:t>
      </w:r>
      <w:r w:rsidRPr="004F0D79">
        <w:rPr>
          <w:sz w:val="24"/>
          <w:szCs w:val="24"/>
        </w:rPr>
        <w:tab/>
        <w:t>– 12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Plahte  – 41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Navlake za madrace – 45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Stalaža željezna 1,80x1,00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Stalaža željezna 0,90x1,00 – 2 kom</w:t>
      </w:r>
    </w:p>
    <w:p w:rsidRDefault="00314634" w:rsidP="00314634" w:rsidR="00314634" w:rsidRPr="004F0D79">
      <w:pPr>
        <w:numPr>
          <w:ilvl w:val="0"/>
          <w:numId w:val="13"/>
        </w:numPr>
        <w:spacing w:after="80"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I Kat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ind w:left="1004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2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PVC-okrugli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Stalak za sušenje robe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Jastuk 0,60x0,40 – 10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2,00x1.40 – 9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3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okrugla mala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4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okrugli PVC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okrugla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5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iznad kreveta sa dva krila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jedna ladica 0,50x0,40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 veliki 1,10x0,60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(posebno) – 1 kom</w:t>
      </w:r>
    </w:p>
    <w:p w:rsidRDefault="00314634" w:rsidP="00314634" w:rsidR="00314634" w:rsidRPr="004F0D79">
      <w:pPr>
        <w:numPr>
          <w:ilvl w:val="0"/>
          <w:numId w:val="13"/>
        </w:numPr>
        <w:spacing w:before="160"/>
        <w:ind w:hanging="357" w:left="1361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II Kat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spacing w:before="80"/>
        <w:ind w:hanging="295" w:left="1287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6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284" w:left="993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 1,90,0,80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- jedna ladica 0,50x0,40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za posuđe 1,20x0,50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Jastuci s navlakom 0,70x0,50 – 11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Prekrivač 2,00x1,40 – 10 kom</w:t>
      </w:r>
    </w:p>
    <w:p w:rsidRDefault="00314634" w:rsidP="00314634" w:rsidR="00314634" w:rsidRPr="004F0D79">
      <w:pPr>
        <w:spacing w:before="160"/>
        <w:ind w:firstLine="130" w:left="862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7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357" w:left="992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- 2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0,50x0,50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 i hladnjakom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za posuđe 1,20x0,50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8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Pomoćni ležaj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2,00x1,20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željezna 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spacing w:before="160"/>
        <w:ind w:firstLine="425" w:left="57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Soba 9</w:t>
      </w:r>
      <w:r w:rsidRPr="004F0D79">
        <w:rPr>
          <w:sz w:val="24"/>
          <w:szCs w:val="24"/>
        </w:rPr>
        <w:tab/>
      </w:r>
    </w:p>
    <w:p w:rsidRDefault="00314634" w:rsidP="00314634" w:rsidR="00314634" w:rsidRPr="004F0D79">
      <w:pPr>
        <w:numPr>
          <w:ilvl w:val="0"/>
          <w:numId w:val="12"/>
        </w:numPr>
        <w:ind w:hanging="357" w:left="998"/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dvije osobe 1,90x1,60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2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PVC okrugli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Stolić bez ladica 0,80x0,80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Krevet za jednu osobu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Madrac 1,90x0,80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Noćni ormarić s 1 ladicom 0,50x0,40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PVC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Noćna lampa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Ogledalo 0,70x0,50 -–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Ormar iznad kreveta i dva krila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 bez ladica 1,10x0,60</w:t>
      </w:r>
      <w:r w:rsidRPr="004F0D79">
        <w:rPr>
          <w:sz w:val="24"/>
          <w:szCs w:val="24"/>
        </w:rPr>
        <w:tab/>
        <w:t>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Stolica mala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Hladnjak mali ladičar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Sudoper s štednjakom dvije ploče</w:t>
      </w:r>
      <w:r w:rsidRPr="004F0D79">
        <w:rPr>
          <w:sz w:val="24"/>
          <w:szCs w:val="24"/>
        </w:rPr>
        <w:tab/>
        <w:t xml:space="preserve"> – 1 kom</w:t>
      </w:r>
    </w:p>
    <w:p w:rsidRDefault="00314634" w:rsidP="00314634" w:rsidR="00314634" w:rsidRPr="004F0D79">
      <w:pPr>
        <w:numPr>
          <w:ilvl w:val="0"/>
          <w:numId w:val="12"/>
        </w:numPr>
        <w:jc w:val="both"/>
        <w:rPr>
          <w:sz w:val="24"/>
          <w:szCs w:val="24"/>
        </w:rPr>
      </w:pPr>
      <w:r w:rsidRPr="004F0D79">
        <w:rPr>
          <w:sz w:val="24"/>
          <w:szCs w:val="24"/>
        </w:rPr>
        <w:t>Viseća kredenca 1,20x0,50 – 1 kom.</w:t>
      </w:r>
    </w:p>
    <w:p w:rsidRDefault="00A13ABE" w:rsidP="00FA4CF7" w:rsidR="00A13ABE" w:rsidRPr="00D818DB">
      <w:pPr>
        <w:tabs>
          <w:tab w:pos="851" w:val="left"/>
        </w:tabs>
        <w:spacing w:before="16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 xml:space="preserve">IV. </w:t>
      </w:r>
      <w:r w:rsidR="00A43E50" w:rsidRPr="00A43E50">
        <w:rPr>
          <w:bCs/>
          <w:sz w:val="24"/>
          <w:szCs w:val="24"/>
        </w:rPr>
        <w:t xml:space="preserve">Nalaže se </w:t>
      </w:r>
      <w:r w:rsidR="00314634" w:rsidRPr="00314634">
        <w:rPr>
          <w:bCs/>
          <w:sz w:val="24"/>
          <w:szCs w:val="24"/>
        </w:rPr>
        <w:t xml:space="preserve">Općinskom sudu u Splitu – Posebnom zemljišnoknjižnom odjelu Makarska </w:t>
      </w:r>
      <w:r w:rsidR="00A43E50" w:rsidRPr="00A43E50">
        <w:rPr>
          <w:bCs/>
          <w:sz w:val="24"/>
          <w:szCs w:val="24"/>
        </w:rPr>
        <w:t>izvršiti uknjižbu</w:t>
      </w:r>
      <w:r>
        <w:rPr>
          <w:bCs/>
          <w:sz w:val="24"/>
          <w:szCs w:val="24"/>
        </w:rPr>
        <w:t xml:space="preserve"> prava vlasništva na nekretnin</w:t>
      </w:r>
      <w:r w:rsidR="00314634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 xml:space="preserve"> </w:t>
      </w:r>
      <w:r w:rsidR="00314634">
        <w:rPr>
          <w:bCs/>
          <w:sz w:val="24"/>
          <w:szCs w:val="24"/>
        </w:rPr>
        <w:t>opisanoj</w:t>
      </w:r>
      <w:r w:rsidR="00B24F0A">
        <w:rPr>
          <w:bCs/>
          <w:sz w:val="24"/>
          <w:szCs w:val="24"/>
        </w:rPr>
        <w:t xml:space="preserve"> pod točkom</w:t>
      </w:r>
      <w:r w:rsidR="00A6467A">
        <w:rPr>
          <w:bCs/>
          <w:sz w:val="24"/>
          <w:szCs w:val="24"/>
        </w:rPr>
        <w:t xml:space="preserve"> I</w:t>
      </w:r>
      <w:r w:rsidR="00314634">
        <w:rPr>
          <w:bCs/>
          <w:sz w:val="24"/>
          <w:szCs w:val="24"/>
        </w:rPr>
        <w:t>I</w:t>
      </w:r>
      <w:r w:rsidR="00A6467A">
        <w:rPr>
          <w:bCs/>
          <w:sz w:val="24"/>
          <w:szCs w:val="24"/>
        </w:rPr>
        <w:t>I.</w:t>
      </w:r>
      <w:r w:rsidR="00314634">
        <w:rPr>
          <w:bCs/>
          <w:sz w:val="24"/>
          <w:szCs w:val="24"/>
        </w:rPr>
        <w:t>a)</w:t>
      </w:r>
      <w:r w:rsidR="00A6467A">
        <w:rPr>
          <w:bCs/>
          <w:sz w:val="24"/>
          <w:szCs w:val="24"/>
        </w:rPr>
        <w:t xml:space="preserve"> izreke ovog rješenja</w:t>
      </w:r>
      <w:r w:rsidR="00A43E50" w:rsidRPr="00A43E50">
        <w:rPr>
          <w:bCs/>
          <w:sz w:val="24"/>
          <w:szCs w:val="24"/>
        </w:rPr>
        <w:t xml:space="preserve"> na ime kupca </w:t>
      </w:r>
      <w:r w:rsidR="00314634">
        <w:rPr>
          <w:bCs/>
          <w:sz w:val="24"/>
          <w:szCs w:val="24"/>
        </w:rPr>
        <w:t>Gorana Balića</w:t>
      </w:r>
      <w:r w:rsidR="00314634" w:rsidRPr="00314634">
        <w:rPr>
          <w:bCs/>
          <w:sz w:val="24"/>
          <w:szCs w:val="24"/>
        </w:rPr>
        <w:t xml:space="preserve"> iz Mostara, Bosna i Hercegovina, Faladžića 1, OIB: 79346334640</w:t>
      </w:r>
      <w:r w:rsidR="00A43E50" w:rsidRPr="00A43E50">
        <w:rPr>
          <w:bCs/>
          <w:sz w:val="24"/>
          <w:szCs w:val="24"/>
        </w:rPr>
        <w:t xml:space="preserve">, </w:t>
      </w:r>
      <w:r w:rsidR="00943D1A">
        <w:rPr>
          <w:bCs/>
          <w:sz w:val="24"/>
          <w:szCs w:val="24"/>
        </w:rPr>
        <w:t>za cijelo</w:t>
      </w:r>
      <w:r w:rsidR="00A43E50" w:rsidRPr="00A43E50">
        <w:rPr>
          <w:bCs/>
          <w:sz w:val="24"/>
          <w:szCs w:val="24"/>
        </w:rPr>
        <w:t xml:space="preserve">, uz istodobno brisanje </w:t>
      </w:r>
      <w:r w:rsidR="0024261C">
        <w:rPr>
          <w:bCs/>
          <w:sz w:val="24"/>
          <w:szCs w:val="24"/>
        </w:rPr>
        <w:t>tog</w:t>
      </w:r>
      <w:r w:rsidR="00A43E50" w:rsidRPr="00A43E50">
        <w:rPr>
          <w:bCs/>
          <w:sz w:val="24"/>
          <w:szCs w:val="24"/>
        </w:rPr>
        <w:t xml:space="preserve"> prava</w:t>
      </w:r>
      <w:r w:rsidR="0024261C">
        <w:rPr>
          <w:bCs/>
          <w:sz w:val="24"/>
          <w:szCs w:val="24"/>
        </w:rPr>
        <w:t xml:space="preserve"> sa imena </w:t>
      </w:r>
      <w:r w:rsidR="00314634" w:rsidRPr="00314634">
        <w:rPr>
          <w:bCs/>
          <w:sz w:val="24"/>
          <w:szCs w:val="24"/>
        </w:rPr>
        <w:t>KAJFOSZ d.o.o., OIB: 66999660943, Drvenik, Gornja Vala 3</w:t>
      </w:r>
      <w:r w:rsidR="00943D1A" w:rsidRPr="00FC1FD3">
        <w:rPr>
          <w:bCs/>
          <w:sz w:val="24"/>
          <w:szCs w:val="24"/>
        </w:rPr>
        <w:t xml:space="preserve">, za </w:t>
      </w:r>
      <w:r w:rsidR="00931569" w:rsidRPr="00FC1FD3">
        <w:rPr>
          <w:bCs/>
          <w:sz w:val="24"/>
          <w:szCs w:val="24"/>
        </w:rPr>
        <w:t>cijelo</w:t>
      </w:r>
      <w:r w:rsidR="00943D1A" w:rsidRPr="00FC1FD3">
        <w:rPr>
          <w:bCs/>
          <w:sz w:val="24"/>
          <w:szCs w:val="24"/>
        </w:rPr>
        <w:t xml:space="preserve"> t</w:t>
      </w:r>
      <w:r w:rsidR="0024261C" w:rsidRPr="00FC1FD3">
        <w:rPr>
          <w:bCs/>
          <w:sz w:val="24"/>
          <w:szCs w:val="24"/>
        </w:rPr>
        <w:t>e svih prava i t</w:t>
      </w:r>
      <w:r w:rsidR="00A43E50" w:rsidRPr="00FC1FD3">
        <w:rPr>
          <w:bCs/>
          <w:sz w:val="24"/>
          <w:szCs w:val="24"/>
        </w:rPr>
        <w:t xml:space="preserve">ereta koji prestaju </w:t>
      </w:r>
      <w:r w:rsidR="00A43E50" w:rsidRPr="00D818DB">
        <w:rPr>
          <w:bCs/>
          <w:sz w:val="24"/>
          <w:szCs w:val="24"/>
        </w:rPr>
        <w:t>prodajom nekretnina po pravilima Ovršnog zakona i to</w:t>
      </w:r>
      <w:r w:rsidRPr="00D818DB">
        <w:rPr>
          <w:bCs/>
          <w:sz w:val="24"/>
          <w:szCs w:val="24"/>
        </w:rPr>
        <w:t>:</w:t>
      </w:r>
    </w:p>
    <w:p w:rsidRDefault="00943D1A" w:rsidP="00CB5E3F" w:rsidR="00943D1A" w:rsidRPr="00D818DB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D818DB">
        <w:rPr>
          <w:bCs/>
          <w:sz w:val="24"/>
          <w:szCs w:val="24"/>
        </w:rPr>
        <w:t xml:space="preserve">- zabilježbe </w:t>
      </w:r>
      <w:r w:rsidR="00D818DB" w:rsidRPr="00D818DB">
        <w:rPr>
          <w:bCs/>
          <w:sz w:val="24"/>
          <w:szCs w:val="24"/>
        </w:rPr>
        <w:t xml:space="preserve">nastavka postupka radi naknadne diobe stečajne mase stečajnog dužnika Kajfosz d.o.o. </w:t>
      </w:r>
      <w:r w:rsidRPr="00D818DB">
        <w:rPr>
          <w:color w:val="000000"/>
          <w:sz w:val="24"/>
          <w:szCs w:val="24"/>
        </w:rPr>
        <w:t>(upis pod brojem Z-</w:t>
      </w:r>
      <w:r w:rsidR="00D818DB" w:rsidRPr="00D818DB">
        <w:rPr>
          <w:color w:val="000000"/>
          <w:sz w:val="24"/>
          <w:szCs w:val="24"/>
        </w:rPr>
        <w:t>21443/2016</w:t>
      </w:r>
      <w:r w:rsidRPr="00D818DB">
        <w:rPr>
          <w:color w:val="000000"/>
          <w:sz w:val="24"/>
          <w:szCs w:val="24"/>
        </w:rPr>
        <w:t>)</w:t>
      </w:r>
    </w:p>
    <w:p w:rsidRDefault="00943D1A" w:rsidP="00CB5E3F" w:rsidR="00943D1A" w:rsidRPr="00D818DB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D818DB">
        <w:rPr>
          <w:color w:val="000000"/>
          <w:sz w:val="24"/>
          <w:szCs w:val="24"/>
        </w:rPr>
        <w:t>-</w:t>
      </w:r>
      <w:r w:rsidR="00D818DB" w:rsidRPr="00D818DB">
        <w:rPr>
          <w:color w:val="000000"/>
          <w:sz w:val="24"/>
          <w:szCs w:val="24"/>
        </w:rPr>
        <w:t xml:space="preserve"> uknjižbe založnog prava upisanog</w:t>
      </w:r>
      <w:r w:rsidRPr="00D818DB">
        <w:rPr>
          <w:color w:val="000000"/>
          <w:sz w:val="24"/>
          <w:szCs w:val="24"/>
        </w:rPr>
        <w:t xml:space="preserve"> u korist</w:t>
      </w:r>
      <w:r w:rsidR="00105F87" w:rsidRPr="00D818DB">
        <w:rPr>
          <w:color w:val="000000"/>
          <w:sz w:val="24"/>
          <w:szCs w:val="24"/>
        </w:rPr>
        <w:t xml:space="preserve"> </w:t>
      </w:r>
      <w:r w:rsidR="00D818DB" w:rsidRPr="00D818DB">
        <w:rPr>
          <w:color w:val="000000"/>
          <w:sz w:val="24"/>
          <w:szCs w:val="24"/>
        </w:rPr>
        <w:t xml:space="preserve">Pavela Ohere u iznosu od 350.000,00 EUR </w:t>
      </w:r>
      <w:r w:rsidR="00113416" w:rsidRPr="00D818DB">
        <w:rPr>
          <w:color w:val="000000"/>
          <w:sz w:val="24"/>
          <w:szCs w:val="24"/>
        </w:rPr>
        <w:t>(upis pod Z-</w:t>
      </w:r>
      <w:r w:rsidR="00D818DB" w:rsidRPr="00D818DB">
        <w:rPr>
          <w:color w:val="000000"/>
          <w:sz w:val="24"/>
          <w:szCs w:val="24"/>
        </w:rPr>
        <w:t>1618/09</w:t>
      </w:r>
      <w:r w:rsidR="00113416" w:rsidRPr="00D818DB">
        <w:rPr>
          <w:color w:val="000000"/>
          <w:sz w:val="24"/>
          <w:szCs w:val="24"/>
        </w:rPr>
        <w:t>)</w:t>
      </w:r>
    </w:p>
    <w:p w:rsidRDefault="00AB7ABB" w:rsidP="00D818DB" w:rsidR="00113416">
      <w:pPr>
        <w:spacing w:after="40"/>
        <w:ind w:firstLine="709"/>
        <w:jc w:val="both"/>
        <w:rPr>
          <w:color w:val="000000"/>
          <w:sz w:val="24"/>
          <w:szCs w:val="24"/>
        </w:rPr>
      </w:pPr>
      <w:r w:rsidRPr="00D818DB">
        <w:rPr>
          <w:color w:val="000000"/>
          <w:sz w:val="24"/>
          <w:szCs w:val="24"/>
        </w:rPr>
        <w:t>-</w:t>
      </w:r>
      <w:r w:rsidRPr="00D818DB">
        <w:t xml:space="preserve"> </w:t>
      </w:r>
      <w:r w:rsidRPr="00D818DB">
        <w:rPr>
          <w:color w:val="000000"/>
          <w:sz w:val="24"/>
          <w:szCs w:val="24"/>
        </w:rPr>
        <w:t>uknjižbe založnog prava upisan</w:t>
      </w:r>
      <w:r w:rsidR="00D818DB" w:rsidRPr="00D818DB">
        <w:rPr>
          <w:color w:val="000000"/>
          <w:sz w:val="24"/>
          <w:szCs w:val="24"/>
        </w:rPr>
        <w:t>og u korist Kajfosz Pavela i Pszczolkove Kristine u iznosu od 175.000,00 EUR (upis</w:t>
      </w:r>
      <w:r w:rsidR="00D818DB">
        <w:rPr>
          <w:color w:val="000000"/>
          <w:sz w:val="24"/>
          <w:szCs w:val="24"/>
        </w:rPr>
        <w:t xml:space="preserve"> pod Z-268/14).</w:t>
      </w:r>
    </w:p>
    <w:p w:rsidRDefault="00A13ABE" w:rsidP="00FA4CF7" w:rsidR="00A43E50">
      <w:pPr>
        <w:spacing w:before="160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V. </w:t>
      </w:r>
      <w:r w:rsidRPr="00A43E50">
        <w:rPr>
          <w:bCs/>
          <w:sz w:val="24"/>
          <w:szCs w:val="24"/>
        </w:rPr>
        <w:t>Nalaže</w:t>
      </w:r>
      <w:r w:rsidR="00105F87">
        <w:rPr>
          <w:bCs/>
          <w:sz w:val="24"/>
          <w:szCs w:val="24"/>
        </w:rPr>
        <w:t xml:space="preserve"> se stečajno</w:t>
      </w:r>
      <w:r w:rsidR="00A6467A">
        <w:rPr>
          <w:bCs/>
          <w:sz w:val="24"/>
          <w:szCs w:val="24"/>
        </w:rPr>
        <w:t>m</w:t>
      </w:r>
      <w:r w:rsidR="00105F87">
        <w:rPr>
          <w:bCs/>
          <w:sz w:val="24"/>
          <w:szCs w:val="24"/>
        </w:rPr>
        <w:t xml:space="preserve"> upravitel</w:t>
      </w:r>
      <w:r w:rsidR="00A6467A">
        <w:rPr>
          <w:bCs/>
          <w:sz w:val="24"/>
          <w:szCs w:val="24"/>
        </w:rPr>
        <w:t>ju</w:t>
      </w:r>
      <w:r w:rsidRPr="00A43E50">
        <w:rPr>
          <w:bCs/>
          <w:sz w:val="24"/>
          <w:szCs w:val="24"/>
        </w:rPr>
        <w:t xml:space="preserve"> o izvršenoj primopredaji sačiniti zapisnik te primjerak tog zapisnika dostaviti sudu.</w:t>
      </w:r>
    </w:p>
    <w:p w:rsidRDefault="00E75741" w:rsidP="00FA4CF7" w:rsidR="00E75741" w:rsidRPr="00AE0E7D">
      <w:pPr>
        <w:spacing w:after="120" w:before="2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Obrazloženje</w:t>
      </w:r>
    </w:p>
    <w:p w:rsidRDefault="00314634" w:rsidP="00314634" w:rsidR="00314634">
      <w:pPr>
        <w:spacing w:before="16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R</w:t>
      </w:r>
      <w:r w:rsidRPr="004F0D79">
        <w:rPr>
          <w:sz w:val="24"/>
          <w:szCs w:val="24"/>
        </w:rPr>
        <w:t xml:space="preserve">ješenjem ovog suda 11. St-1030/2015 od 6. rujna 2016. određen je nastavak postupka radi naknadne diobe stečajne mase stečajnog </w:t>
      </w:r>
      <w:r>
        <w:rPr>
          <w:sz w:val="24"/>
          <w:szCs w:val="24"/>
        </w:rPr>
        <w:t>dužnika KAJFOSZ d.o.o. Drvenik, a r</w:t>
      </w:r>
      <w:r w:rsidRPr="004F0D79">
        <w:rPr>
          <w:sz w:val="24"/>
          <w:szCs w:val="24"/>
        </w:rPr>
        <w:t xml:space="preserve">ješenjem poslovni broj 11. St-1715/2016 od 28. srpnja 2017. određena je prodaja nekretnine i pokretnina navedenih u točki I. ovog </w:t>
      </w:r>
      <w:r>
        <w:rPr>
          <w:sz w:val="24"/>
          <w:szCs w:val="24"/>
        </w:rPr>
        <w:t>rješenja</w:t>
      </w:r>
      <w:r w:rsidRPr="004F0D79">
        <w:rPr>
          <w:sz w:val="24"/>
          <w:szCs w:val="24"/>
        </w:rPr>
        <w:t xml:space="preserve"> u stečajnom postupku</w:t>
      </w:r>
      <w:r>
        <w:rPr>
          <w:sz w:val="24"/>
          <w:szCs w:val="24"/>
        </w:rPr>
        <w:t xml:space="preserve"> uz odgovarajuću primjenu pravila o ovrsi na nekretninama.</w:t>
      </w:r>
    </w:p>
    <w:p w:rsidRDefault="00314634" w:rsidP="00314634" w:rsidR="00314634" w:rsidRPr="002B0174">
      <w:pPr>
        <w:spacing w:before="200"/>
        <w:ind w:firstLine="708"/>
        <w:jc w:val="both"/>
        <w:rPr>
          <w:sz w:val="24"/>
          <w:szCs w:val="24"/>
        </w:rPr>
      </w:pPr>
      <w:r w:rsidRPr="001F66C0">
        <w:rPr>
          <w:sz w:val="24"/>
          <w:szCs w:val="24"/>
        </w:rPr>
        <w:t xml:space="preserve">Zaključkom </w:t>
      </w:r>
      <w:r>
        <w:rPr>
          <w:sz w:val="24"/>
          <w:szCs w:val="24"/>
        </w:rPr>
        <w:t>o prodaji poslovni broj 11.St-1715/2016</w:t>
      </w:r>
      <w:r w:rsidRPr="001F66C0">
        <w:rPr>
          <w:sz w:val="24"/>
          <w:szCs w:val="24"/>
        </w:rPr>
        <w:t xml:space="preserve"> od </w:t>
      </w:r>
      <w:r>
        <w:rPr>
          <w:sz w:val="24"/>
          <w:szCs w:val="24"/>
        </w:rPr>
        <w:t>4. listopada</w:t>
      </w:r>
      <w:r w:rsidRPr="001F66C0">
        <w:rPr>
          <w:sz w:val="24"/>
          <w:szCs w:val="24"/>
        </w:rPr>
        <w:t xml:space="preserve"> 2017. utvrđena je početna </w:t>
      </w:r>
      <w:r>
        <w:rPr>
          <w:sz w:val="24"/>
          <w:szCs w:val="24"/>
        </w:rPr>
        <w:t>vrijednost nekretnine (</w:t>
      </w:r>
      <w:r w:rsidRPr="0075606C">
        <w:rPr>
          <w:sz w:val="24"/>
          <w:szCs w:val="24"/>
        </w:rPr>
        <w:t>2.746.000,00 kn</w:t>
      </w:r>
      <w:r>
        <w:rPr>
          <w:sz w:val="24"/>
          <w:szCs w:val="24"/>
        </w:rPr>
        <w:t xml:space="preserve">) i pokretnina (ukupno </w:t>
      </w:r>
      <w:r w:rsidRPr="0075606C">
        <w:rPr>
          <w:sz w:val="24"/>
          <w:szCs w:val="24"/>
        </w:rPr>
        <w:t>97.443,00 kn</w:t>
      </w:r>
      <w:r>
        <w:rPr>
          <w:sz w:val="24"/>
          <w:szCs w:val="24"/>
        </w:rPr>
        <w:t xml:space="preserve">) </w:t>
      </w:r>
      <w:r w:rsidRPr="001F66C0">
        <w:rPr>
          <w:sz w:val="24"/>
          <w:szCs w:val="24"/>
        </w:rPr>
        <w:t>te uvjeti prodaje</w:t>
      </w:r>
      <w:r>
        <w:rPr>
          <w:sz w:val="24"/>
          <w:szCs w:val="24"/>
        </w:rPr>
        <w:t>. Predmetni zaključak</w:t>
      </w:r>
      <w:r w:rsidRPr="001F66C0">
        <w:rPr>
          <w:sz w:val="24"/>
          <w:szCs w:val="24"/>
        </w:rPr>
        <w:t xml:space="preserve"> dostavljen je Financijskoj agenciji </w:t>
      </w:r>
      <w:r>
        <w:rPr>
          <w:sz w:val="24"/>
          <w:szCs w:val="24"/>
        </w:rPr>
        <w:t xml:space="preserve">(dalje FINA) na nadležno postupanje uz Zahtjev </w:t>
      </w:r>
      <w:r w:rsidRPr="0075606C">
        <w:rPr>
          <w:sz w:val="24"/>
          <w:szCs w:val="24"/>
        </w:rPr>
        <w:t>za prodaju imovine stečajnog dužnika koja se prodaje kao cjelina ili dio cjeline</w:t>
      </w:r>
      <w:r>
        <w:rPr>
          <w:sz w:val="24"/>
          <w:szCs w:val="24"/>
        </w:rPr>
        <w:t>.</w:t>
      </w:r>
    </w:p>
    <w:p w:rsidRDefault="00072F00" w:rsidP="00A6467A" w:rsidR="00013DE1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o dosudi ovoga suda poslovni broj </w:t>
      </w:r>
      <w:r w:rsidR="00314634">
        <w:rPr>
          <w:sz w:val="24"/>
          <w:szCs w:val="24"/>
        </w:rPr>
        <w:t>11.</w:t>
      </w:r>
      <w:r>
        <w:rPr>
          <w:sz w:val="24"/>
          <w:szCs w:val="24"/>
        </w:rPr>
        <w:t>St</w:t>
      </w:r>
      <w:r w:rsidR="00B24F0A">
        <w:rPr>
          <w:sz w:val="24"/>
          <w:szCs w:val="24"/>
        </w:rPr>
        <w:t>-</w:t>
      </w:r>
      <w:r w:rsidR="00314634">
        <w:rPr>
          <w:sz w:val="24"/>
          <w:szCs w:val="24"/>
        </w:rPr>
        <w:t>1715/2016</w:t>
      </w:r>
      <w:r w:rsidR="00B24F0A">
        <w:rPr>
          <w:sz w:val="24"/>
          <w:szCs w:val="24"/>
        </w:rPr>
        <w:t xml:space="preserve"> od </w:t>
      </w:r>
      <w:r w:rsidR="00314634">
        <w:rPr>
          <w:sz w:val="24"/>
          <w:szCs w:val="24"/>
        </w:rPr>
        <w:t>17. kolovoza</w:t>
      </w:r>
      <w:r w:rsidR="00B24F0A">
        <w:rPr>
          <w:sz w:val="24"/>
          <w:szCs w:val="24"/>
        </w:rPr>
        <w:t xml:space="preserve"> 2018. </w:t>
      </w:r>
      <w:r w:rsidR="00314634">
        <w:rPr>
          <w:sz w:val="24"/>
          <w:szCs w:val="24"/>
        </w:rPr>
        <w:t>pravomoćno je</w:t>
      </w:r>
      <w:r>
        <w:rPr>
          <w:sz w:val="24"/>
          <w:szCs w:val="24"/>
        </w:rPr>
        <w:t xml:space="preserve"> dosuđen</w:t>
      </w:r>
      <w:r w:rsidR="00314634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="00314634">
        <w:rPr>
          <w:sz w:val="24"/>
          <w:szCs w:val="24"/>
        </w:rPr>
        <w:t>nekretnina i pokretnine</w:t>
      </w:r>
      <w:r>
        <w:rPr>
          <w:sz w:val="24"/>
          <w:szCs w:val="24"/>
        </w:rPr>
        <w:t xml:space="preserve"> koje su bile predmetom elektronske dražbe kupcu </w:t>
      </w:r>
      <w:r w:rsidR="00314634">
        <w:rPr>
          <w:sz w:val="24"/>
          <w:szCs w:val="24"/>
        </w:rPr>
        <w:t>Goranu Baliću</w:t>
      </w:r>
      <w:r>
        <w:rPr>
          <w:sz w:val="24"/>
          <w:szCs w:val="24"/>
        </w:rPr>
        <w:t xml:space="preserve"> (točka I. izreke rješenja). Točkom II. izreke predmetnog rješen</w:t>
      </w:r>
      <w:r w:rsidR="00314634">
        <w:rPr>
          <w:sz w:val="24"/>
          <w:szCs w:val="24"/>
        </w:rPr>
        <w:t>ja određeno je da će se dosuđena</w:t>
      </w:r>
      <w:r>
        <w:rPr>
          <w:sz w:val="24"/>
          <w:szCs w:val="24"/>
        </w:rPr>
        <w:t xml:space="preserve"> nekretn</w:t>
      </w:r>
      <w:r w:rsidR="00CB5E3F">
        <w:rPr>
          <w:sz w:val="24"/>
          <w:szCs w:val="24"/>
        </w:rPr>
        <w:t>in</w:t>
      </w:r>
      <w:r w:rsidR="00314634">
        <w:rPr>
          <w:sz w:val="24"/>
          <w:szCs w:val="24"/>
        </w:rPr>
        <w:t>a i pokretnine predati kupcu nakon što</w:t>
      </w:r>
      <w:r w:rsidR="00314634" w:rsidRPr="002B0174">
        <w:rPr>
          <w:sz w:val="24"/>
          <w:szCs w:val="24"/>
        </w:rPr>
        <w:t xml:space="preserve"> u roku od </w:t>
      </w:r>
      <w:r w:rsidR="00314634">
        <w:rPr>
          <w:sz w:val="24"/>
          <w:szCs w:val="24"/>
        </w:rPr>
        <w:t>30</w:t>
      </w:r>
      <w:r w:rsidR="00314634" w:rsidRPr="002B0174">
        <w:rPr>
          <w:sz w:val="24"/>
          <w:szCs w:val="24"/>
        </w:rPr>
        <w:t xml:space="preserve"> dana od </w:t>
      </w:r>
      <w:r w:rsidR="00314634">
        <w:rPr>
          <w:sz w:val="24"/>
          <w:szCs w:val="24"/>
        </w:rPr>
        <w:t xml:space="preserve">dana pravomoćnosti rješenja o dosudi </w:t>
      </w:r>
      <w:r w:rsidR="00314634" w:rsidRPr="002B0174">
        <w:rPr>
          <w:sz w:val="24"/>
          <w:szCs w:val="24"/>
        </w:rPr>
        <w:t>položi kupovnin</w:t>
      </w:r>
      <w:r w:rsidR="00314634">
        <w:rPr>
          <w:sz w:val="24"/>
          <w:szCs w:val="24"/>
        </w:rPr>
        <w:t xml:space="preserve">u u iznosu od 710.860,75 </w:t>
      </w:r>
      <w:r w:rsidR="00013DE1">
        <w:rPr>
          <w:sz w:val="24"/>
          <w:szCs w:val="24"/>
        </w:rPr>
        <w:t xml:space="preserve">kn, </w:t>
      </w:r>
      <w:r w:rsidR="00314634" w:rsidRPr="00F6264B">
        <w:rPr>
          <w:sz w:val="24"/>
          <w:szCs w:val="24"/>
        </w:rPr>
        <w:t>uman</w:t>
      </w:r>
      <w:r w:rsidR="00013DE1">
        <w:rPr>
          <w:sz w:val="24"/>
          <w:szCs w:val="24"/>
        </w:rPr>
        <w:t>jen za iznos uplaćene jamčevine</w:t>
      </w:r>
      <w:r w:rsidR="00314634" w:rsidRPr="00F6264B">
        <w:rPr>
          <w:sz w:val="24"/>
          <w:szCs w:val="24"/>
        </w:rPr>
        <w:t xml:space="preserve"> u iznosu od </w:t>
      </w:r>
      <w:r w:rsidR="00314634">
        <w:rPr>
          <w:sz w:val="24"/>
          <w:szCs w:val="24"/>
        </w:rPr>
        <w:t>71.086,</w:t>
      </w:r>
      <w:r w:rsidR="00013DE1">
        <w:rPr>
          <w:sz w:val="24"/>
          <w:szCs w:val="24"/>
        </w:rPr>
        <w:t>08 kn,</w:t>
      </w:r>
      <w:r w:rsidR="00314634" w:rsidRPr="00F6264B">
        <w:rPr>
          <w:sz w:val="24"/>
          <w:szCs w:val="24"/>
        </w:rPr>
        <w:t xml:space="preserve"> dakle, iznos od </w:t>
      </w:r>
      <w:r w:rsidR="00013DE1">
        <w:rPr>
          <w:sz w:val="24"/>
          <w:szCs w:val="24"/>
        </w:rPr>
        <w:t>639.774,67 kn</w:t>
      </w:r>
      <w:r w:rsidR="00314634">
        <w:rPr>
          <w:sz w:val="24"/>
          <w:szCs w:val="24"/>
        </w:rPr>
        <w:t xml:space="preserve"> </w:t>
      </w:r>
      <w:r w:rsidR="00314634" w:rsidRPr="002F58C9">
        <w:rPr>
          <w:sz w:val="24"/>
          <w:szCs w:val="24"/>
        </w:rPr>
        <w:t xml:space="preserve">u korist </w:t>
      </w:r>
      <w:r w:rsidR="00314634">
        <w:rPr>
          <w:sz w:val="24"/>
          <w:szCs w:val="24"/>
        </w:rPr>
        <w:t>računa Financijske agencije</w:t>
      </w:r>
      <w:r w:rsidR="00013DE1">
        <w:rPr>
          <w:sz w:val="24"/>
          <w:szCs w:val="24"/>
        </w:rPr>
        <w:t>.</w:t>
      </w:r>
    </w:p>
    <w:p w:rsidRDefault="00CB5E3F" w:rsidP="00013DE1" w:rsidR="00DC23A0">
      <w:pPr>
        <w:spacing w:before="20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</w:t>
      </w:r>
      <w:r w:rsidR="00013DE1">
        <w:rPr>
          <w:sz w:val="24"/>
          <w:szCs w:val="24"/>
        </w:rPr>
        <w:t>podnesku</w:t>
      </w:r>
      <w:r>
        <w:rPr>
          <w:sz w:val="24"/>
          <w:szCs w:val="24"/>
        </w:rPr>
        <w:t xml:space="preserve"> </w:t>
      </w:r>
      <w:r w:rsidR="00013DE1">
        <w:rPr>
          <w:sz w:val="24"/>
          <w:szCs w:val="24"/>
        </w:rPr>
        <w:t xml:space="preserve">Financijske agencije, zaprimljeno kod ovog suda 28. rujna 2018., kupac Goran Balić </w:t>
      </w:r>
      <w:r w:rsidR="00DC23A0" w:rsidRPr="00DC23A0">
        <w:rPr>
          <w:sz w:val="24"/>
          <w:szCs w:val="24"/>
        </w:rPr>
        <w:t>postupi</w:t>
      </w:r>
      <w:r>
        <w:rPr>
          <w:sz w:val="24"/>
          <w:szCs w:val="24"/>
        </w:rPr>
        <w:t>o</w:t>
      </w:r>
      <w:r w:rsidR="00DC23A0" w:rsidRPr="00DC23A0">
        <w:rPr>
          <w:sz w:val="24"/>
          <w:szCs w:val="24"/>
        </w:rPr>
        <w:t xml:space="preserve"> je u cijelosti po </w:t>
      </w:r>
      <w:r w:rsidR="0092790F">
        <w:rPr>
          <w:sz w:val="24"/>
          <w:szCs w:val="24"/>
        </w:rPr>
        <w:t xml:space="preserve">pravomoćnom </w:t>
      </w:r>
      <w:r w:rsidR="00DC23A0" w:rsidRPr="00DC23A0">
        <w:rPr>
          <w:sz w:val="24"/>
          <w:szCs w:val="24"/>
        </w:rPr>
        <w:t>rješenju o dosudi ovog suda poslovni broj 11.St-</w:t>
      </w:r>
      <w:r w:rsidR="00013DE1">
        <w:rPr>
          <w:sz w:val="24"/>
          <w:szCs w:val="24"/>
        </w:rPr>
        <w:t>1715/2016</w:t>
      </w:r>
      <w:r w:rsidR="00DC23A0" w:rsidRPr="00DC23A0">
        <w:rPr>
          <w:sz w:val="24"/>
          <w:szCs w:val="24"/>
        </w:rPr>
        <w:t xml:space="preserve"> od </w:t>
      </w:r>
      <w:r w:rsidR="00013DE1">
        <w:rPr>
          <w:sz w:val="24"/>
          <w:szCs w:val="24"/>
        </w:rPr>
        <w:t>17. kolovoza</w:t>
      </w:r>
      <w:r w:rsidR="00A6467A">
        <w:rPr>
          <w:sz w:val="24"/>
          <w:szCs w:val="24"/>
        </w:rPr>
        <w:t xml:space="preserve"> 2018</w:t>
      </w:r>
      <w:r w:rsidR="00105F87">
        <w:rPr>
          <w:sz w:val="24"/>
          <w:szCs w:val="24"/>
        </w:rPr>
        <w:t>. i</w:t>
      </w:r>
      <w:r w:rsidR="00013DE1">
        <w:rPr>
          <w:sz w:val="24"/>
          <w:szCs w:val="24"/>
        </w:rPr>
        <w:t xml:space="preserve"> za predmetnu</w:t>
      </w:r>
      <w:r w:rsidR="00DC23A0" w:rsidRPr="00DC23A0">
        <w:rPr>
          <w:sz w:val="24"/>
          <w:szCs w:val="24"/>
        </w:rPr>
        <w:t xml:space="preserve"> nekretnin</w:t>
      </w:r>
      <w:r w:rsidR="00013DE1">
        <w:rPr>
          <w:sz w:val="24"/>
          <w:szCs w:val="24"/>
        </w:rPr>
        <w:t xml:space="preserve">u i pokretnine </w:t>
      </w:r>
      <w:r w:rsidR="00DC23A0" w:rsidRPr="00DC23A0">
        <w:rPr>
          <w:sz w:val="24"/>
          <w:szCs w:val="24"/>
        </w:rPr>
        <w:t>u ostavljenom roku</w:t>
      </w:r>
      <w:r w:rsidR="00A6467A">
        <w:rPr>
          <w:sz w:val="24"/>
          <w:szCs w:val="24"/>
        </w:rPr>
        <w:t xml:space="preserve"> na </w:t>
      </w:r>
      <w:r w:rsidR="00013DE1">
        <w:rPr>
          <w:sz w:val="24"/>
          <w:szCs w:val="24"/>
        </w:rPr>
        <w:t>raču</w:t>
      </w:r>
      <w:r w:rsidR="00A6467A">
        <w:rPr>
          <w:sz w:val="24"/>
          <w:szCs w:val="24"/>
        </w:rPr>
        <w:t>n</w:t>
      </w:r>
      <w:r w:rsidR="00013DE1">
        <w:rPr>
          <w:sz w:val="24"/>
          <w:szCs w:val="24"/>
        </w:rPr>
        <w:t xml:space="preserve"> Financijske agencije</w:t>
      </w:r>
      <w:r w:rsidR="00A6467A">
        <w:rPr>
          <w:sz w:val="24"/>
          <w:szCs w:val="24"/>
        </w:rPr>
        <w:t xml:space="preserve"> položio </w:t>
      </w:r>
      <w:r>
        <w:rPr>
          <w:sz w:val="24"/>
          <w:szCs w:val="24"/>
        </w:rPr>
        <w:t>preostal</w:t>
      </w:r>
      <w:r w:rsidR="00013DE1">
        <w:rPr>
          <w:sz w:val="24"/>
          <w:szCs w:val="24"/>
        </w:rPr>
        <w:t>i</w:t>
      </w:r>
      <w:r>
        <w:rPr>
          <w:sz w:val="24"/>
          <w:szCs w:val="24"/>
        </w:rPr>
        <w:t xml:space="preserve"> iznos</w:t>
      </w:r>
      <w:r w:rsidR="00A6467A">
        <w:rPr>
          <w:sz w:val="24"/>
          <w:szCs w:val="24"/>
        </w:rPr>
        <w:t xml:space="preserve"> kupovnine</w:t>
      </w:r>
      <w:r>
        <w:rPr>
          <w:sz w:val="24"/>
          <w:szCs w:val="24"/>
        </w:rPr>
        <w:t xml:space="preserve"> (</w:t>
      </w:r>
      <w:r w:rsidR="00DC23A0" w:rsidRPr="00DC23A0">
        <w:rPr>
          <w:sz w:val="24"/>
          <w:szCs w:val="24"/>
        </w:rPr>
        <w:t>umanjen</w:t>
      </w:r>
      <w:r w:rsidR="00013DE1">
        <w:rPr>
          <w:sz w:val="24"/>
          <w:szCs w:val="24"/>
        </w:rPr>
        <w:t>e</w:t>
      </w:r>
      <w:r w:rsidR="00DC23A0" w:rsidRPr="00DC23A0">
        <w:rPr>
          <w:sz w:val="24"/>
          <w:szCs w:val="24"/>
        </w:rPr>
        <w:t xml:space="preserve"> za iznos up</w:t>
      </w:r>
      <w:r w:rsidR="00013DE1">
        <w:rPr>
          <w:sz w:val="24"/>
          <w:szCs w:val="24"/>
        </w:rPr>
        <w:t>laćene</w:t>
      </w:r>
      <w:r>
        <w:rPr>
          <w:sz w:val="24"/>
          <w:szCs w:val="24"/>
        </w:rPr>
        <w:t xml:space="preserve"> jamčevin</w:t>
      </w:r>
      <w:r w:rsidR="00013DE1">
        <w:rPr>
          <w:sz w:val="24"/>
          <w:szCs w:val="24"/>
        </w:rPr>
        <w:t>e</w:t>
      </w:r>
      <w:r>
        <w:rPr>
          <w:sz w:val="24"/>
          <w:szCs w:val="24"/>
        </w:rPr>
        <w:t>)</w:t>
      </w:r>
      <w:r w:rsidR="00614A70">
        <w:rPr>
          <w:sz w:val="24"/>
          <w:szCs w:val="24"/>
        </w:rPr>
        <w:t>.</w:t>
      </w:r>
    </w:p>
    <w:p w:rsidRDefault="00A13ABE" w:rsidP="00A6467A" w:rsidR="00A13ABE" w:rsidRPr="00A13ABE">
      <w:pPr>
        <w:tabs>
          <w:tab w:pos="1260" w:val="left"/>
        </w:tabs>
        <w:spacing w:before="200"/>
        <w:ind w:firstLine="539"/>
        <w:jc w:val="both"/>
        <w:rPr>
          <w:sz w:val="24"/>
          <w:szCs w:val="24"/>
        </w:rPr>
      </w:pPr>
      <w:r w:rsidRPr="00A13ABE">
        <w:rPr>
          <w:sz w:val="24"/>
          <w:szCs w:val="24"/>
        </w:rPr>
        <w:t>Slijedom naveden</w:t>
      </w:r>
      <w:r w:rsidR="0092790F">
        <w:rPr>
          <w:sz w:val="24"/>
          <w:szCs w:val="24"/>
        </w:rPr>
        <w:t xml:space="preserve">og, a temeljem odredbe </w:t>
      </w:r>
      <w:r w:rsidRPr="00A13ABE">
        <w:rPr>
          <w:sz w:val="24"/>
          <w:szCs w:val="24"/>
        </w:rPr>
        <w:t>čl. 10</w:t>
      </w:r>
      <w:r w:rsidR="0092790F">
        <w:rPr>
          <w:sz w:val="24"/>
          <w:szCs w:val="24"/>
        </w:rPr>
        <w:t>8</w:t>
      </w:r>
      <w:r w:rsidRPr="00A13ABE">
        <w:rPr>
          <w:sz w:val="24"/>
          <w:szCs w:val="24"/>
        </w:rPr>
        <w:t>.</w:t>
      </w:r>
      <w:r w:rsidR="0092790F">
        <w:rPr>
          <w:sz w:val="24"/>
          <w:szCs w:val="24"/>
        </w:rPr>
        <w:t xml:space="preserve"> </w:t>
      </w:r>
      <w:r w:rsidR="0092790F" w:rsidRPr="0092790F">
        <w:rPr>
          <w:sz w:val="24"/>
          <w:szCs w:val="24"/>
        </w:rPr>
        <w:t xml:space="preserve">Ovršnog zakona („Narodne novine“ broj 112/12, 25/13 i 93/14; dalje: OZ) </w:t>
      </w:r>
      <w:r w:rsidRPr="00A13ABE">
        <w:rPr>
          <w:sz w:val="24"/>
          <w:szCs w:val="24"/>
        </w:rPr>
        <w:t xml:space="preserve">u vezi s odredbom čl. </w:t>
      </w:r>
      <w:r w:rsidR="0092790F">
        <w:rPr>
          <w:sz w:val="24"/>
          <w:szCs w:val="24"/>
        </w:rPr>
        <w:t xml:space="preserve">247. </w:t>
      </w:r>
      <w:r w:rsidR="00FA4CF7" w:rsidRPr="00FA4CF7">
        <w:rPr>
          <w:sz w:val="24"/>
          <w:szCs w:val="24"/>
        </w:rPr>
        <w:t xml:space="preserve">Stečajnog zakona („Narodne novine“ </w:t>
      </w:r>
      <w:r w:rsidR="00FA4CF7">
        <w:rPr>
          <w:sz w:val="24"/>
          <w:szCs w:val="24"/>
        </w:rPr>
        <w:t>71/15 i 104/17</w:t>
      </w:r>
      <w:r w:rsidR="00FA4CF7" w:rsidRPr="00FA4CF7">
        <w:rPr>
          <w:sz w:val="24"/>
          <w:szCs w:val="24"/>
        </w:rPr>
        <w:t>)</w:t>
      </w:r>
      <w:r w:rsidRPr="00A13ABE">
        <w:rPr>
          <w:sz w:val="24"/>
          <w:szCs w:val="24"/>
        </w:rPr>
        <w:t xml:space="preserve"> odlučeno je kao u izreci ovog zaključka.</w:t>
      </w:r>
    </w:p>
    <w:p w:rsidRDefault="00AE0E7D" w:rsidP="00C93B7B" w:rsidR="00AE0E7D" w:rsidRPr="00AE0E7D">
      <w:pPr>
        <w:spacing w:before="300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U Splitu</w:t>
      </w:r>
      <w:r w:rsidR="00D17A01">
        <w:rPr>
          <w:sz w:val="24"/>
          <w:szCs w:val="24"/>
        </w:rPr>
        <w:t xml:space="preserve"> </w:t>
      </w:r>
      <w:r w:rsidR="00013DE1">
        <w:rPr>
          <w:sz w:val="24"/>
          <w:szCs w:val="24"/>
        </w:rPr>
        <w:t>1. listopada</w:t>
      </w:r>
      <w:r w:rsidR="00D17A01">
        <w:rPr>
          <w:sz w:val="24"/>
          <w:szCs w:val="24"/>
        </w:rPr>
        <w:t xml:space="preserve"> 2018.</w:t>
      </w:r>
    </w:p>
    <w:p w:rsidRDefault="00D17A01" w:rsidP="00C93B7B" w:rsidR="00AE0E7D" w:rsidRPr="00AE0E7D">
      <w:pPr>
        <w:spacing w:before="300"/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Sutkinja</w:t>
      </w:r>
    </w:p>
    <w:p w:rsidRDefault="00D17A01" w:rsidP="00AE0E7D" w:rsidR="00AE0E7D">
      <w:pPr>
        <w:ind w:firstLine="708" w:left="5664"/>
        <w:jc w:val="center"/>
        <w:rPr>
          <w:sz w:val="24"/>
          <w:szCs w:val="24"/>
        </w:rPr>
      </w:pPr>
      <w:r w:rsidRPr="00AE0E7D">
        <w:rPr>
          <w:sz w:val="24"/>
          <w:szCs w:val="24"/>
        </w:rPr>
        <w:t>Ana Golub Gruić</w:t>
      </w: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E75741" w:rsidR="00E75741" w:rsidRP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="00AE0E7D" w:rsidRPr="00AE0E7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E75741" w:rsidRPr="00AE0E7D">
        <w:rPr>
          <w:sz w:val="24"/>
          <w:szCs w:val="24"/>
        </w:rPr>
        <w:t xml:space="preserve">Protiv ovog </w:t>
      </w:r>
      <w:r w:rsidR="0092790F">
        <w:rPr>
          <w:sz w:val="24"/>
          <w:szCs w:val="24"/>
        </w:rPr>
        <w:t>zaključka nije dopuštena žalba.</w:t>
      </w:r>
    </w:p>
    <w:p w:rsidRDefault="00C93B7B" w:rsidP="00E75741" w:rsidR="00C93B7B" w:rsidRPr="00AE0E7D">
      <w:pPr>
        <w:jc w:val="both"/>
        <w:rPr>
          <w:b/>
          <w:sz w:val="24"/>
          <w:szCs w:val="24"/>
        </w:rPr>
      </w:pPr>
    </w:p>
    <w:p w:rsidRDefault="00D17A01" w:rsidP="00AE0E7D" w:rsidR="00AE0E7D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  <w:r w:rsidR="00AE0E7D">
        <w:rPr>
          <w:sz w:val="24"/>
          <w:szCs w:val="24"/>
        </w:rPr>
        <w:t xml:space="preserve">: </w:t>
      </w:r>
    </w:p>
    <w:p w:rsidRDefault="00614A70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stečajnom upravitelju</w:t>
      </w:r>
    </w:p>
    <w:p w:rsidRDefault="00D17A01" w:rsidP="00C93B7B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kupcu </w:t>
      </w:r>
      <w:r w:rsidR="00013DE1">
        <w:rPr>
          <w:sz w:val="24"/>
          <w:szCs w:val="24"/>
        </w:rPr>
        <w:t>Goranu Baliću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 xml:space="preserve">Općinski sud u </w:t>
      </w:r>
      <w:r w:rsidR="00614A70">
        <w:rPr>
          <w:sz w:val="24"/>
          <w:szCs w:val="24"/>
        </w:rPr>
        <w:t>Splitu</w:t>
      </w:r>
      <w:r w:rsidR="00013DE1">
        <w:rPr>
          <w:sz w:val="24"/>
          <w:szCs w:val="24"/>
        </w:rPr>
        <w:t xml:space="preserve"> - Zemljišnoknjižnom</w:t>
      </w:r>
      <w:r w:rsidRPr="00C93B7B">
        <w:rPr>
          <w:sz w:val="24"/>
          <w:szCs w:val="24"/>
        </w:rPr>
        <w:t xml:space="preserve"> odjel</w:t>
      </w:r>
      <w:r w:rsidR="00013DE1">
        <w:rPr>
          <w:sz w:val="24"/>
          <w:szCs w:val="24"/>
        </w:rPr>
        <w:t>u</w:t>
      </w:r>
      <w:r w:rsidR="00D17A01">
        <w:rPr>
          <w:sz w:val="24"/>
          <w:szCs w:val="24"/>
        </w:rPr>
        <w:t xml:space="preserve"> </w:t>
      </w:r>
      <w:r w:rsidR="00013DE1">
        <w:rPr>
          <w:sz w:val="24"/>
          <w:szCs w:val="24"/>
        </w:rPr>
        <w:t xml:space="preserve">Makarska </w:t>
      </w:r>
    </w:p>
    <w:p w:rsidRDefault="00AE0E7D" w:rsidP="00AE0E7D" w:rsidR="00AE0E7D" w:rsidRPr="00C93B7B">
      <w:pPr>
        <w:numPr>
          <w:ilvl w:val="0"/>
          <w:numId w:val="4"/>
        </w:numPr>
        <w:jc w:val="both"/>
        <w:rPr>
          <w:sz w:val="24"/>
          <w:szCs w:val="24"/>
        </w:rPr>
      </w:pPr>
      <w:r w:rsidRPr="00C93B7B">
        <w:rPr>
          <w:sz w:val="24"/>
          <w:szCs w:val="24"/>
        </w:rPr>
        <w:t>FINA, RC Split</w:t>
      </w:r>
    </w:p>
    <w:p w:rsidRDefault="00AE0E7D" w:rsidP="00AE0E7D" w:rsidR="00AE0E7D" w:rsidRPr="00AE0E7D">
      <w:pPr>
        <w:numPr>
          <w:ilvl w:val="0"/>
          <w:numId w:val="4"/>
        </w:numPr>
        <w:jc w:val="both"/>
        <w:rPr>
          <w:sz w:val="24"/>
          <w:szCs w:val="24"/>
        </w:rPr>
      </w:pPr>
      <w:r w:rsidRPr="00AE0E7D">
        <w:rPr>
          <w:sz w:val="24"/>
          <w:szCs w:val="24"/>
        </w:rPr>
        <w:t>mrežna stranica e-Oglasna ploča sudova.</w:t>
      </w:r>
    </w:p>
    <w:p w:rsidRDefault="00AE0E7D" w:rsidP="00AE0E7D" w:rsidR="00AE0E7D">
      <w:pPr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spis </w:t>
      </w:r>
    </w:p>
    <w:p w:rsidRDefault="00853B3E" w:rsidR="00853B3E"/>
    <w:sectPr w:rsidSect="004F266A" w:rsidR="00853B3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7F" w:rsidP="004F266A" w:rsidR="00976F7F">
      <w:r>
        <w:separator/>
      </w:r>
    </w:p>
  </w:endnote>
  <w:endnote w:id="0" w:type="continuationSeparator">
    <w:p w:rsidRDefault="00976F7F" w:rsidP="004F266A" w:rsidR="00976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7F" w:rsidP="004F266A" w:rsidR="00976F7F">
      <w:r>
        <w:separator/>
      </w:r>
    </w:p>
  </w:footnote>
  <w:footnote w:id="0" w:type="continuationSeparator">
    <w:p w:rsidRDefault="00976F7F" w:rsidP="004F266A" w:rsidR="00976F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7DC0" w:rsidP="00CD367F" w:rsidR="004F266A" w:rsidRPr="004F266A">
    <w:pPr>
      <w:pStyle w:val="Zaglavlje"/>
      <w:ind w:firstLine="1416"/>
      <w:jc w:val="right"/>
      <w:rPr>
        <w:sz w:val="24"/>
        <w:szCs w:val="24"/>
      </w:rPr>
    </w:pPr>
    <w:sdt>
      <w:sdtPr>
        <w:rPr>
          <w:sz w:val="24"/>
          <w:szCs w:val="24"/>
        </w:rPr>
        <w:id w:val="-2015987839"/>
        <w:docPartObj>
          <w:docPartGallery w:val="Page Numbers (Top of Page)"/>
          <w:docPartUnique/>
        </w:docPartObj>
      </w:sdtPr>
      <w:sdtEndPr/>
      <w:sdtContent>
        <w:r w:rsidR="004F266A" w:rsidRPr="004F266A">
          <w:rPr>
            <w:sz w:val="24"/>
            <w:szCs w:val="24"/>
          </w:rPr>
          <w:fldChar w:fldCharType="begin"/>
        </w:r>
        <w:r w:rsidR="004F266A" w:rsidRPr="004F266A">
          <w:rPr>
            <w:sz w:val="24"/>
            <w:szCs w:val="24"/>
          </w:rPr>
          <w:instrText>PAGE   \* MERGEFORMAT</w:instrText>
        </w:r>
        <w:r w:rsidR="004F266A" w:rsidRPr="004F266A">
          <w:rPr>
            <w:sz w:val="24"/>
            <w:szCs w:val="24"/>
          </w:rPr>
          <w:fldChar w:fldCharType="separate"/>
        </w:r>
        <w:r>
          <w:rPr>
            <w:noProof/>
            <w:sz w:val="24"/>
            <w:szCs w:val="24"/>
          </w:rPr>
          <w:t>6</w:t>
        </w:r>
        <w:r w:rsidR="004F266A" w:rsidRPr="004F266A">
          <w:rPr>
            <w:sz w:val="24"/>
            <w:szCs w:val="24"/>
          </w:rPr>
          <w:fldChar w:fldCharType="end"/>
        </w:r>
        <w:r w:rsidR="00CD367F">
          <w:rPr>
            <w:sz w:val="24"/>
            <w:szCs w:val="24"/>
          </w:rPr>
          <w:tab/>
        </w:r>
      </w:sdtContent>
    </w:sdt>
    <w:r w:rsidR="00CD367F">
      <w:rPr>
        <w:sz w:val="24"/>
        <w:szCs w:val="24"/>
      </w:rPr>
      <w:t>Poslovni broj: 11.</w:t>
    </w:r>
    <w:r w:rsidR="004F266A" w:rsidRPr="004F266A">
      <w:rPr>
        <w:sz w:val="24"/>
        <w:szCs w:val="24"/>
      </w:rPr>
      <w:t>St-</w:t>
    </w:r>
    <w:r w:rsidR="00314634">
      <w:rPr>
        <w:sz w:val="24"/>
        <w:szCs w:val="24"/>
      </w:rPr>
      <w:t>1715/2016-83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DE08C1"/>
    <w:multiLevelType w:val="hybridMultilevel"/>
    <w:tmpl w:val="360E1C6A"/>
    <w:lvl w:tplc="D6726F2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</w:lvl>
  </w:abstractNum>
  <w:abstractNum w:abstractNumId="2">
    <w:nsid w:val="1C6A42DB"/>
    <w:multiLevelType w:val="hybridMultilevel"/>
    <w:tmpl w:val="5D6666EC"/>
    <w:lvl w:tplc="D8ACB77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279078E5"/>
    <w:multiLevelType w:val="hybridMultilevel"/>
    <w:tmpl w:val="F82EB990"/>
    <w:lvl w:tplc="428EB7DC" w:ilvl="0">
      <w:start w:val="1"/>
      <w:numFmt w:val="lowerLetter"/>
      <w:lvlText w:val="%1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3BFE2C61"/>
    <w:multiLevelType w:val="hybridMultilevel"/>
    <w:tmpl w:val="ADA28FB6"/>
    <w:lvl w:tplc="A44206AE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5">
    <w:nsid w:val="4567356D"/>
    <w:multiLevelType w:val="hybridMultilevel"/>
    <w:tmpl w:val="B84CBB7E"/>
    <w:lvl w:tplc="C5D4EFA8" w:ilvl="0">
      <w:start w:val="1"/>
      <w:numFmt w:val="bullet"/>
      <w:lvlText w:val=""/>
      <w:lvlJc w:val="left"/>
      <w:pPr>
        <w:ind w:hanging="360" w:left="100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7664AA1"/>
    <w:multiLevelType w:val="hybridMultilevel"/>
    <w:tmpl w:val="2D629180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7">
    <w:nsid w:val="479F53CC"/>
    <w:multiLevelType w:val="hybridMultilevel"/>
    <w:tmpl w:val="20420E00"/>
    <w:lvl w:tplc="9A38C32C" w:ilvl="0">
      <w:start w:val="1"/>
      <w:numFmt w:val="bullet"/>
      <w:lvlText w:val="-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55282399"/>
    <w:multiLevelType w:val="hybridMultilevel"/>
    <w:tmpl w:val="A1E8C3CE"/>
    <w:lvl w:tplc="C8F632FE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234CB0"/>
    <w:multiLevelType w:val="hybridMultilevel"/>
    <w:tmpl w:val="EAE28E7C"/>
    <w:lvl w:tplc="D452DFB6" w:ilvl="0">
      <w:start w:val="1"/>
      <w:numFmt w:val="upperRoman"/>
      <w:lvlText w:val="%1."/>
      <w:lvlJc w:val="left"/>
      <w:pPr>
        <w:ind w:hanging="945" w:left="16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621229FA"/>
    <w:multiLevelType w:val="hybridMultilevel"/>
    <w:tmpl w:val="DD3839C6"/>
    <w:lvl w:tplc="041A0001" w:ilvl="0">
      <w:start w:val="1"/>
      <w:numFmt w:val="bullet"/>
      <w:lvlText w:val=""/>
      <w:lvlJc w:val="left"/>
      <w:pPr>
        <w:ind w:hanging="360" w:left="1363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08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0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2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4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6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8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0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23"/>
      </w:pPr>
      <w:rPr>
        <w:rFonts w:hAnsi="Wingdings" w:ascii="Wingdings" w:hint="default"/>
      </w:rPr>
    </w:lvl>
  </w:abstractNum>
  <w:abstractNum w:abstractNumId="11">
    <w:nsid w:val="6CA3065F"/>
    <w:multiLevelType w:val="hybridMultilevel"/>
    <w:tmpl w:val="20E43E18"/>
    <w:lvl w:tplc="38BAB45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1"/>
  </w:num>
  <w:num w:numId="5">
    <w:abstractNumId w:val="9"/>
  </w:num>
  <w:num w:numId="6">
    <w:abstractNumId w:val="2"/>
  </w:num>
  <w:num w:numId="7">
    <w:abstractNumId w:val="11"/>
  </w:num>
  <w:num w:numId="8">
    <w:abstractNumId w:val="0"/>
  </w:num>
  <w:num w:numId="9">
    <w:abstractNumId w:val="3"/>
  </w:num>
  <w:num w:numId="10">
    <w:abstractNumId w:val="7"/>
  </w:num>
  <w:num w:numId="11">
    <w:abstractNumId w:val="10"/>
  </w:num>
  <w:num w:numId="12">
    <w:abstractNumId w:val="5"/>
  </w:num>
  <w:num w:numId="13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5741"/>
    <w:rsid w:val="00013DE1"/>
    <w:rsid w:val="00066650"/>
    <w:rsid w:val="00072F00"/>
    <w:rsid w:val="000851E2"/>
    <w:rsid w:val="00085E7C"/>
    <w:rsid w:val="000B4D96"/>
    <w:rsid w:val="000D5416"/>
    <w:rsid w:val="000E6D83"/>
    <w:rsid w:val="00105F87"/>
    <w:rsid w:val="00113416"/>
    <w:rsid w:val="0021620E"/>
    <w:rsid w:val="0024261C"/>
    <w:rsid w:val="002D0EEB"/>
    <w:rsid w:val="00314634"/>
    <w:rsid w:val="00315BEB"/>
    <w:rsid w:val="003210B9"/>
    <w:rsid w:val="003938EE"/>
    <w:rsid w:val="003C2F22"/>
    <w:rsid w:val="00417EA6"/>
    <w:rsid w:val="0042209F"/>
    <w:rsid w:val="004F266A"/>
    <w:rsid w:val="00563E5A"/>
    <w:rsid w:val="00614A70"/>
    <w:rsid w:val="00705682"/>
    <w:rsid w:val="0071519E"/>
    <w:rsid w:val="0077004A"/>
    <w:rsid w:val="00791EA7"/>
    <w:rsid w:val="007F7A84"/>
    <w:rsid w:val="00814EDB"/>
    <w:rsid w:val="00815142"/>
    <w:rsid w:val="00853B3E"/>
    <w:rsid w:val="00887DC0"/>
    <w:rsid w:val="0092790F"/>
    <w:rsid w:val="00931569"/>
    <w:rsid w:val="00943D1A"/>
    <w:rsid w:val="00976F7F"/>
    <w:rsid w:val="00981D37"/>
    <w:rsid w:val="009F0637"/>
    <w:rsid w:val="00A13ABE"/>
    <w:rsid w:val="00A43E50"/>
    <w:rsid w:val="00A51DE9"/>
    <w:rsid w:val="00A6467A"/>
    <w:rsid w:val="00AB7ABB"/>
    <w:rsid w:val="00AE0E7D"/>
    <w:rsid w:val="00B24F0A"/>
    <w:rsid w:val="00B7506F"/>
    <w:rsid w:val="00BA0234"/>
    <w:rsid w:val="00C33145"/>
    <w:rsid w:val="00C75BDE"/>
    <w:rsid w:val="00C93B7B"/>
    <w:rsid w:val="00CB5E3F"/>
    <w:rsid w:val="00CD367F"/>
    <w:rsid w:val="00D17A01"/>
    <w:rsid w:val="00D818DB"/>
    <w:rsid w:val="00D8632A"/>
    <w:rsid w:val="00DC23A0"/>
    <w:rsid w:val="00DD0D50"/>
    <w:rsid w:val="00E75741"/>
    <w:rsid w:val="00EB6A52"/>
    <w:rsid w:val="00F2599E"/>
    <w:rsid w:val="00F924F1"/>
    <w:rsid w:val="00FA4CF7"/>
    <w:rsid w:val="00FC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cs="Times New Roman" w:eastAsia="Calibri" w:hAnsi="Calibri" w:asci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7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7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7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7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5741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E7574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757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5741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2209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42209F"/>
    <w:rPr>
      <w:rFonts w:cs="Times New Roman" w:eastAsia="Times New Roman"/>
      <w:szCs w:val="20"/>
      <w:lang w:eastAsia="hr-HR"/>
    </w:rPr>
  </w:style>
  <w:style w:styleId="Bezproreda" w:type="paragraph">
    <w:name w:val="No Spacing"/>
    <w:uiPriority w:val="1"/>
    <w:qFormat/>
    <w:rsid w:val="0042209F"/>
    <w:rPr>
      <w:rFonts w:ascii="Calibri" w:cs="Times New Roman" w:eastAsia="Calibri" w:hAnsi="Calibri"/>
      <w:sz w:val="22"/>
    </w:rPr>
  </w:style>
  <w:style w:styleId="Zaglavlje" w:type="paragraph">
    <w:name w:val="header"/>
    <w:basedOn w:val="Normal"/>
    <w:link w:val="Zaglavl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F26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266A"/>
    <w:rPr>
      <w:rFonts w:cs="Times New Roman" w:eastAsia="Times New Roman"/>
      <w:sz w:val="20"/>
      <w:szCs w:val="20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A43E50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A43E50"/>
    <w:rPr>
      <w:rFonts w:cs="Times New Roman" w:eastAsia="Times New Roman"/>
      <w:sz w:val="20"/>
      <w:szCs w:val="20"/>
      <w:lang w:eastAsia="hr-HR"/>
    </w:rPr>
  </w:style>
  <w:style w:styleId="Reetkatablice" w:type="table">
    <w:name w:val="Table Grid"/>
    <w:basedOn w:val="Obinatablica"/>
    <w:rsid w:val="00CD367F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87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7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7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7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7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3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664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757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921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6935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821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St-1715/2016-83</izvorni_sadrzaj>
    <derivirana_varijabla naziv="DomainObject.Oznaka_1">St-1715/2016-83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1715</izvorni_sadrzaj>
    <derivirana_varijabla naziv="DomainObject.Predmet.Broj_1">1715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2016.</izvorni_sadrzaj>
    <derivirana_varijabla naziv="DomainObject.Predmet.DatumOsnivanja_1">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St-1715/2016</izvorni_sadrzaj>
    <derivirana_varijabla naziv="DomainObject.Predmet.OznakaBroj_1">St-1715/2016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KAJFOSZ PUTNIČKA AGENCIJA d.o.o. za trgovinu i turizam u stečaju</izvorni_sadrzaj>
    <derivirana_varijabla naziv="DomainObject.Predmet.ProtustrankaFormated_1">  Stečajna masa iza KAJFOSZ PUTNIČKA AGENCIJA d.o.o. za trgovinu i turizam u stečaju</derivirana_varijabla>
  </DomainObject.Predmet.ProtustrankaFormated>
  <DomainObject.Predmet.ProtustrankaFormatedOIB>
    <izvorni_sadrzaj>  Stečajna masa iza KAJFOSZ PUTNIČKA AGENCIJA d.o.o. za trgovinu i turizam u stečaju, OIB 86231986351</izvorni_sadrzaj>
    <derivirana_varijabla naziv="DomainObject.Predmet.ProtustrankaFormatedOIB_1">  Stečajna masa iza KAJFOSZ PUTNIČKA AGENCIJA d.o.o. za trgovinu i turizam u stečaju, OIB 86231986351</derivirana_varijabla>
  </DomainObject.Predmet.ProtustrankaFormatedOIB>
  <DomainObject.Predmet.ProtustrankaFormatedWithAdress>
    <izvorni_sadrzaj> Stečajna masa iza KAJFOSZ PUTNIČKA AGENCIJA d.o.o. za trgovinu i turizam u stečaju, Bihaćka 15/III , 21000 Split</izvorni_sadrzaj>
    <derivirana_varijabla naziv="DomainObject.Predmet.ProtustrankaFormatedWithAdress_1"> Stečajna masa iza KAJFOSZ PUTNIČKA AGENCIJA d.o.o. za trgovinu i turizam u stečaju, Bihaćka 15/III , 21000 Split</derivirana_varijabla>
  </DomainObject.Predmet.ProtustrankaFormatedWithAdress>
  <DomainObject.Predmet.ProtustrankaFormatedWithAdressOIB>
    <izvorni_sadrzaj> Stečajna masa iza KAJFOSZ PUTNIČKA AGENCIJA d.o.o. za trgovinu i turizam u stečaju, OIB 86231986351, Bihaćka 15/III , 21000 Split</izvorni_sadrzaj>
    <derivirana_varijabla naziv="DomainObject.Predmet.ProtustrankaFormatedWithAdressOIB_1"> Stečajna masa iza KAJFOSZ PUTNIČKA AGENCIJA d.o.o. za trgovinu i turizam u stečaju, OIB 86231986351, Bihaćka 15/III , 21000 Split</derivirana_varijabla>
  </DomainObject.Predmet.ProtustrankaFormatedWithAdressOIB>
  <DomainObject.Predmet.ProtustrankaWithAdress>
    <izvorni_sadrzaj>Stečajna masa iza KAJFOSZ PUTNIČKA AGENCIJA d.o.o. za trgovinu i turizam u stečaju Bihaćka 15/III , 21000 Split</izvorni_sadrzaj>
    <derivirana_varijabla naziv="DomainObject.Predmet.ProtustrankaWithAdress_1">Stečajna masa iza KAJFOSZ PUTNIČKA AGENCIJA d.o.o. za trgovinu i turizam u stečaju Bihaćka 15/III , 21000 Split</derivirana_varijabla>
  </DomainObject.Predmet.ProtustrankaWithAdress>
  <DomainObject.Predmet.ProtustrankaWithAdressOIB>
    <izvorni_sadrzaj>Stečajna masa iza KAJFOSZ PUTNIČKA AGENCIJA d.o.o. za trgovinu i turizam u stečaju, OIB 86231986351, Bihaćka 15/III , 21000 Split</izvorni_sadrzaj>
    <derivirana_varijabla naziv="DomainObject.Predmet.ProtustrankaWithAdressOIB_1">Stečajna masa iza KAJFOSZ PUTNIČKA AGENCIJA d.o.o. za trgovinu i turizam u stečaju, OIB 86231986351, Bihaćka 15/III , 21000 Split</derivirana_varijabla>
  </DomainObject.Predmet.ProtustrankaWithAdressOIB>
  <DomainObject.Predmet.ProtustrankaNazivFormated>
    <izvorni_sadrzaj>Stečajna masa iza KAJFOSZ PUTNIČKA AGENCIJA d.o.o. za trgovinu i turizam u stečaju</izvorni_sadrzaj>
    <derivirana_varijabla naziv="DomainObject.Predmet.ProtustrankaNazivFormated_1">Stečajna masa iza KAJFOSZ PUTNIČKA AGENCIJA d.o.o. za trgovinu i turizam u stečaju</derivirana_varijabla>
  </DomainObject.Predmet.ProtustrankaNazivFormated>
  <DomainObject.Predmet.ProtustrankaNazivFormatedOIB>
    <izvorni_sadrzaj>Stečajna masa iza KAJFOSZ PUTNIČKA AGENCIJA d.o.o. za trgovinu i turizam u stečaju, OIB 86231986351</izvorni_sadrzaj>
    <derivirana_varijabla naziv="DomainObject.Predmet.ProtustrankaNazivFormatedOIB_1">Stečajna masa iza KAJFOSZ PUTNIČKA AGENCIJA d.o.o. za trgovinu i turizam u stečaju, OIB 86231986351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KAJFOSZ PUTNIČKA AGENCIJA d.o.o. za trgovinu i turizam u stečaju</item>
    </izvorni_sadrzaj>
    <derivirana_varijabla naziv="DomainObject.Predmet.ProtuStrankaListFormated_1">
      <item>Stečajna masa iza KAJFOSZ PUTNIČKA AGENCIJA d.o.o. za trgovinu i turizam u stečaju</item>
    </derivirana_varijabla>
  </DomainObject.Predmet.ProtuStrankaListFormated>
  <DomainObject.Predmet.ProtuStrankaListFormatedOIB>
    <izvorni_sadrzaj>
      <item>Stečajna masa iza KAJFOSZ PUTNIČKA AGENCIJA d.o.o. za trgovinu i turizam u stečaju, OIB 86231986351</item>
    </izvorni_sadrzaj>
    <derivirana_varijabla naziv="DomainObject.Predmet.ProtuStrankaListFormatedOIB_1">
      <item>Stečajna masa iza KAJFOSZ PUTNIČKA AGENCIJA d.o.o. za trgovinu i turizam u stečaju, OIB 86231986351</item>
    </derivirana_varijabla>
  </DomainObject.Predmet.ProtuStrankaListFormatedOIB>
  <DomainObject.Predmet.ProtuStrankaListFormatedWithAdress>
    <izvorni_sadrzaj>
      <item>Stečajna masa iza KAJFOSZ PUTNIČKA AGENCIJA d.o.o. za trgovinu i turizam u stečaju, Bihaćka 15/III , 21000 Split</item>
    </izvorni_sadrzaj>
    <derivirana_varijabla naziv="DomainObject.Predmet.ProtuStrankaListFormatedWithAdress_1">
      <item>Stečajna masa iza KAJFOSZ PUTNIČKA AGENCIJA d.o.o. za trgovinu i turizam u stečaju, Bihaćka 15/III , 21000 Split</item>
    </derivirana_varijabla>
  </DomainObject.Predmet.ProtuStrankaListFormatedWithAdress>
  <DomainObject.Predmet.ProtuStrankaListFormatedWithAdressOIB>
    <izvorni_sadrzaj>
      <item>Stečajna masa iza KAJFOSZ PUTNIČKA AGENCIJA d.o.o. za trgovinu i turizam u stečaju, OIB 86231986351, Bihaćka 15/III , 21000 Split</item>
    </izvorni_sadrzaj>
    <derivirana_varijabla naziv="DomainObject.Predmet.ProtuStrankaListFormatedWithAdressOIB_1">
      <item>Stečajna masa iza KAJFOSZ PUTNIČKA AGENCIJA d.o.o. za trgovinu i turizam u stečaju, OIB 86231986351, Bihaćka 15/III , 21000 Split</item>
    </derivirana_varijabla>
  </DomainObject.Predmet.ProtuStrankaListFormatedWithAdressOIB>
  <DomainObject.Predmet.ProtuStrankaListNazivFormated>
    <izvorni_sadrzaj>
      <item>Stečajna masa iza KAJFOSZ PUTNIČKA AGENCIJA d.o.o. za trgovinu i turizam u stečaju</item>
    </izvorni_sadrzaj>
    <derivirana_varijabla naziv="DomainObject.Predmet.ProtuStrankaListNazivFormated_1">
      <item>Stečajna masa iza KAJFOSZ PUTNIČKA AGENCIJA d.o.o. za trgovinu i turizam u stečaju</item>
    </derivirana_varijabla>
  </DomainObject.Predmet.ProtuStrankaListNazivFormated>
  <DomainObject.Predmet.ProtuStrankaListNazivFormatedOIB>
    <izvorni_sadrzaj>
      <item>Stečajna masa iza KAJFOSZ PUTNIČKA AGENCIJA d.o.o. za trgovinu i turizam u stečaju, OIB 86231986351</item>
    </izvorni_sadrzaj>
    <derivirana_varijabla naziv="DomainObject.Predmet.ProtuStrankaListNazivFormatedOIB_1">
      <item>Stečajna masa iza KAJFOSZ PUTNIČKA AGENCIJA d.o.o. za trgovinu i turizam u stečaju, OIB 86231986351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St-1715/2016-83</izvorni_sadrzaj>
    <derivirana_varijabla naziv="DomainObject.PoslovniBrojDokumenta_1">St-1715/2016-83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KAJFOSZ PUTNIČKA AGENCIJA d.o.o. za trgovinu i turizam u stečaju</izvorni_sadrzaj>
    <derivirana_varijabla naziv="DomainObject.Predmet.ProtustrankaIDrugi_1">Stečajna masa iza KAJFOSZ PUTNIČKA AGENCIJA d.o.o. za trgovinu i turizam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KAJFOSZ PUTNIČKA AGENCIJA d.o.o. za trgovinu i turizam u stečaju, OIB 86231986351, Bihaćka 15/III , 21000 Split</izvorni_sadrzaj>
    <derivirana_varijabla naziv="DomainObject.Predmet.ProtustrankaIDrugiAdressOIB_1">Stečajna masa iza KAJFOSZ PUTNIČKA AGENCIJA d.o.o. za trgovinu i turizam u stečaju, OIB 86231986351, Bihaćka 15/III 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KAJFOSZ PUTNIČKA AGENCIJA d.o.o. za trgovinu i turizam u stečaju</item>
      <item>FINANCIJSKA AGENCIJA, RC SPLIT</item>
    </izvorni_sadrzaj>
    <derivirana_varijabla naziv="DomainObject.Predmet.SudioniciListNaziv_1">
      <item>Stečajna masa iza KAJFOSZ PUTNIČKA AGENCIJA d.o.o. za trgovinu i turizam u stečaju</item>
      <item>FINANCIJSKA AGENCIJA, RC SPLIT</item>
    </derivirana_varijabla>
  </DomainObject.Predmet.SudioniciListNaziv>
  <DomainObject.Predmet.SudioniciListAdressOIB>
    <izvorni_sadrzaj>
      <item>Stečajna masa iza KAJFOSZ PUTNIČKA AGENCIJA d.o.o. za trgovinu i turizam u stečaju, OIB 86231986351, Bihaćka 15/III ,21000 Split</item>
      <item>FINANCIJSKA AGENCIJA, RC SPLIT, OIB 85821130368, Mažuranićevo šetalište 24 b,21000 Split</item>
    </izvorni_sadrzaj>
    <derivirana_varijabla naziv="DomainObject.Predmet.SudioniciListAdressOIB_1">
      <item>Stečajna masa iza KAJFOSZ PUTNIČKA AGENCIJA d.o.o. za trgovinu i turizam u stečaju, OIB 86231986351, Bihaćka 15/III 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86231986351</item>
      <item>, OIB 85821130368</item>
    </izvorni_sadrzaj>
    <derivirana_varijabla naziv="DomainObject.Predmet.SudioniciListNazivOIB_1">
      <item>, OIB 86231986351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9B256-9496-4FBD-BBAE-516058D612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1787</properties:Words>
  <properties:Characters>8387</properties:Characters>
  <properties:Lines>267</properties:Lines>
  <properties:Paragraphs>213</properties:Paragraphs>
  <properties:TotalTime>266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2017-10-03T06:46:00Z</dcterms:created>
  <dc:creator>Katarina Mikulić</dc:creator>
  <cp:lastModifiedBy>Ana Golub Gruić</cp:lastModifiedBy>
  <cp:lastPrinted>2018-10-01T07:16:00Z</cp:lastPrinted>
  <dcterms:modified xmlns:xsi="http://www.w3.org/2001/XMLSchema-instance" xsi:type="dcterms:W3CDTF">2018-10-01T08:14:00Z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St-1715/2016-83 / Odluka - Zaključak (St-1715-2016 Zaključak -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