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a31f4" w14:paraId="79a31f4" w:rsidRDefault="00C11ABA" w:rsidP="00C11ABA" w:rsidR="00C11AB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Broj:7/St-386/2014-</w:t>
      </w:r>
      <w:r w:rsidR="001C0D8D">
        <w:rPr>
          <w:b/>
        </w:rPr>
        <w:t>190</w:t>
      </w:r>
    </w:p>
    <w:p w:rsidRDefault="00C11ABA" w:rsidP="00C11ABA" w:rsidR="00C11ABA">
      <w:pPr>
        <w:rPr>
          <w:b/>
        </w:rPr>
      </w:pPr>
      <w:r>
        <w:rPr>
          <w:b/>
        </w:rPr>
        <w:t>REPUBLIKA HRVATSKA</w:t>
      </w:r>
    </w:p>
    <w:p w:rsidRDefault="00C11ABA" w:rsidP="00C11ABA" w:rsidR="00C11ABA">
      <w:pPr>
        <w:rPr>
          <w:b/>
        </w:rPr>
      </w:pPr>
      <w:r>
        <w:rPr>
          <w:b/>
        </w:rPr>
        <w:t>TRGOVAČKI SUD U OSIJEKU</w:t>
      </w:r>
    </w:p>
    <w:p w:rsidRDefault="00C11ABA" w:rsidP="00C11ABA" w:rsidR="00C11ABA">
      <w:pPr>
        <w:rPr>
          <w:b/>
        </w:rPr>
      </w:pPr>
      <w:r>
        <w:rPr>
          <w:b/>
        </w:rPr>
        <w:t>STALNA SLUŽBA U SLAVONSKOM BRODU</w:t>
      </w:r>
    </w:p>
    <w:p w:rsidRDefault="00C11ABA" w:rsidP="00C11ABA" w:rsidR="00C11ABA">
      <w:pPr>
        <w:rPr>
          <w:b/>
        </w:rPr>
      </w:pPr>
      <w:r>
        <w:rPr>
          <w:b/>
        </w:rPr>
        <w:t>Trg pobjede 13</w:t>
      </w:r>
    </w:p>
    <w:p w:rsidRDefault="00C11ABA" w:rsidP="00C11ABA" w:rsidR="00C11ABA">
      <w:pPr>
        <w:rPr>
          <w:b/>
        </w:rPr>
      </w:pPr>
      <w:r>
        <w:rPr>
          <w:b/>
        </w:rPr>
        <w:t>35000 Slavonski Brod</w:t>
      </w:r>
      <w:r>
        <w:t xml:space="preserve">                                               </w:t>
      </w:r>
      <w:r>
        <w:tab/>
        <w:t xml:space="preserve">                  </w:t>
      </w:r>
    </w:p>
    <w:p w:rsidRDefault="00C11ABA" w:rsidP="00C11ABA" w:rsidR="00C11ABA">
      <w:pPr>
        <w:rPr>
          <w:b/>
        </w:rPr>
      </w:pPr>
    </w:p>
    <w:p w:rsidRDefault="00C11ABA" w:rsidP="00C11ABA" w:rsidR="00C11ABA"/>
    <w:p w:rsidRDefault="00C11ABA" w:rsidP="00C11ABA" w:rsidR="00C11ABA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11ABA" w:rsidP="00C11ABA" w:rsidR="00C11ABA">
      <w:pPr>
        <w:jc w:val="center"/>
        <w:rPr>
          <w:b/>
        </w:rPr>
      </w:pPr>
    </w:p>
    <w:p w:rsidRDefault="00C11ABA" w:rsidP="00C11ABA" w:rsidR="00C11ABA">
      <w:pPr>
        <w:jc w:val="center"/>
      </w:pPr>
      <w:r>
        <w:rPr>
          <w:b/>
        </w:rPr>
        <w:t>R J E Š E N J E</w:t>
      </w:r>
    </w:p>
    <w:p w:rsidRDefault="00C11ABA" w:rsidP="00C11ABA" w:rsidR="00C11ABA"/>
    <w:p w:rsidRDefault="00C11ABA" w:rsidP="00C11ABA" w:rsidR="00C11ABA">
      <w:pPr>
        <w:jc w:val="both"/>
      </w:pPr>
      <w:r>
        <w:t xml:space="preserve"> </w:t>
      </w:r>
      <w:r>
        <w:tab/>
      </w:r>
      <w:r>
        <w:tab/>
        <w:t xml:space="preserve">     TRGOVAČKI SUD U OSIJEKU, STALNA SLUŽBA U SLAVONSKOM BRODU, po stečajnoj sutkinji Mirni Vujčić, u stečajnom postupku nad stečajnim dužnikom TANKERSKA PLOVIDBA d.o.o. za proizvodnju, prijevoz i usluge "u stečaju", skraćena tvrtka: TANKERSKA PLOVIDBA d.o.o. "u stečaju", </w:t>
      </w:r>
      <w:proofErr w:type="spellStart"/>
      <w:r>
        <w:t>Ruščica</w:t>
      </w:r>
      <w:proofErr w:type="spellEnd"/>
      <w:r>
        <w:t xml:space="preserve">, </w:t>
      </w:r>
      <w:proofErr w:type="spellStart"/>
      <w:r>
        <w:t>Ruščičkih</w:t>
      </w:r>
      <w:proofErr w:type="spellEnd"/>
      <w:r>
        <w:t xml:space="preserve"> žrtava 45, OIB: 48966440834, dana 25. kolovoza 2017. godine</w:t>
      </w:r>
    </w:p>
    <w:p w:rsidRDefault="00C11ABA" w:rsidP="00C11ABA" w:rsidR="00C11ABA">
      <w:pPr>
        <w:jc w:val="both"/>
      </w:pPr>
    </w:p>
    <w:p w:rsidRDefault="00C11ABA" w:rsidP="00C11ABA" w:rsidR="00C11ABA">
      <w:pPr>
        <w:jc w:val="center"/>
      </w:pPr>
      <w:r>
        <w:t>r i j e š i o    j e</w:t>
      </w:r>
    </w:p>
    <w:p w:rsidRDefault="00AE1F29" w:rsidP="00C11ABA" w:rsidR="00AE1F29">
      <w:pPr>
        <w:jc w:val="center"/>
      </w:pPr>
    </w:p>
    <w:p w:rsidRDefault="00AE1F29" w:rsidP="00AE1F29" w:rsidR="00652984">
      <w:pPr>
        <w:jc w:val="both"/>
      </w:pPr>
      <w:r>
        <w:t xml:space="preserve"> </w:t>
      </w:r>
      <w:r>
        <w:tab/>
      </w:r>
      <w:r>
        <w:tab/>
        <w:t xml:space="preserve">Nastavlja se postupak prodaje imovine stečajnog dužnika opterećene </w:t>
      </w:r>
      <w:proofErr w:type="spellStart"/>
      <w:r>
        <w:t>razlučnim</w:t>
      </w:r>
      <w:proofErr w:type="spellEnd"/>
      <w:r>
        <w:t xml:space="preserve"> pravom </w:t>
      </w:r>
      <w:r w:rsidR="00652984">
        <w:t xml:space="preserve">u stečajnom postupku </w:t>
      </w:r>
      <w:r>
        <w:t>i to:</w:t>
      </w:r>
    </w:p>
    <w:p w:rsidRDefault="00AE1F29" w:rsidP="00AE1F29" w:rsidR="00AE1F29">
      <w:pPr>
        <w:jc w:val="both"/>
        <w:rPr>
          <w:color w:val="000000"/>
        </w:rPr>
      </w:pPr>
      <w:r w:rsidRPr="00AE1F29">
        <w:rPr>
          <w:color w:val="000000"/>
        </w:rPr>
        <w:t xml:space="preserve"> </w:t>
      </w:r>
    </w:p>
    <w:p w:rsidRDefault="00652984" w:rsidP="00A074ED" w:rsidR="00652984">
      <w:pPr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  <w:t xml:space="preserve">- </w:t>
      </w:r>
      <w:r w:rsidR="00AE1F29" w:rsidRPr="00AE1F29">
        <w:t xml:space="preserve">broda "MIJO"; vrsta broda: tanker; mjesto gradnje: </w:t>
      </w:r>
      <w:proofErr w:type="spellStart"/>
      <w:r w:rsidR="00AE1F29" w:rsidRPr="00AE1F29">
        <w:t>Koln</w:t>
      </w:r>
      <w:proofErr w:type="spellEnd"/>
      <w:r w:rsidR="00AE1F29" w:rsidRPr="00AE1F29">
        <w:t>, Njemačka; godina izgradnje: 1955. godine; luka upisa: Slavonski Brod; upisan u glavnu knjigu II, broj uloška 25, broj stranice 95-98; pozivni znak: 238 969 340; istisnina: 1201,184m3; nosivost: 876,256 t; upisni list: 03/2013 - 17.09.2013., upisan u Upisnik brodova unutarnje plovidbe Ministarstva mora, prometa i infrastrukture, Uprave pomorske i unutarnje plovidbe, brodarstva, luka i pomorskog dobra, Lučke kapetanije Slavonski Brod</w:t>
      </w:r>
    </w:p>
    <w:p w:rsidRDefault="00AE1F29" w:rsidP="00A074ED" w:rsidR="00652984">
      <w:pPr>
        <w:jc w:val="both"/>
      </w:pPr>
      <w:r>
        <w:t xml:space="preserve"> </w:t>
      </w:r>
    </w:p>
    <w:p w:rsidRDefault="00652984" w:rsidP="00A074ED" w:rsidR="00C11ABA">
      <w:pPr>
        <w:jc w:val="both"/>
      </w:pPr>
      <w:r>
        <w:t xml:space="preserve">                   </w:t>
      </w:r>
      <w:r w:rsidR="008E3CF9">
        <w:t xml:space="preserve"> </w:t>
      </w:r>
      <w:r w:rsidR="008E3CF9">
        <w:tab/>
        <w:t>određena</w:t>
      </w:r>
      <w:r w:rsidR="00DA4082">
        <w:t xml:space="preserve"> pravomoćnim rješenjem ovoga suda posl.br. 7/St-386/2014-91 od 11. prosinca 2015. godine i to pod istim uvjetima</w:t>
      </w:r>
      <w:r>
        <w:t xml:space="preserve"> i na način</w:t>
      </w:r>
      <w:r w:rsidR="00DA4082">
        <w:t xml:space="preserve"> određenim zaključkom o prodaji </w:t>
      </w:r>
      <w:r>
        <w:t xml:space="preserve">ovoga suda </w:t>
      </w:r>
      <w:r w:rsidR="00DA4082">
        <w:t>posl.br.7/St-386/2014-120 od 09. ožujka 2016. godine</w:t>
      </w:r>
      <w:r>
        <w:t xml:space="preserve"> te će</w:t>
      </w:r>
      <w:r w:rsidR="00DA4082" w:rsidRPr="00DA4082">
        <w:t xml:space="preserve"> </w:t>
      </w:r>
      <w:r w:rsidR="00DA4082">
        <w:t>Financijska agencija</w:t>
      </w:r>
      <w:r w:rsidR="008E3CF9">
        <w:t xml:space="preserve"> </w:t>
      </w:r>
      <w:r w:rsidR="00B12474">
        <w:t xml:space="preserve">ponovno provesti postupak </w:t>
      </w:r>
      <w:r w:rsidR="00C21307">
        <w:t>prodaje elektroničkom</w:t>
      </w:r>
      <w:r w:rsidR="008E3CF9">
        <w:t xml:space="preserve"> jav</w:t>
      </w:r>
      <w:r w:rsidR="00C21307">
        <w:t>nom dražbom</w:t>
      </w:r>
      <w:r w:rsidR="00EB1B4E" w:rsidRPr="00EB1B4E">
        <w:t xml:space="preserve"> po pravomoćnosti ovog rješenja</w:t>
      </w:r>
      <w:r w:rsidR="00EB1B4E">
        <w:t>,</w:t>
      </w:r>
      <w:r w:rsidR="00EB1B4E" w:rsidRPr="00EB1B4E">
        <w:t xml:space="preserve"> </w:t>
      </w:r>
      <w:r w:rsidR="00112E66">
        <w:t xml:space="preserve">o čemu će </w:t>
      </w:r>
      <w:r w:rsidR="00612E81">
        <w:t>je sud posebno obavijestiti</w:t>
      </w:r>
      <w:r w:rsidR="00112E66">
        <w:t>.</w:t>
      </w:r>
    </w:p>
    <w:p w:rsidRDefault="00C11ABA" w:rsidP="00C11ABA" w:rsidR="00C11ABA">
      <w:pPr>
        <w:tabs>
          <w:tab w:pos="720" w:val="left"/>
        </w:tabs>
        <w:jc w:val="both"/>
      </w:pPr>
    </w:p>
    <w:p w:rsidRDefault="00C11ABA" w:rsidP="00C11ABA" w:rsidR="00C11ABA">
      <w:pPr>
        <w:tabs>
          <w:tab w:pos="720" w:val="left"/>
        </w:tabs>
        <w:jc w:val="center"/>
      </w:pPr>
      <w:r>
        <w:t>Obrazloženje</w:t>
      </w:r>
    </w:p>
    <w:p w:rsidRDefault="00A074ED" w:rsidP="00C11ABA" w:rsidR="00A074ED">
      <w:pPr>
        <w:tabs>
          <w:tab w:pos="720" w:val="left"/>
        </w:tabs>
        <w:jc w:val="center"/>
      </w:pPr>
    </w:p>
    <w:p w:rsidRDefault="00A074ED" w:rsidP="00A074ED" w:rsidR="00A074ED">
      <w:pPr>
        <w:tabs>
          <w:tab w:pos="720" w:val="left"/>
        </w:tabs>
        <w:jc w:val="both"/>
      </w:pPr>
      <w:r>
        <w:t xml:space="preserve"> </w:t>
      </w:r>
      <w:r>
        <w:tab/>
      </w:r>
      <w:r>
        <w:tab/>
        <w:t xml:space="preserve">Pravomoćnim rješenjem posl.br.7/St-386/2014-91 od 11. prosinca 2015. godine određeno je da će se imovina stečajnog dužnika opterećena </w:t>
      </w:r>
      <w:proofErr w:type="spellStart"/>
      <w:r>
        <w:t>razlučnim</w:t>
      </w:r>
      <w:proofErr w:type="spellEnd"/>
      <w:r>
        <w:t xml:space="preserve"> pravom pobliže označena u izreci rješenja prodavati u stečajnom postupku sukladno odredbi čl. 247</w:t>
      </w:r>
      <w:r w:rsidR="00CA1E58">
        <w:t>.</w:t>
      </w:r>
      <w:r>
        <w:t xml:space="preserve"> Stečajnog zakona ( NN 71/15</w:t>
      </w:r>
      <w:r w:rsidR="00B22BDD">
        <w:t>,</w:t>
      </w:r>
      <w:r>
        <w:t xml:space="preserve"> dalje SZ ).</w:t>
      </w:r>
    </w:p>
    <w:p w:rsidRDefault="00A074ED" w:rsidP="00A074ED" w:rsidR="00CA1E58">
      <w:pPr>
        <w:tabs>
          <w:tab w:pos="720" w:val="left"/>
        </w:tabs>
        <w:jc w:val="both"/>
      </w:pPr>
      <w:r>
        <w:t xml:space="preserve"> </w:t>
      </w:r>
      <w:r>
        <w:tab/>
      </w:r>
      <w:r>
        <w:tab/>
        <w:t>Zaključkom posl.br. 7/St-386/2014-120 od 09. ožujka 2016. godin</w:t>
      </w:r>
      <w:r w:rsidR="00CA1E58">
        <w:t xml:space="preserve">e utvrđena je vrijednost imovine </w:t>
      </w:r>
      <w:r w:rsidR="008E3CF9">
        <w:t xml:space="preserve"> – </w:t>
      </w:r>
      <w:r w:rsidR="00CA1E58">
        <w:t xml:space="preserve"> </w:t>
      </w:r>
      <w:r w:rsidR="008E3CF9">
        <w:t>broda  koji je pre</w:t>
      </w:r>
      <w:r w:rsidR="00CA1E58">
        <w:t>dmetom prodaje, način prodaje</w:t>
      </w:r>
      <w:r w:rsidR="008E3CF9">
        <w:t xml:space="preserve"> i</w:t>
      </w:r>
      <w:r>
        <w:t xml:space="preserve"> uvjeti</w:t>
      </w:r>
      <w:r w:rsidR="008E3CF9">
        <w:t xml:space="preserve"> prodaje te tako </w:t>
      </w:r>
      <w:r>
        <w:t xml:space="preserve"> </w:t>
      </w:r>
      <w:r w:rsidR="008E3CF9">
        <w:t>i vrijednost ispod koje</w:t>
      </w:r>
      <w:r>
        <w:t xml:space="preserve"> se brod ne može prodati na prvoj, drugoj, trećoj i četvrtoj elektroničkoj jav</w:t>
      </w:r>
      <w:r w:rsidR="008E3CF9">
        <w:t>noj dražbi</w:t>
      </w:r>
      <w:r w:rsidR="00CA1E58">
        <w:t xml:space="preserve">. </w:t>
      </w:r>
    </w:p>
    <w:p w:rsidRDefault="00CA1E58" w:rsidP="00A074ED" w:rsidR="00CA1E58">
      <w:pPr>
        <w:tabs>
          <w:tab w:pos="720" w:val="left"/>
        </w:tabs>
        <w:jc w:val="both"/>
      </w:pPr>
    </w:p>
    <w:p w:rsidRDefault="00EB1B4E" w:rsidP="00EB1B4E" w:rsidR="00EB1B4E">
      <w:pPr>
        <w:tabs>
          <w:tab w:pos="720" w:val="left"/>
        </w:tabs>
        <w:jc w:val="right"/>
      </w:pPr>
      <w:r w:rsidRPr="00EB1B4E">
        <w:rPr>
          <w:b/>
        </w:rPr>
        <w:lastRenderedPageBreak/>
        <w:t>Broj:7/St-386/2014-190</w:t>
      </w:r>
      <w:r w:rsidR="00CA1E58">
        <w:t xml:space="preserve">                  </w:t>
      </w:r>
    </w:p>
    <w:p w:rsidRDefault="00EB1B4E" w:rsidP="00A074ED" w:rsidR="00EB1B4E">
      <w:pPr>
        <w:tabs>
          <w:tab w:pos="720" w:val="left"/>
        </w:tabs>
        <w:jc w:val="both"/>
      </w:pPr>
    </w:p>
    <w:p w:rsidRDefault="00CA1E58" w:rsidP="00A074ED" w:rsidR="00213A02">
      <w:pPr>
        <w:tabs>
          <w:tab w:pos="720" w:val="left"/>
        </w:tabs>
        <w:jc w:val="both"/>
      </w:pPr>
      <w:r>
        <w:t xml:space="preserve">  </w:t>
      </w:r>
      <w:r>
        <w:tab/>
      </w:r>
      <w:r w:rsidR="00EB1B4E">
        <w:t xml:space="preserve"> </w:t>
      </w:r>
      <w:r w:rsidR="00EB1B4E">
        <w:tab/>
      </w:r>
      <w:r>
        <w:t xml:space="preserve">Nastavno tome, </w:t>
      </w:r>
      <w:r w:rsidR="008E3CF9">
        <w:t xml:space="preserve">Financijska agencija Regionalni centar Zagreb ( dalje FINA ) </w:t>
      </w:r>
      <w:r>
        <w:t xml:space="preserve">i </w:t>
      </w:r>
      <w:r w:rsidR="008E3CF9">
        <w:t xml:space="preserve">provela </w:t>
      </w:r>
      <w:r w:rsidR="00112E66">
        <w:t xml:space="preserve">je </w:t>
      </w:r>
      <w:r w:rsidR="008E3CF9">
        <w:t>ele</w:t>
      </w:r>
      <w:r>
        <w:t>ktroničku javnu dražbu te je dostavila</w:t>
      </w:r>
      <w:r w:rsidR="00065E62">
        <w:t xml:space="preserve"> Izvještaj o provedenoj četvrtoj elektroničkoj javnoj dražbi ( identifikator p</w:t>
      </w:r>
      <w:r w:rsidR="00112E66">
        <w:t xml:space="preserve">redmeta prodaje 421 ) </w:t>
      </w:r>
      <w:r w:rsidR="00065E62">
        <w:t xml:space="preserve"> u razdoblju od 20. siječnja 2017.godine do 12. travnja 2017.godine iz kojeg je vidljivo da</w:t>
      </w:r>
      <w:r>
        <w:t xml:space="preserve"> imovina stečajnog dužnika -</w:t>
      </w:r>
      <w:r w:rsidR="00065E62">
        <w:t xml:space="preserve"> brod </w:t>
      </w:r>
      <w:r>
        <w:t xml:space="preserve">„ Mijo „ </w:t>
      </w:r>
      <w:r w:rsidR="00065E62">
        <w:t>koji je predmetom prodaje</w:t>
      </w:r>
      <w:r w:rsidR="00112E66">
        <w:t>,</w:t>
      </w:r>
      <w:r w:rsidR="00065E62">
        <w:t xml:space="preserve"> nije prodan niti na četvrtoj </w:t>
      </w:r>
      <w:r>
        <w:t xml:space="preserve">elektroničkoj </w:t>
      </w:r>
      <w:r w:rsidR="00065E62">
        <w:t>javnoj dražbi, jer nije bil</w:t>
      </w:r>
      <w:r>
        <w:t>o zainteresiranih ponuditelja, te da je</w:t>
      </w:r>
      <w:r w:rsidR="00065E62">
        <w:t xml:space="preserve"> ponuditelj Robno</w:t>
      </w:r>
      <w:r>
        <w:t xml:space="preserve"> </w:t>
      </w:r>
      <w:r w:rsidR="00065E62">
        <w:t>transportni centa</w:t>
      </w:r>
      <w:r>
        <w:t xml:space="preserve">r Brod d.o.o. Slavonski Brod </w:t>
      </w:r>
      <w:r w:rsidR="00065E62">
        <w:t>uplatio jamčevinu izvan r</w:t>
      </w:r>
      <w:r>
        <w:t>ok</w:t>
      </w:r>
      <w:r w:rsidR="00112E66">
        <w:t>a i</w:t>
      </w:r>
      <w:r>
        <w:t xml:space="preserve"> nastavno tome</w:t>
      </w:r>
      <w:r w:rsidR="00213A02">
        <w:t xml:space="preserve"> nije</w:t>
      </w:r>
      <w:r>
        <w:t xml:space="preserve"> niti</w:t>
      </w:r>
      <w:r w:rsidR="00213A02">
        <w:t xml:space="preserve"> ispunio propisane zakonske uvjete za sudjelovanje u nadmetanju.</w:t>
      </w:r>
    </w:p>
    <w:p w:rsidRDefault="00213A02" w:rsidP="00A074ED" w:rsidR="00213A02">
      <w:pPr>
        <w:tabs>
          <w:tab w:pos="720" w:val="left"/>
        </w:tabs>
        <w:jc w:val="both"/>
      </w:pPr>
      <w:r>
        <w:t xml:space="preserve"> </w:t>
      </w:r>
      <w:r>
        <w:tab/>
      </w:r>
      <w:r>
        <w:tab/>
        <w:t>Odredbom čl. 247 st. 1 SZ-a propisano je da se nekretn</w:t>
      </w:r>
      <w:r w:rsidR="002642D6">
        <w:t>i</w:t>
      </w:r>
      <w:r>
        <w:t xml:space="preserve">na koje postoji </w:t>
      </w:r>
      <w:proofErr w:type="spellStart"/>
      <w:r>
        <w:t>razlučno</w:t>
      </w:r>
      <w:proofErr w:type="spellEnd"/>
      <w:r>
        <w:t xml:space="preserve"> pravo prodaje u stečajnom postupku na prijedlog stečajnog upravitelja ili </w:t>
      </w:r>
      <w:proofErr w:type="spellStart"/>
      <w:r>
        <w:t>razlučnog</w:t>
      </w:r>
      <w:proofErr w:type="spellEnd"/>
      <w:r>
        <w:t xml:space="preserve"> vjerovnika, uz odgovarajuću primjenu pravila ovršnog postupka o ovrsi na nekretnini, a pravila o obus</w:t>
      </w:r>
      <w:r w:rsidR="00C6521E">
        <w:t xml:space="preserve">tavi postupka ne primjenjuju se, a odredbom čl. 8. istog članka da se stavci 1-7. </w:t>
      </w:r>
      <w:r w:rsidR="002642D6">
        <w:t xml:space="preserve"> članka</w:t>
      </w:r>
      <w:r w:rsidR="00C6521E">
        <w:t xml:space="preserve"> 247. SZ-a na odgovarajući način primjenjuju i na prodaju brodova, brodova</w:t>
      </w:r>
      <w:r w:rsidR="00B22BDD">
        <w:t xml:space="preserve"> u gradnji</w:t>
      </w:r>
      <w:r w:rsidR="00C6521E">
        <w:t>, zrakoplova i drugih prava upisnih u javne knjige.</w:t>
      </w:r>
    </w:p>
    <w:p w:rsidRDefault="00213A02" w:rsidP="0049495E" w:rsidR="00C11ABA">
      <w:pPr>
        <w:tabs>
          <w:tab w:pos="720" w:val="left"/>
        </w:tabs>
        <w:jc w:val="both"/>
      </w:pPr>
      <w:r>
        <w:t xml:space="preserve"> </w:t>
      </w:r>
      <w:r>
        <w:tab/>
      </w:r>
      <w:r>
        <w:tab/>
      </w:r>
      <w:r w:rsidRPr="00213A02">
        <w:t xml:space="preserve">Kako, dakle, imovina stečajnog dužnika opterećena </w:t>
      </w:r>
      <w:proofErr w:type="spellStart"/>
      <w:r w:rsidRPr="00213A02">
        <w:t>razlučnim</w:t>
      </w:r>
      <w:proofErr w:type="spellEnd"/>
      <w:r w:rsidRPr="00213A02">
        <w:t xml:space="preserve"> prav</w:t>
      </w:r>
      <w:r w:rsidR="002642D6">
        <w:t>om i to brod "MIJO" nije prodan</w:t>
      </w:r>
      <w:r w:rsidRPr="00213A02">
        <w:t xml:space="preserve"> niti na četvr</w:t>
      </w:r>
      <w:r>
        <w:t>toj elektroničkoj javnoj dražbi koju je provela FINA</w:t>
      </w:r>
      <w:r w:rsidR="002642D6">
        <w:t xml:space="preserve"> u razdoblju od 20. siječnja 2017. godine do 12. travnja 2017. godine</w:t>
      </w:r>
      <w:r>
        <w:t xml:space="preserve">, a </w:t>
      </w:r>
      <w:r w:rsidR="002642D6">
        <w:t>odredbom čl. 247. st.</w:t>
      </w:r>
      <w:r w:rsidR="004C7E21">
        <w:t>1.</w:t>
      </w:r>
      <w:r w:rsidR="002642D6">
        <w:t xml:space="preserve"> SZ-a izričito propisano da se </w:t>
      </w:r>
      <w:r>
        <w:t>pravila ovršnog</w:t>
      </w:r>
      <w:r w:rsidR="002642D6">
        <w:t xml:space="preserve"> postupka o obustavi postupka </w:t>
      </w:r>
      <w:r>
        <w:t xml:space="preserve"> ne primjenjuju u stečajnom postupku</w:t>
      </w:r>
      <w:r w:rsidR="002642D6">
        <w:t xml:space="preserve">, </w:t>
      </w:r>
      <w:r>
        <w:t xml:space="preserve"> valjalo je odrediti da će se nastaviti prodaja ove imovine </w:t>
      </w:r>
      <w:r w:rsidR="002642D6">
        <w:t>u stečajnom postu</w:t>
      </w:r>
      <w:r w:rsidR="00B22BDD">
        <w:t xml:space="preserve">pku na način da će </w:t>
      </w:r>
      <w:r w:rsidR="002642D6">
        <w:t xml:space="preserve"> FINA ponovno provesti</w:t>
      </w:r>
      <w:r w:rsidR="009752F6">
        <w:t xml:space="preserve"> postupak prodaje</w:t>
      </w:r>
      <w:r w:rsidR="002642D6">
        <w:t xml:space="preserve"> </w:t>
      </w:r>
      <w:r w:rsidR="009752F6">
        <w:t xml:space="preserve">elektroničkom javnom dražbom </w:t>
      </w:r>
      <w:r w:rsidR="00B22BDD">
        <w:t xml:space="preserve"> </w:t>
      </w:r>
      <w:r>
        <w:t xml:space="preserve">pod istim uvjetima određenim zaključkom </w:t>
      </w:r>
      <w:r w:rsidR="002642D6">
        <w:t xml:space="preserve">ovoga suda od </w:t>
      </w:r>
      <w:r>
        <w:t>7/St-386/2014</w:t>
      </w:r>
      <w:r w:rsidR="002961EC">
        <w:t>-120 od 09. ožujka 2017. godine, a po pravomoćnosti ovoga rješenja.</w:t>
      </w:r>
      <w:r w:rsidR="00C11ABA">
        <w:tab/>
      </w:r>
      <w:r w:rsidR="00C11ABA">
        <w:tab/>
      </w:r>
    </w:p>
    <w:p w:rsidRDefault="00C11ABA" w:rsidP="00C11ABA" w:rsidR="00C11ABA">
      <w:pPr>
        <w:jc w:val="both"/>
      </w:pPr>
      <w:r>
        <w:tab/>
        <w:t xml:space="preserve"> </w:t>
      </w:r>
      <w:r>
        <w:tab/>
      </w:r>
    </w:p>
    <w:p w:rsidRDefault="00C11ABA" w:rsidP="00C11ABA" w:rsidR="00C11ABA">
      <w:pPr>
        <w:jc w:val="both"/>
      </w:pPr>
      <w:r>
        <w:tab/>
      </w:r>
      <w:r>
        <w:tab/>
      </w:r>
      <w:r>
        <w:tab/>
        <w:t>U Slavonskom Brodu, 25. kolovoza 2017. godine</w:t>
      </w:r>
    </w:p>
    <w:p w:rsidRDefault="00C11ABA" w:rsidP="00C11ABA" w:rsidR="00C11ABA">
      <w:pPr>
        <w:jc w:val="both"/>
      </w:pPr>
    </w:p>
    <w:p w:rsidRDefault="00C11ABA" w:rsidP="00C11ABA" w:rsidR="00C11ABA">
      <w:pPr>
        <w:jc w:val="both"/>
      </w:pPr>
      <w:r>
        <w:t xml:space="preserve"> </w:t>
      </w:r>
    </w:p>
    <w:p w:rsidRDefault="00C11ABA" w:rsidP="00C11ABA" w:rsidR="00C11ABA">
      <w:pPr>
        <w:jc w:val="both"/>
      </w:pPr>
      <w:r>
        <w:t xml:space="preserve">                                                                                                           Stečajna sutkinja</w:t>
      </w:r>
    </w:p>
    <w:p w:rsidRDefault="00C11ABA" w:rsidP="00C11ABA" w:rsidR="00C11ABA">
      <w:pPr>
        <w:jc w:val="both"/>
      </w:pPr>
      <w:r>
        <w:t xml:space="preserve">                                                                                                              Mirna Vujčić</w:t>
      </w:r>
    </w:p>
    <w:p w:rsidRDefault="00C11ABA" w:rsidP="00C11ABA" w:rsidR="00C11ABA">
      <w:pPr>
        <w:jc w:val="both"/>
      </w:pPr>
    </w:p>
    <w:p w:rsidRDefault="00C11ABA" w:rsidP="00C11ABA" w:rsidR="00C11ABA">
      <w:pPr>
        <w:jc w:val="both"/>
      </w:pPr>
    </w:p>
    <w:p w:rsidRDefault="00C11ABA" w:rsidP="00C11ABA" w:rsidR="00C11AB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11ABA" w:rsidP="00C11ABA" w:rsidR="00C11AB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Protiv rješenja o razrješenju stečajnog upravitelja pravo na žalbu imaju stečajni </w:t>
      </w:r>
    </w:p>
    <w:p w:rsidRDefault="00C11ABA" w:rsidP="00C11ABA" w:rsidR="00C11AB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vjerovnici. Žalba se podnosi u roku od osam dana od isteka osmog dana od dana </w:t>
      </w:r>
    </w:p>
    <w:p w:rsidRDefault="00C11ABA" w:rsidP="00C11ABA" w:rsidR="00C11AB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objave rješenja na mrežnoj stranici e-Oglasna ploča sudova Visokom trgovačkom </w:t>
      </w:r>
    </w:p>
    <w:p w:rsidRDefault="00C11ABA" w:rsidP="00C11ABA" w:rsidR="00C11ABA">
      <w:pPr>
        <w:jc w:val="both"/>
        <w:rPr>
          <w:sz w:val="18"/>
          <w:szCs w:val="18"/>
        </w:rPr>
      </w:pPr>
      <w:r>
        <w:rPr>
          <w:sz w:val="18"/>
          <w:szCs w:val="18"/>
        </w:rPr>
        <w:t>sudu Republike Hrvatske Zagreb putem ovog suda u tri primjerka.</w:t>
      </w:r>
    </w:p>
    <w:p w:rsidRDefault="00C11ABA" w:rsidP="00C11ABA" w:rsidR="00C11ABA">
      <w:pPr>
        <w:jc w:val="both"/>
      </w:pPr>
    </w:p>
    <w:p w:rsidRDefault="00C11ABA" w:rsidP="00C11ABA" w:rsidR="00C11ABA">
      <w:pPr>
        <w:jc w:val="both"/>
      </w:pPr>
      <w:r>
        <w:t>DNA:</w:t>
      </w:r>
    </w:p>
    <w:p w:rsidRDefault="00C11ABA" w:rsidP="00C11ABA" w:rsidR="00C11ABA">
      <w:pPr>
        <w:jc w:val="both"/>
      </w:pPr>
      <w:r>
        <w:t>-Objaviti na mrežnoj stranici e-Oglasna ploča sudova</w:t>
      </w:r>
    </w:p>
    <w:p w:rsidRDefault="00C11ABA" w:rsidP="00C11ABA" w:rsidR="00C11ABA">
      <w:pPr>
        <w:jc w:val="both"/>
      </w:pPr>
      <w:r>
        <w:t>Dostaviti:</w:t>
      </w:r>
    </w:p>
    <w:p w:rsidRDefault="00213A02" w:rsidP="00213A02" w:rsidR="00C11ABA">
      <w:pPr>
        <w:pStyle w:val="Odlomakpopisa"/>
        <w:numPr>
          <w:ilvl w:val="0"/>
          <w:numId w:val="1"/>
        </w:numPr>
        <w:jc w:val="both"/>
      </w:pPr>
      <w:r>
        <w:t>S</w:t>
      </w:r>
      <w:r w:rsidR="00C11ABA">
        <w:t>tečajno</w:t>
      </w:r>
      <w:r>
        <w:t>j upraviteljici</w:t>
      </w:r>
      <w:r w:rsidR="00EB1B4E">
        <w:t xml:space="preserve"> Marijani Božić</w:t>
      </w:r>
    </w:p>
    <w:p w:rsidRDefault="00EB1B4E" w:rsidP="00213A02" w:rsidR="00213A02">
      <w:pPr>
        <w:pStyle w:val="Odlomakpopisa"/>
        <w:numPr>
          <w:ilvl w:val="0"/>
          <w:numId w:val="1"/>
        </w:numPr>
        <w:jc w:val="both"/>
      </w:pPr>
      <w:proofErr w:type="spellStart"/>
      <w:r>
        <w:t>R</w:t>
      </w:r>
      <w:r w:rsidR="00D163A9">
        <w:t>azl</w:t>
      </w:r>
      <w:proofErr w:type="spellEnd"/>
      <w:r w:rsidR="00D163A9">
        <w:t xml:space="preserve">. vjerovniku: </w:t>
      </w:r>
      <w:r w:rsidR="00213A02">
        <w:t>ŽDO – građansko upravni odjel</w:t>
      </w:r>
    </w:p>
    <w:p w:rsidRDefault="00EB1B4E" w:rsidP="00213A02" w:rsidR="00EB1B4E">
      <w:pPr>
        <w:pStyle w:val="Odlomakpopisa"/>
        <w:numPr>
          <w:ilvl w:val="0"/>
          <w:numId w:val="1"/>
        </w:numPr>
        <w:jc w:val="both"/>
      </w:pPr>
      <w:r>
        <w:t xml:space="preserve"> FINA-i odmah i po pravomoćnosti</w:t>
      </w:r>
    </w:p>
    <w:p w:rsidRDefault="00DB052E" w:rsidP="00C11ABA" w:rsidR="00DB052E" w:rsidRPr="00C11ABA"/>
    <w:sectPr w:rsidR="00DB052E" w:rsidRPr="00C11A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0772B3"/>
    <w:multiLevelType w:val="hybridMultilevel"/>
    <w:tmpl w:val="7696B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1ABA"/>
    <w:rsid w:val="00065E62"/>
    <w:rsid w:val="000A77BC"/>
    <w:rsid w:val="00112E66"/>
    <w:rsid w:val="001C0D8D"/>
    <w:rsid w:val="00203CED"/>
    <w:rsid w:val="00213A02"/>
    <w:rsid w:val="002642D6"/>
    <w:rsid w:val="00264D94"/>
    <w:rsid w:val="00280BC8"/>
    <w:rsid w:val="002961EC"/>
    <w:rsid w:val="004648B8"/>
    <w:rsid w:val="0049495E"/>
    <w:rsid w:val="004C7E21"/>
    <w:rsid w:val="00612E81"/>
    <w:rsid w:val="00652984"/>
    <w:rsid w:val="008E3CF9"/>
    <w:rsid w:val="008E680B"/>
    <w:rsid w:val="0093580B"/>
    <w:rsid w:val="009752F6"/>
    <w:rsid w:val="00A074ED"/>
    <w:rsid w:val="00AE1F29"/>
    <w:rsid w:val="00B12474"/>
    <w:rsid w:val="00B22BDD"/>
    <w:rsid w:val="00C11ABA"/>
    <w:rsid w:val="00C21307"/>
    <w:rsid w:val="00C6521E"/>
    <w:rsid w:val="00C86E7E"/>
    <w:rsid w:val="00CA1E58"/>
    <w:rsid w:val="00D163A9"/>
    <w:rsid w:val="00DA4082"/>
    <w:rsid w:val="00DB052E"/>
    <w:rsid w:val="00EB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1AB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1A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1AB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A40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8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8B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8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8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1AB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1A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1AB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A40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8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8B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8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8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,,III i IV  u ormaru kod Dubi., V dio</izvorni_sadrzaj>
    <derivirana_varijabla naziv="DomainObject.Predmet.PrimjedbaSuca_1">I,II, ,,III i IV  u ormaru kod Dubi., V dio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688</properties:Words>
  <properties:Characters>3898</properties:Characters>
  <properties:Lines>91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2017-08-25T11:34:00Z</dcterms:created>
  <dc:creator>wsadmin</dc:creator>
  <cp:lastModifiedBy>wsadmin</cp:lastModifiedBy>
  <cp:lastPrinted>2017-08-25T11:38:00Z</cp:lastPrinted>
  <dcterms:modified xmlns:xsi="http://www.w3.org/2001/XMLSchema-instance" xsi:type="dcterms:W3CDTF">2017-08-25T11:44:00Z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