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e7b9" w14:paraId="0c7e7b9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6A0D96">
        <w:t>5387/16</w:t>
      </w:r>
      <w:r w:rsidR="008E1B53">
        <w:t>-36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 w:rsidRPr="00D0157F">
      <w:pPr>
        <w:pStyle w:val="Tijeloteksta"/>
        <w:rPr>
          <w:color w:val="FF0000"/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</w:t>
      </w:r>
      <w:r w:rsidR="006A0D96">
        <w:t xml:space="preserve">nad stečajnim dužnikom </w:t>
      </w:r>
      <w:r w:rsidR="006A0D96" w:rsidRPr="00156E6B">
        <w:rPr>
          <w:szCs w:val="24"/>
        </w:rPr>
        <w:t xml:space="preserve">MEATOR d.o.o. za usluge, turistička agencija u stečaju, </w:t>
      </w:r>
      <w:r w:rsidR="006A0D96" w:rsidRPr="00A00A26">
        <w:rPr>
          <w:szCs w:val="24"/>
        </w:rPr>
        <w:t>Jastrebarsko, Novaki Petrovinski 4 C, OIB: 05027493453</w:t>
      </w:r>
      <w:r w:rsidRPr="00A00A26">
        <w:rPr>
          <w:szCs w:val="24"/>
        </w:rPr>
        <w:t xml:space="preserve">,  na </w:t>
      </w:r>
      <w:r w:rsidR="00D127E8" w:rsidRPr="00A00A26">
        <w:rPr>
          <w:szCs w:val="24"/>
        </w:rPr>
        <w:t>i</w:t>
      </w:r>
      <w:r w:rsidR="006A0D96" w:rsidRPr="00A00A26">
        <w:rPr>
          <w:szCs w:val="24"/>
        </w:rPr>
        <w:t>spitnom ročištu održanom dana 13</w:t>
      </w:r>
      <w:r w:rsidRPr="00A00A26">
        <w:rPr>
          <w:szCs w:val="24"/>
        </w:rPr>
        <w:t xml:space="preserve">. </w:t>
      </w:r>
      <w:r w:rsidR="006A0D96" w:rsidRPr="00A00A26">
        <w:rPr>
          <w:szCs w:val="24"/>
        </w:rPr>
        <w:t>rujna</w:t>
      </w:r>
      <w:r w:rsidR="00D127E8" w:rsidRPr="00A00A26">
        <w:rPr>
          <w:szCs w:val="24"/>
        </w:rPr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6A0D96" w:rsidP="003F4949" w:rsidR="003F4949">
      <w:pPr>
        <w:ind w:left="360"/>
        <w:jc w:val="center"/>
        <w:rPr>
          <w:bCs/>
          <w:u w:val="single"/>
        </w:rPr>
      </w:pPr>
      <w:r w:rsidRPr="006A0D96">
        <w:rPr>
          <w:bCs/>
        </w:rPr>
        <w:t>1</w:t>
      </w:r>
      <w:r w:rsidR="003F4949" w:rsidRPr="006A0D96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585F4D" w:rsidR="006A0D96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85F4D" w:rsidR="006A0D96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514B92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FRATRIĆ KATARINA, OIB </w:t>
            </w:r>
            <w:r w:rsidRPr="0030238D">
              <w:rPr>
                <w:color w:themeColor="text1" w:val="000000"/>
              </w:rPr>
              <w:t>11653653429</w:t>
            </w:r>
            <w:r>
              <w:rPr>
                <w:color w:themeColor="text1" w:val="000000"/>
              </w:rPr>
              <w:t xml:space="preserve">, </w:t>
            </w:r>
            <w:r w:rsidRPr="0030238D">
              <w:rPr>
                <w:color w:themeColor="text1" w:val="000000"/>
              </w:rPr>
              <w:t>Josipa Bana Jelačića 23, Jastrebarsko</w:t>
            </w:r>
            <w:r w:rsidRPr="0030238D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3D5885">
            <w:pPr>
              <w:jc w:val="center"/>
              <w:rPr>
                <w:rFonts w:cs="Calibri"/>
              </w:rPr>
            </w:pPr>
            <w:r w:rsidRPr="0030238D">
              <w:rPr>
                <w:color w:themeColor="text1" w:val="000000"/>
              </w:rPr>
              <w:t>19.005,05 kn</w:t>
            </w:r>
          </w:p>
        </w:tc>
      </w:tr>
    </w:tbl>
    <w:p w:rsidRDefault="001E080B" w:rsidP="00D127E8" w:rsidR="001E080B"/>
    <w:p w:rsidRDefault="006A0D96" w:rsidP="006A0D96" w:rsidR="006A0D96">
      <w:pPr>
        <w:tabs>
          <w:tab w:pos="3900" w:val="left"/>
        </w:tabs>
      </w:pPr>
      <w:r>
        <w:tab/>
        <w:t>2. viši isplatni red</w:t>
      </w:r>
    </w:p>
    <w:p w:rsidRDefault="006A0D96" w:rsidP="006A0D96" w:rsidR="006A0D96">
      <w:pPr>
        <w:tabs>
          <w:tab w:pos="3900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585F4D" w:rsidR="006A0D9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UNIQA osiguranje d.d., OIB 75665455333, </w:t>
            </w:r>
            <w:r w:rsidRPr="008429A0">
              <w:rPr>
                <w:color w:themeColor="text1" w:val="000000"/>
              </w:rPr>
              <w:t>Planinska 13a, Zagreb</w:t>
            </w:r>
            <w:r w:rsidRPr="008429A0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9.448,97 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 w:rsidRPr="00CB2AD6">
              <w:rPr>
                <w:color w:themeColor="text1" w:val="000000"/>
              </w:rPr>
              <w:t>FOND ZA ZAŠTITU OK</w:t>
            </w:r>
            <w:r>
              <w:rPr>
                <w:color w:themeColor="text1" w:val="000000"/>
              </w:rPr>
              <w:t xml:space="preserve">OLIŠA I ENERGETSKU UČINKOVITOST, OIB 85828625994, </w:t>
            </w:r>
            <w:r w:rsidRPr="00CB2AD6">
              <w:rPr>
                <w:color w:themeColor="text1" w:val="000000"/>
              </w:rPr>
              <w:t>Radnička cesta 80, Zagreb</w:t>
            </w:r>
            <w:r w:rsidRPr="00CB2AD6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 w:rsidRPr="00CB2AD6">
              <w:rPr>
                <w:color w:themeColor="text1" w:val="000000"/>
              </w:rPr>
              <w:t>9</w:t>
            </w:r>
            <w:r>
              <w:rPr>
                <w:color w:themeColor="text1" w:val="000000"/>
              </w:rPr>
              <w:t xml:space="preserve">56,65 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 w:rsidRPr="00CB2AD6">
              <w:rPr>
                <w:color w:themeColor="text1" w:val="000000"/>
              </w:rPr>
              <w:t>ODVJETNIČKO DRUŠTVO ŠEPAR</w:t>
            </w:r>
            <w:r>
              <w:rPr>
                <w:color w:themeColor="text1" w:val="000000"/>
              </w:rPr>
              <w:t xml:space="preserve">OVIĆ, ŠPEHAR I GAVRANČIĆ j.t.d., OIB 72102220107, </w:t>
            </w:r>
            <w:r w:rsidRPr="00CB2AD6">
              <w:rPr>
                <w:color w:themeColor="text1" w:val="000000"/>
              </w:rPr>
              <w:t>Šenoina 19, Zagreb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 w:rsidRPr="00CB2AD6">
              <w:rPr>
                <w:color w:themeColor="text1" w:val="000000"/>
              </w:rPr>
              <w:t>65.088,00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 w:rsidRPr="00CB2AD6">
              <w:rPr>
                <w:color w:themeColor="text1" w:val="000000"/>
              </w:rPr>
              <w:t>FINANCIJSKA AGENCIJA</w:t>
            </w:r>
            <w:r>
              <w:rPr>
                <w:color w:themeColor="text1" w:val="000000"/>
              </w:rPr>
              <w:t xml:space="preserve">, OIB 85821130368, </w:t>
            </w:r>
            <w:r w:rsidRPr="00CB2AD6">
              <w:rPr>
                <w:color w:themeColor="text1" w:val="000000"/>
              </w:rPr>
              <w:t>Ulica grada</w:t>
            </w:r>
            <w:r>
              <w:rPr>
                <w:color w:themeColor="text1" w:val="000000"/>
              </w:rPr>
              <w:t xml:space="preserve"> Vukovara 70, Zagreb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1.211,58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 w:rsidRPr="00CB2AD6">
              <w:rPr>
                <w:color w:themeColor="text1" w:val="000000"/>
              </w:rPr>
              <w:t>WIENER OSIGURANJE VIENNA INSURANCE GROUP d.d. (pravni sljednik Helios Vienna Insurance Group d.d.),</w:t>
            </w:r>
            <w:r>
              <w:rPr>
                <w:color w:themeColor="text1" w:val="000000"/>
              </w:rPr>
              <w:t xml:space="preserve"> OIB 52848403362, </w:t>
            </w:r>
            <w:r w:rsidRPr="00CB2AD6">
              <w:rPr>
                <w:color w:themeColor="text1" w:val="000000"/>
              </w:rPr>
              <w:t>Slovensk</w:t>
            </w:r>
            <w:r>
              <w:rPr>
                <w:color w:themeColor="text1" w:val="000000"/>
              </w:rPr>
              <w:t>a ulica 24, Zagreb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327.265,17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 w:rsidRPr="00536012">
              <w:rPr>
                <w:color w:themeColor="text1" w:val="000000"/>
              </w:rPr>
              <w:t>FINE`SA CREDOS dioničko društvo, consulting financijska kompanija razvoja i upravljanja projektima štednje i komercijalnog financiranja (kao pravni slje</w:t>
            </w:r>
            <w:r>
              <w:rPr>
                <w:color w:themeColor="text1" w:val="000000"/>
              </w:rPr>
              <w:t xml:space="preserve">dnk društva Finesa Faktor d.d.), OIB 25686975671, </w:t>
            </w:r>
            <w:r w:rsidRPr="00536012">
              <w:rPr>
                <w:color w:themeColor="text1" w:val="000000"/>
              </w:rPr>
              <w:t>Ivana Kukulje</w:t>
            </w:r>
            <w:r>
              <w:rPr>
                <w:color w:themeColor="text1" w:val="000000"/>
              </w:rPr>
              <w:t xml:space="preserve">vića 25, Varaždin 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381.345,69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</w:t>
            </w:r>
            <w:r w:rsidRPr="00536012">
              <w:rPr>
                <w:color w:themeColor="text1" w:val="000000"/>
              </w:rPr>
              <w:t>MINISTARSTVO FINANCIJA, POREZNA UPRAVA</w:t>
            </w:r>
            <w:r>
              <w:rPr>
                <w:color w:themeColor="text1" w:val="000000"/>
              </w:rPr>
              <w:t xml:space="preserve">, OIB </w:t>
            </w:r>
            <w:r w:rsidRPr="00536012">
              <w:rPr>
                <w:color w:themeColor="text1" w:val="000000"/>
              </w:rPr>
              <w:t>18683136</w:t>
            </w:r>
            <w:r>
              <w:rPr>
                <w:color w:themeColor="text1" w:val="000000"/>
              </w:rPr>
              <w:t>487</w:t>
            </w:r>
            <w:r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3.877.077,43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</w:t>
            </w:r>
            <w:r w:rsidRPr="001B6B1A">
              <w:rPr>
                <w:color w:themeColor="text1" w:val="000000"/>
              </w:rPr>
              <w:t>MINISTA</w:t>
            </w:r>
            <w:r>
              <w:rPr>
                <w:color w:themeColor="text1" w:val="000000"/>
              </w:rPr>
              <w:t>RSTVO FINANCIJA, POREZNA UPRAVA, OIB 18683136487</w:t>
            </w:r>
            <w:r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5.010.653,05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 w:rsidRPr="001B6B1A">
              <w:rPr>
                <w:color w:themeColor="text1" w:val="000000"/>
              </w:rPr>
              <w:t xml:space="preserve">ALPHA TOURS HEM B.V. </w:t>
            </w:r>
            <w:r>
              <w:rPr>
                <w:color w:themeColor="text1" w:val="000000"/>
              </w:rPr>
              <w:t xml:space="preserve">, OIB 76628839724, </w:t>
            </w:r>
            <w:r w:rsidRPr="001B6B1A">
              <w:rPr>
                <w:color w:themeColor="text1" w:val="000000"/>
              </w:rPr>
              <w:t xml:space="preserve">Hemmerbuurt 169, 1607 </w:t>
            </w:r>
            <w:r>
              <w:rPr>
                <w:color w:themeColor="text1" w:val="000000"/>
              </w:rPr>
              <w:t>CG HEM, Nizozemska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550.015,04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1B6B1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HRVATSKA POŠTANSKA BANKA d.d., OIB 87939104217, </w:t>
            </w:r>
            <w:r w:rsidRPr="009723AD">
              <w:rPr>
                <w:color w:themeColor="text1" w:val="000000"/>
              </w:rPr>
              <w:t>Juri</w:t>
            </w:r>
            <w:r>
              <w:rPr>
                <w:color w:themeColor="text1" w:val="000000"/>
              </w:rPr>
              <w:t>šićeva 4, Zagreb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5.909.286,24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1B6B1A">
            <w:pPr>
              <w:rPr>
                <w:color w:themeColor="text1" w:val="000000"/>
              </w:rPr>
            </w:pPr>
            <w:r w:rsidRPr="007C386C">
              <w:rPr>
                <w:color w:themeColor="text1" w:val="000000"/>
              </w:rPr>
              <w:t xml:space="preserve">H-ABDUCO d.o.o. </w:t>
            </w:r>
            <w:r>
              <w:rPr>
                <w:color w:themeColor="text1" w:val="000000"/>
              </w:rPr>
              <w:t xml:space="preserve">, OIB 13667298928, </w:t>
            </w:r>
            <w:r w:rsidRPr="007C386C">
              <w:rPr>
                <w:color w:themeColor="text1" w:val="000000"/>
              </w:rPr>
              <w:t>Slavonska ave</w:t>
            </w:r>
            <w:r>
              <w:rPr>
                <w:color w:themeColor="text1" w:val="000000"/>
              </w:rPr>
              <w:t>nija 6a, Zagreb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39.306.664,34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1B6B1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CROATIA OSIGURANJE d.d., OIB </w:t>
            </w:r>
            <w:r w:rsidRPr="007C386C">
              <w:rPr>
                <w:color w:themeColor="text1" w:val="000000"/>
              </w:rPr>
              <w:t>26187994862</w:t>
            </w:r>
            <w:r w:rsidRPr="007C386C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</w:t>
            </w:r>
            <w:r w:rsidRPr="007C386C">
              <w:rPr>
                <w:color w:themeColor="text1" w:val="000000"/>
              </w:rPr>
              <w:t>Vatroslava J</w:t>
            </w:r>
            <w:r>
              <w:rPr>
                <w:color w:themeColor="text1" w:val="000000"/>
              </w:rPr>
              <w:t>agića 33, Zagreb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1.694.012,32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1B6B1A">
            <w:pPr>
              <w:rPr>
                <w:color w:themeColor="text1" w:val="000000"/>
              </w:rPr>
            </w:pPr>
            <w:r w:rsidRPr="00B17931">
              <w:rPr>
                <w:color w:themeColor="text1" w:val="000000"/>
              </w:rPr>
              <w:t>SAMOBORČEK EU GRUPA d.o.o.</w:t>
            </w:r>
            <w:r w:rsidRPr="00B17931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OIB 99947212783, </w:t>
            </w:r>
            <w:r w:rsidRPr="00B17931">
              <w:rPr>
                <w:color w:themeColor="text1" w:val="000000"/>
              </w:rPr>
              <w:t>Dobriše Cesa</w:t>
            </w:r>
            <w:r>
              <w:rPr>
                <w:color w:themeColor="text1" w:val="000000"/>
              </w:rPr>
              <w:t>rića 26, Samobor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2.739.983,64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1793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BUZET, OIB 7748996926, </w:t>
            </w:r>
            <w:r w:rsidRPr="00B17931">
              <w:rPr>
                <w:color w:themeColor="text1" w:val="000000"/>
              </w:rPr>
              <w:t>II Istarske</w:t>
            </w:r>
            <w:r>
              <w:rPr>
                <w:color w:themeColor="text1" w:val="000000"/>
              </w:rPr>
              <w:t xml:space="preserve"> brigade 11, Buzet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102.647,42</w:t>
            </w:r>
          </w:p>
        </w:tc>
      </w:tr>
    </w:tbl>
    <w:p w:rsidRDefault="006A0D96" w:rsidP="00D127E8" w:rsidR="006A0D96"/>
    <w:p w:rsidRDefault="006A0D96" w:rsidP="00D127E8" w:rsidR="006A0D96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1E080B">
        <w:rPr>
          <w:bCs/>
        </w:rPr>
        <w:t>:</w:t>
      </w:r>
    </w:p>
    <w:p w:rsidRDefault="00D127E8" w:rsidP="00D127E8" w:rsidR="00D127E8"/>
    <w:p w:rsidRDefault="006A0D96" w:rsidP="00D127E8" w:rsidR="00D127E8">
      <w:pPr>
        <w:jc w:val="center"/>
      </w:pPr>
      <w:r>
        <w:t>1</w:t>
      </w:r>
      <w:r w:rsidR="00D127E8">
        <w:t>. viši isplatni red</w:t>
      </w:r>
    </w:p>
    <w:p w:rsidRDefault="00D127E8" w:rsidP="00D127E8" w:rsidR="00D127E8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585F4D" w:rsidR="006A0D9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85F4D" w:rsidR="006A0D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TEA KANJER, OIB 24684566298, </w:t>
            </w:r>
            <w:r w:rsidRPr="00804EF4">
              <w:rPr>
                <w:color w:themeColor="text1" w:val="000000"/>
              </w:rPr>
              <w:t>Šibenik, Mandalinskih žrtava 4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jc w:val="center"/>
              <w:rPr>
                <w:color w:themeColor="text1" w:val="000000"/>
              </w:rPr>
            </w:pPr>
            <w:r w:rsidRPr="00804EF4">
              <w:rPr>
                <w:lang w:eastAsia="en-US"/>
              </w:rPr>
              <w:t xml:space="preserve">194.364,43 </w:t>
            </w:r>
          </w:p>
        </w:tc>
      </w:tr>
    </w:tbl>
    <w:p w:rsidRDefault="006A0D96" w:rsidP="006A0D96" w:rsidR="006A0D96">
      <w:pPr>
        <w:tabs>
          <w:tab w:pos="3450" w:val="left"/>
        </w:tabs>
      </w:pPr>
      <w:r>
        <w:tab/>
      </w:r>
    </w:p>
    <w:p w:rsidRDefault="006A0D96" w:rsidP="006A0D96" w:rsidR="00D127E8">
      <w:pPr>
        <w:tabs>
          <w:tab w:pos="3450" w:val="left"/>
        </w:tabs>
        <w:jc w:val="center"/>
      </w:pPr>
      <w:r>
        <w:t>2. viši isplatni red</w:t>
      </w:r>
    </w:p>
    <w:p w:rsidRDefault="006A0D96" w:rsidP="006A0D96" w:rsidR="006A0D96">
      <w:pPr>
        <w:tabs>
          <w:tab w:pos="3450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585F4D" w:rsidR="006A0D9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85F4D" w:rsidR="006A0D96" w:rsidRPr="00B612E2">
        <w:trPr>
          <w:trHeight w:val="409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A0D96" w:rsidP="00585F4D" w:rsidR="006A0D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571ADF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BOŽO GRGURIĆ, OIB 86528581438, </w:t>
            </w:r>
            <w:r w:rsidRPr="00C5679A">
              <w:rPr>
                <w:color w:themeColor="text1" w:val="000000"/>
              </w:rPr>
              <w:t>Veliki Lipo</w:t>
            </w:r>
            <w:r>
              <w:rPr>
                <w:color w:themeColor="text1" w:val="000000"/>
              </w:rPr>
              <w:t>vec 25, Samobor</w:t>
            </w:r>
            <w:r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A0D96" w:rsidP="00585F4D" w:rsidR="006A0D96" w:rsidRPr="00571ADF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29.846.926,15</w:t>
            </w:r>
          </w:p>
        </w:tc>
      </w:tr>
    </w:tbl>
    <w:p w:rsidRDefault="006A0D96" w:rsidP="006A0D96" w:rsidR="006A0D96">
      <w:pPr>
        <w:tabs>
          <w:tab w:pos="3450" w:val="left"/>
        </w:tabs>
        <w:jc w:val="center"/>
      </w:pPr>
    </w:p>
    <w:p w:rsidRDefault="00FE6520" w:rsidP="00AC7FCC" w:rsidR="00FE6520">
      <w:pPr>
        <w:ind w:firstLine="708"/>
      </w:pPr>
    </w:p>
    <w:p w:rsidRDefault="003D1B79" w:rsidP="003D1B79" w:rsidR="00AC7FCC">
      <w:pPr>
        <w:ind w:firstLine="708"/>
        <w:jc w:val="both"/>
      </w:pPr>
      <w:r>
        <w:t xml:space="preserve">Vjerovnik osporene tražbine upućuje se na parnicu </w:t>
      </w:r>
      <w:r w:rsidR="00AC7FCC">
        <w:t>protiv stečajnog dužnika radi utvrđivanja osporene tražbine</w:t>
      </w:r>
      <w:r w:rsidR="008E122E">
        <w:t xml:space="preserve"> (čl. 266 st.1 SZ)</w:t>
      </w:r>
    </w:p>
    <w:p w:rsidRDefault="003D1B79" w:rsidP="003D1B79" w:rsidR="00D127E8">
      <w:pPr>
        <w:ind w:firstLine="708"/>
        <w:jc w:val="both"/>
      </w:pPr>
      <w:r>
        <w:t>Ako osoba koja</w:t>
      </w:r>
      <w:r w:rsidR="00205261">
        <w:t xml:space="preserve"> je upućena na parnicu ne pokre</w:t>
      </w:r>
      <w:r>
        <w:t>ne parnicu u roku od 8 dana od dana pravomoćnosti rješenja o upućivanja na parnicu, odnosno primitka drugostupanjske odluke, smatrat će se da je odustala od prava na vođenje parnice. (čl. 267. st 1 SZ)</w:t>
      </w:r>
      <w:r w:rsidR="00205261">
        <w:t>.</w:t>
      </w:r>
    </w:p>
    <w:p w:rsidRDefault="003D1B79" w:rsidP="003D1B79" w:rsidR="003D1B79">
      <w:pPr>
        <w:ind w:firstLine="708"/>
        <w:jc w:val="both"/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6A0D96">
        <w:t>spitnom ročištu održanom dana 13</w:t>
      </w:r>
      <w:r>
        <w:t xml:space="preserve">. </w:t>
      </w:r>
      <w:r w:rsidR="006A0D96">
        <w:t>rujna</w:t>
      </w:r>
      <w:r w:rsidR="00D127E8">
        <w:t xml:space="preserve"> 2018</w:t>
      </w:r>
      <w:r>
        <w:t xml:space="preserve">. </w:t>
      </w:r>
      <w:r w:rsidR="006A0D96">
        <w:t xml:space="preserve">godine </w:t>
      </w:r>
      <w:r>
        <w:t>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 xml:space="preserve">Stečajni sudac sastavio je, sukladno članku 264. Stečajnog zakona (Narodne novine br. 71/15; dalje: SZ), tablicu ispitanih tražbina, a u koju su za svaku prijavljenu tražbinu uneseni </w:t>
      </w:r>
      <w:r>
        <w:lastRenderedPageBreak/>
        <w:t>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 xml:space="preserve">stečajni upravitelj je osporio, te kako osporavanje </w:t>
      </w:r>
      <w:r w:rsidR="00205261">
        <w:rPr>
          <w:sz w:val="24"/>
          <w:szCs w:val="24"/>
          <w:lang w:eastAsia="en-US"/>
        </w:rPr>
        <w:t>na ročištu nije otklonjeno, vjerovnike</w:t>
      </w:r>
      <w:r>
        <w:rPr>
          <w:sz w:val="24"/>
          <w:szCs w:val="24"/>
          <w:lang w:eastAsia="en-US"/>
        </w:rPr>
        <w:t xml:space="preserve"> osporenih tražbina </w:t>
      </w:r>
      <w:r w:rsidR="00205261">
        <w:rPr>
          <w:sz w:val="24"/>
          <w:szCs w:val="24"/>
          <w:lang w:eastAsia="en-US"/>
        </w:rPr>
        <w:t xml:space="preserve">valjalo je uputiti </w:t>
      </w:r>
      <w:r>
        <w:rPr>
          <w:sz w:val="24"/>
          <w:szCs w:val="24"/>
          <w:lang w:eastAsia="en-US"/>
        </w:rPr>
        <w:t xml:space="preserve">na parnicu protiv stečajnog dužnika radi utvrđivanja osporene tražbine, </w:t>
      </w:r>
      <w:r w:rsidR="008F585D">
        <w:rPr>
          <w:sz w:val="24"/>
          <w:szCs w:val="24"/>
          <w:lang w:eastAsia="en-US"/>
        </w:rPr>
        <w:t xml:space="preserve">sukladno čl. 266. i čl. 267. SZ-a, </w:t>
      </w:r>
      <w:r>
        <w:rPr>
          <w:sz w:val="24"/>
          <w:szCs w:val="24"/>
          <w:lang w:eastAsia="en-US"/>
        </w:rPr>
        <w:t>pa je riješeno kao u toč. II izreke.</w:t>
      </w:r>
    </w:p>
    <w:p w:rsidRDefault="00AA328E" w:rsidP="008F585D" w:rsidR="008F585D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 w:rsidR="008F585D">
        <w:rPr>
          <w:color w:themeColor="text1" w:val="000000"/>
        </w:rPr>
        <w:t xml:space="preserve">TEA KANJER, OIB 24684566298, </w:t>
      </w:r>
      <w:r w:rsidR="008F585D" w:rsidRPr="00804EF4">
        <w:rPr>
          <w:color w:themeColor="text1" w:val="000000"/>
        </w:rPr>
        <w:t>Šibenik, Mandalinskih žrtava 4</w:t>
      </w:r>
      <w:r w:rsidR="008F585D" w:rsidRPr="00B612E2">
        <w:rPr>
          <w:color w:themeColor="text1" w:val="000000"/>
        </w:rPr>
        <w:t xml:space="preserve">, tražbina je osporena za iznos od </w:t>
      </w:r>
      <w:r w:rsidR="008F585D" w:rsidRPr="00804EF4">
        <w:rPr>
          <w:lang w:eastAsia="en-US"/>
        </w:rPr>
        <w:t xml:space="preserve">194.364,43 </w:t>
      </w:r>
      <w:r w:rsidR="008F585D" w:rsidRPr="00B612E2">
        <w:rPr>
          <w:color w:themeColor="text1" w:val="000000"/>
        </w:rPr>
        <w:t>kn, a iz razloga</w:t>
      </w:r>
      <w:r w:rsidR="008F585D">
        <w:rPr>
          <w:color w:themeColor="text1" w:val="000000"/>
        </w:rPr>
        <w:t xml:space="preserve"> jer se za navedenu tražbinu vodi parnični postupak pred Općinskom sudom u Šibeniku  pod posl. br. Pr-138/16 a u kojem je u međuvremenu donesena prvostupanjska odluka kojom je tužiteljica, a ovdje navedeni vjerovnik u cijelosti odbijen s tužbenim zahtjevom, te je povodom prvostupanjske presude podnesena žalba, odnosno postupak je u žalbenom postupku.</w:t>
      </w:r>
    </w:p>
    <w:p w:rsidRDefault="008F585D" w:rsidP="008F585D" w:rsidR="008F585D">
      <w:pPr>
        <w:ind w:firstLine="720"/>
        <w:jc w:val="both"/>
      </w:pPr>
      <w:r w:rsidRPr="00B612E2">
        <w:rPr>
          <w:color w:themeColor="text1" w:val="000000"/>
        </w:rPr>
        <w:t xml:space="preserve">Vjerovniku  </w:t>
      </w:r>
      <w:r>
        <w:rPr>
          <w:color w:themeColor="text1" w:val="000000"/>
        </w:rPr>
        <w:t xml:space="preserve">BOŽO GRGURIĆ, OIB 86528581438, </w:t>
      </w:r>
      <w:r w:rsidRPr="00C5679A">
        <w:rPr>
          <w:color w:themeColor="text1" w:val="000000"/>
        </w:rPr>
        <w:t>Veliki Lipo</w:t>
      </w:r>
      <w:r>
        <w:rPr>
          <w:color w:themeColor="text1" w:val="000000"/>
        </w:rPr>
        <w:t>vec 25, Samobor</w:t>
      </w:r>
      <w:r w:rsidRPr="00B612E2">
        <w:rPr>
          <w:color w:themeColor="text1" w:val="000000"/>
        </w:rPr>
        <w:t xml:space="preserve">, tražbina je osporena za iznos od </w:t>
      </w:r>
      <w:r>
        <w:rPr>
          <w:color w:themeColor="text1" w:val="000000"/>
        </w:rPr>
        <w:t>29.846.926,15 kn, a iz razloga jer vjerovnik uz svoju prijavu nije dostavio niti jedan dokaz da je vršio plaćanja po izdanom jamstvu, pa da bi imao pravo na regresni zahtjev.</w:t>
      </w:r>
    </w:p>
    <w:p w:rsidRDefault="00FE6520" w:rsidP="00FE6520" w:rsidR="00FE6520">
      <w:pPr>
        <w:ind w:firstLine="708"/>
        <w:jc w:val="both"/>
      </w:pPr>
    </w:p>
    <w:p w:rsidRDefault="00A00A26" w:rsidP="003F4949" w:rsidR="003F4949">
      <w:pPr>
        <w:jc w:val="center"/>
      </w:pPr>
      <w:r>
        <w:t>U Zagrebu 14</w:t>
      </w:r>
      <w:r w:rsidR="003F4949">
        <w:t xml:space="preserve">. </w:t>
      </w:r>
      <w:r w:rsidR="00213CFA">
        <w:t>rujna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8E1B53">
        <w:t>,v.r.</w:t>
      </w:r>
    </w:p>
    <w:p w:rsidRDefault="00FE6520" w:rsidP="003F4949" w:rsidR="00FE6520"/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8E1B53" w:rsidP="008E1B53" w:rsidR="008E1B5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E1B53" w:rsidP="008E1B53" w:rsidR="008E1B5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8E1B53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6A0D96" w:rsidR="002B4A0D">
      <w:headerReference w:type="default" r:id="rId10"/>
      <w:pgSz w:h="16838" w:w="11906"/>
      <w:pgMar w:gutter="0" w:footer="708" w:header="708" w:left="1417" w:bottom="1560" w:right="1417" w:top="11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6A0D96" w:rsidR="003571A3">
        <w:pPr>
          <w:tabs>
            <w:tab w:pos="7340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B53">
          <w:rPr>
            <w:noProof/>
          </w:rPr>
          <w:t>3</w:t>
        </w:r>
        <w:r>
          <w:fldChar w:fldCharType="end"/>
        </w:r>
        <w:r>
          <w:t xml:space="preserve"> </w:t>
        </w:r>
        <w:r w:rsidR="006A0D96">
          <w:tab/>
          <w:t>20 St-5387/16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8E1B53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413C7"/>
    <w:rsid w:val="001E080B"/>
    <w:rsid w:val="00205261"/>
    <w:rsid w:val="00213CFA"/>
    <w:rsid w:val="002B4A0D"/>
    <w:rsid w:val="00343B87"/>
    <w:rsid w:val="003571A3"/>
    <w:rsid w:val="003D1B79"/>
    <w:rsid w:val="003F4949"/>
    <w:rsid w:val="00682048"/>
    <w:rsid w:val="006A0D96"/>
    <w:rsid w:val="00704F5D"/>
    <w:rsid w:val="00875A4A"/>
    <w:rsid w:val="008E122E"/>
    <w:rsid w:val="008E1B53"/>
    <w:rsid w:val="008F585D"/>
    <w:rsid w:val="0091606D"/>
    <w:rsid w:val="009C704E"/>
    <w:rsid w:val="00A00A26"/>
    <w:rsid w:val="00AA328E"/>
    <w:rsid w:val="00AC7FCC"/>
    <w:rsid w:val="00B231D2"/>
    <w:rsid w:val="00C007C5"/>
    <w:rsid w:val="00C83CAD"/>
    <w:rsid w:val="00D0157F"/>
    <w:rsid w:val="00D127E8"/>
    <w:rsid w:val="00D56DFC"/>
    <w:rsid w:val="00F32741"/>
    <w:rsid w:val="00F455F6"/>
    <w:rsid w:val="00F9100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E1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E1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St-5387/2016-36</izvorni_sadrzaj>
    <derivirana_varijabla naziv="DomainObject.Oznaka_1">St-5387/2016-36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5387</izvorni_sadrzaj>
    <derivirana_varijabla naziv="DomainObject.Predmet.Broj_1">5387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St-5387/2016</izvorni_sadrzaj>
    <derivirana_varijabla naziv="DomainObject.Predmet.OznakaBroj_1">St-5387/2016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MEATOR d.o.o.</izvorni_sadrzaj>
    <derivirana_varijabla naziv="DomainObject.Predmet.ProtustrankaFormated_1">  MEATOR d.o.o.</derivirana_varijabla>
  </DomainObject.Predmet.ProtustrankaFormated>
  <DomainObject.Predmet.ProtustrankaFormatedOIB>
    <izvorni_sadrzaj>  MEATOR d.o.o., OIB 05027493453</izvorni_sadrzaj>
    <derivirana_varijabla naziv="DomainObject.Predmet.ProtustrankaFormatedOIB_1">  MEATOR d.o.o., OIB 05027493453</derivirana_varijabla>
  </DomainObject.Predmet.ProtustrankaFormatedOIB>
  <DomainObject.Predmet.ProtustrankaFormatedWithAdress>
    <izvorni_sadrzaj> MEATOR d.o.o., Novaki Petrovinski 4 C, 10450 Jastrebarsko</izvorni_sadrzaj>
    <derivirana_varijabla naziv="DomainObject.Predmet.ProtustrankaFormatedWithAdress_1"> MEATOR d.o.o., Novaki Petrovinski 4 C, 10450 Jastrebarsko</derivirana_varijabla>
  </DomainObject.Predmet.ProtustrankaFormatedWithAdress>
  <DomainObject.Predmet.ProtustrankaFormatedWithAdressOIB>
    <izvorni_sadrzaj> MEATOR d.o.o., OIB 05027493453, Novaki Petrovinski 4 C, 10450 Jastrebarsko</izvorni_sadrzaj>
    <derivirana_varijabla naziv="DomainObject.Predmet.ProtustrankaFormatedWithAdressOIB_1"> MEATOR d.o.o., OIB 05027493453, Novaki Petrovinski 4 C, 10450 Jastrebarsko</derivirana_varijabla>
  </DomainObject.Predmet.ProtustrankaFormatedWithAdressOIB>
  <DomainObject.Predmet.ProtustrankaWithAdress>
    <izvorni_sadrzaj>MEATOR d.o.o. Novaki Petrovinski 4 C, 10450 Jastrebarsko</izvorni_sadrzaj>
    <derivirana_varijabla naziv="DomainObject.Predmet.ProtustrankaWithAdress_1">MEATOR d.o.o. Novaki Petrovinski 4 C, 10450 Jastrebarsko</derivirana_varijabla>
  </DomainObject.Predmet.ProtustrankaWithAdress>
  <DomainObject.Predmet.ProtustrankaWithAdressOIB>
    <izvorni_sadrzaj>MEATOR d.o.o., OIB 05027493453, Novaki Petrovinski 4 C, 10450 Jastrebarsko</izvorni_sadrzaj>
    <derivirana_varijabla naziv="DomainObject.Predmet.ProtustrankaWithAdressOIB_1">MEATOR d.o.o., OIB 05027493453, Novaki Petrovinski 4 C, 10450 Jastrebarsko</derivirana_varijabla>
  </DomainObject.Predmet.ProtustrankaWithAdressOIB>
  <DomainObject.Predmet.ProtustrankaNazivFormated>
    <izvorni_sadrzaj>MEATOR d.o.o.</izvorni_sadrzaj>
    <derivirana_varijabla naziv="DomainObject.Predmet.ProtustrankaNazivFormated_1">MEATOR d.o.o.</derivirana_varijabla>
  </DomainObject.Predmet.ProtustrankaNazivFormated>
  <DomainObject.Predmet.ProtustrankaNazivFormatedOIB>
    <izvorni_sadrzaj>MEATOR d.o.o., OIB 05027493453</izvorni_sadrzaj>
    <derivirana_varijabla naziv="DomainObject.Predmet.ProtustrankaNazivFormatedOIB_1">MEATOR d.o.o., OIB 05027493453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MEATOR d.o.o.</item>
    </izvorni_sadrzaj>
    <derivirana_varijabla naziv="DomainObject.Predmet.ProtuStrankaListFormated_1">
      <item>MEATOR d.o.o.</item>
    </derivirana_varijabla>
  </DomainObject.Predmet.ProtuStrankaListFormated>
  <DomainObject.Predmet.ProtuStrankaListFormatedOIB>
    <izvorni_sadrzaj>
      <item>MEATOR d.o.o., OIB 05027493453</item>
    </izvorni_sadrzaj>
    <derivirana_varijabla naziv="DomainObject.Predmet.ProtuStrankaListFormatedOIB_1">
      <item>MEATOR d.o.o., OIB 05027493453</item>
    </derivirana_varijabla>
  </DomainObject.Predmet.ProtuStrankaListFormatedOIB>
  <DomainObject.Predmet.ProtuStrankaListFormatedWithAdress>
    <izvorni_sadrzaj>
      <item>MEATOR d.o.o., Novaki Petrovinski 4 C, 10450 Jastrebarsko</item>
    </izvorni_sadrzaj>
    <derivirana_varijabla naziv="DomainObject.Predmet.ProtuStrankaListFormatedWithAdress_1">
      <item>MEATOR d.o.o., Novaki Petrovinski 4 C, 10450 Jastrebarsko</item>
    </derivirana_varijabla>
  </DomainObject.Predmet.ProtuStrankaListFormatedWithAdress>
  <DomainObject.Predmet.ProtuStrankaListFormatedWithAdressOIB>
    <izvorni_sadrzaj>
      <item>MEATOR d.o.o., OIB 05027493453, Novaki Petrovinski 4 C, 10450 Jastrebarsko</item>
    </izvorni_sadrzaj>
    <derivirana_varijabla naziv="DomainObject.Predmet.ProtuStrankaListFormatedWithAdressOIB_1">
      <item>MEATOR d.o.o., OIB 05027493453, Novaki Petrovinski 4 C, 10450 Jastrebarsko</item>
    </derivirana_varijabla>
  </DomainObject.Predmet.ProtuStrankaListFormatedWithAdressOIB>
  <DomainObject.Predmet.ProtuStrankaListNazivFormated>
    <izvorni_sadrzaj>
      <item>MEATOR d.o.o.</item>
    </izvorni_sadrzaj>
    <derivirana_varijabla naziv="DomainObject.Predmet.ProtuStrankaListNazivFormated_1">
      <item>MEATOR d.o.o.</item>
    </derivirana_varijabla>
  </DomainObject.Predmet.ProtuStrankaListNazivFormated>
  <DomainObject.Predmet.ProtuStrankaListNazivFormatedOIB>
    <izvorni_sadrzaj>
      <item>MEATOR d.o.o., OIB 05027493453</item>
    </izvorni_sadrzaj>
    <derivirana_varijabla naziv="DomainObject.Predmet.ProtuStrankaListNazivFormatedOIB_1">
      <item>MEATOR d.o.o., OIB 05027493453</item>
    </derivirana_varijabla>
  </DomainObject.Predmet.ProtuStrankaListNazivFormatedOIB>
  <DomainObject.Predmet.OstaliListFormated>
    <izvorni_sadrzaj>
      <item>Božo Grgurić</item>
      <item>OS PULA, ZK ODJEL BUZET</item>
      <item>ŽDO VELIKA GORICA</item>
    </izvorni_sadrzaj>
    <derivirana_varijabla naziv="DomainObject.Predmet.OstaliListFormated_1">
      <item>Božo Grgurić</item>
      <item>OS PULA, ZK ODJEL BUZET</item>
      <item>ŽDO VELIKA GORICA</item>
    </derivirana_varijabla>
  </DomainObject.Predmet.OstaliListFormated>
  <DomainObject.Predmet.OstaliListFormatedOIB>
    <izvorni_sadrzaj>
      <item>Božo Grgurić, OIB 86528581438</item>
      <item>OS PULA, ZK ODJEL BUZET</item>
      <item>ŽDO VELIKA GORICA</item>
    </izvorni_sadrzaj>
    <derivirana_varijabla naziv="DomainObject.Predmet.OstaliListFormatedOIB_1">
      <item>Božo Grgurić, OIB 86528581438</item>
      <item>OS PULA, ZK ODJEL BUZET</item>
      <item>ŽDO VELIKA GORICA</item>
    </derivirana_varijabla>
  </DomainObject.Predmet.OstaliListFormatedOIB>
  <DomainObject.Predmet.OstaliListFormatedWithAdress>
    <izvorni_sadrzaj>
      <item>Božo Grgurić,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_1">
      <item>Božo Grgurić,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>
  <DomainObject.Predmet.OstaliListFormatedWithAdressOIB>
    <izvorni_sadrzaj>
      <item>Božo Grgurić, OIB 86528581438, Veliki Lipovec 25, 10430 Veliki Lipovec</item>
      <item>OS PULA, ZK ODJEL BUZET, Rovinjska 2a, 52100 Pula</item>
      <item>ŽDO VELIKA GORICA, Hrvatske bratske zajednice 1, 10410 Velika Gorica</item>
    </izvorni_sadrzaj>
    <derivirana_varijabla naziv="DomainObject.Predmet.OstaliListFormatedWithAdressOIB_1">
      <item>Božo Grgurić, OIB 86528581438, Veliki Lipovec 25, 10430 Veliki Lipovec</item>
      <item>OS PULA, ZK ODJEL BUZET, Rovinjska 2a, 52100 Pula</item>
      <item>ŽDO VELIKA GORICA, Hrvatske bratske zajednice 1, 10410 Velika Gorica</item>
    </derivirana_varijabla>
  </DomainObject.Predmet.OstaliListFormatedWithAdressOIB>
  <DomainObject.Predmet.OstaliListNazivFormated>
    <izvorni_sadrzaj>
      <item>Božo Grgurić</item>
      <item>OS PULA, ZK ODJEL BUZET</item>
      <item>ŽDO VELIKA GORICA</item>
    </izvorni_sadrzaj>
    <derivirana_varijabla naziv="DomainObject.Predmet.OstaliListNazivFormated_1">
      <item>Božo Grgurić</item>
      <item>OS PULA, ZK ODJEL BUZET</item>
      <item>ŽDO VELIKA GORICA</item>
    </derivirana_varijabla>
  </DomainObject.Predmet.OstaliListNazivFormated>
  <DomainObject.Predmet.OstaliListNazivFormatedOIB>
    <izvorni_sadrzaj>
      <item>Božo Grgurić, OIB 86528581438</item>
      <item>OS PULA, ZK ODJEL BUZET</item>
      <item>ŽDO VELIKA GORICA</item>
    </izvorni_sadrzaj>
    <derivirana_varijabla naziv="DomainObject.Predmet.OstaliListNazivFormatedOIB_1">
      <item>Božo Grgurić, OIB 86528581438</item>
      <item>OS PULA, ZK ODJEL BUZET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St-5387/2016-36</izvorni_sadrzaj>
    <derivirana_varijabla naziv="DomainObject.PoslovniBrojDokumenta_1">St-5387/2016-36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MEATOR d.o.o.</izvorni_sadrzaj>
    <derivirana_varijabla naziv="DomainObject.Predmet.ProtustrankaIDrugi_1">MEATOR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MEATOR d.o.o., OIB 05027493453, Novaki Petrovinski 4 C, 10450 Jastrebarsko</izvorni_sadrzaj>
    <derivirana_varijabla naziv="DomainObject.Predmet.ProtustrankaIDrugiAdressOIB_1">MEATOR d.o.o., OIB 05027493453, Novaki Petrovinski 4 C,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MEATOR d.o.o.</item>
      <item>Božo Grgurić</item>
      <item>OS PULA, ZK ODJEL BUZET</item>
      <item>ŽDO VELIKA GORICA</item>
    </izvorni_sadrzaj>
    <derivirana_varijabla naziv="DomainObject.Predmet.SudioniciListNaziv_1">
      <item>FINA Regionalni centar Zagreb</item>
      <item>MEATOR d.o.o.</item>
      <item>Božo Grgurić</item>
      <item>OS PULA, ZK ODJEL BUZET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MEATOR d.o.o., OIB 05027493453, Novaki Petrovinski 4 C,10450 Jastrebarsko</item>
      <item>Božo Grgurić, OIB 86528581438, Veliki Lipovec 25,10430 Veliki Lipovec</item>
      <item>OS PULA, ZK ODJEL BUZET, Rovinjska 2a,52100 Pula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05027493453</item>
      <item>, OIB 86528581438</item>
      <item>, OIB null</item>
      <item>, OIB null</item>
    </izvorni_sadrzaj>
    <derivirana_varijabla naziv="DomainObject.Predmet.SudioniciListNazivOIB_1">
      <item>, OIB 85821130368</item>
      <item>, OIB 05027493453</item>
      <item>, OIB 86528581438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4103</properties:Characters>
  <properties:Lines>160</properties:Lines>
  <properties:Paragraphs>93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2018-09-13T10:47:00Z</dcterms:created>
  <dc:creator>Monika Grbac</dc:creator>
  <cp:lastModifiedBy>Monika Grbac</cp:lastModifiedBy>
  <cp:lastPrinted>2018-09-14T10:51:00Z</cp:lastPrinted>
  <dcterms:modified xmlns:xsi="http://www.w3.org/2001/XMLSchema-instance" xsi:type="dcterms:W3CDTF">2018-09-14T10:52:00Z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St-5387/2016-36 / Odluka - Rješenje - utvrđene i osporene tražbine (st-5387-16 MEATOR.docx)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