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d851" w14:paraId="37dd851" w:rsidRDefault="00D67F93" w:rsidP="00D67F93" w:rsidR="00D67F93" w:rsidRPr="00D67F93">
      <w:pPr>
        <w15:collapsed w:val="false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          </w:t>
      </w:r>
      <w:r w:rsidRPr="00D67F93">
        <w:rPr>
          <w:rFonts w:cs="Times New Roman" w:eastAsia="Calibri" w:hAnsi="Times New Roman" w:ascii="Times New Roman"/>
          <w:noProof/>
          <w:sz w:val="24"/>
          <w:szCs w:val="24"/>
        </w:rPr>
        <w:drawing>
          <wp:inline distR="0" distL="0" distB="0" distT="0">
            <wp:extent cy="614680" cx="475615"/>
            <wp:effectExtent b="0" r="63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F93" w:rsidP="00D67F93" w:rsidR="00D67F93" w:rsidRPr="00D67F93">
      <w:pPr>
        <w:spacing w:before="120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  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Republika Hrvatska</w:t>
      </w:r>
    </w:p>
    <w:p w:rsidRDefault="00D67F93" w:rsidP="00D67F93" w:rsidR="00D67F93" w:rsidRP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Općinski sud u Varaždinu</w:t>
      </w:r>
    </w:p>
    <w:p w:rsidRDefault="00D67F93" w:rsidP="00D67F93" w:rsidR="005532B2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</w:t>
      </w:r>
      <w:r w:rsidRPr="00D67F93">
        <w:rPr>
          <w:rFonts w:cs="Times New Roman" w:eastAsia="Calibri" w:hAnsi="Times New Roman" w:ascii="Times New Roman"/>
          <w:sz w:val="24"/>
          <w:szCs w:val="24"/>
          <w:lang w:eastAsia="en-US"/>
        </w:rPr>
        <w:t>Varaždin, Braće Radić 2</w:t>
      </w:r>
    </w:p>
    <w:p w:rsidRDefault="00D67F93" w:rsidP="00D67F93" w:rsidR="00D67F93">
      <w:pPr>
        <w:rPr>
          <w:rFonts w:cs="Times New Roman" w:eastAsia="Calibri" w:hAnsi="Times New Roman" w:ascii="Times New Roman"/>
          <w:sz w:val="24"/>
          <w:szCs w:val="24"/>
          <w:lang w:eastAsia="en-US"/>
        </w:rPr>
      </w:pPr>
    </w:p>
    <w:p w:rsidRDefault="00D67F93" w:rsidP="00D67F93" w:rsidR="00D67F93">
      <w:pPr>
        <w:jc w:val="right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Poslovni broj: 1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en-US"/>
        </w:rPr>
        <w:t>Sp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en-US"/>
        </w:rPr>
        <w:t>-4/18-2</w:t>
      </w:r>
    </w:p>
    <w:p w:rsidRDefault="00D67F93" w:rsidP="00D67F93" w:rsidR="00D67F93" w:rsidRPr="00D67F93">
      <w:pPr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DD1C2E" w:rsidR="00DD1C2E"/>
    <w:p w:rsidRDefault="005532B2" w:rsidP="00905D8E" w:rsidR="00553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5532B2">
        <w:rPr>
          <w:rFonts w:cs="Times New Roman" w:hAnsi="Times New Roman" w:ascii="Times New Roman"/>
          <w:sz w:val="24"/>
          <w:szCs w:val="24"/>
        </w:rPr>
        <w:t xml:space="preserve">Općinski sud u Varaždinu po </w:t>
      </w:r>
      <w:r w:rsidR="00033C5C">
        <w:rPr>
          <w:rFonts w:cs="Times New Roman" w:hAnsi="Times New Roman" w:ascii="Times New Roman"/>
          <w:sz w:val="24"/>
          <w:szCs w:val="24"/>
        </w:rPr>
        <w:t>sutkinji</w:t>
      </w:r>
      <w:r w:rsidRPr="005532B2">
        <w:rPr>
          <w:rFonts w:cs="Times New Roman" w:hAnsi="Times New Roman" w:ascii="Times New Roman"/>
          <w:sz w:val="24"/>
          <w:szCs w:val="24"/>
        </w:rPr>
        <w:t xml:space="preserve"> Meliti Šmentanec</w:t>
      </w:r>
      <w:r w:rsidR="00033C5C">
        <w:rPr>
          <w:rFonts w:cs="Times New Roman" w:hAnsi="Times New Roman" w:ascii="Times New Roman"/>
          <w:sz w:val="24"/>
          <w:szCs w:val="24"/>
        </w:rPr>
        <w:t>-Klarić</w:t>
      </w:r>
      <w:r w:rsidRPr="005532B2">
        <w:rPr>
          <w:rFonts w:cs="Times New Roman" w:hAnsi="Times New Roman" w:ascii="Times New Roman"/>
          <w:sz w:val="24"/>
          <w:szCs w:val="24"/>
        </w:rPr>
        <w:t>, povodom prijedloga</w:t>
      </w:r>
      <w:r w:rsidR="00D67F93">
        <w:rPr>
          <w:rFonts w:cs="Times New Roman" w:hAnsi="Times New Roman" w:ascii="Times New Roman"/>
          <w:sz w:val="24"/>
          <w:szCs w:val="24"/>
        </w:rPr>
        <w:t xml:space="preserve"> Tibora Viteza iz </w:t>
      </w:r>
      <w:proofErr w:type="spellStart"/>
      <w:r w:rsidR="00D67F93">
        <w:rPr>
          <w:rFonts w:cs="Times New Roman" w:hAnsi="Times New Roman" w:ascii="Times New Roman"/>
          <w:sz w:val="24"/>
          <w:szCs w:val="24"/>
        </w:rPr>
        <w:t>Vidovca</w:t>
      </w:r>
      <w:proofErr w:type="spellEnd"/>
      <w:r w:rsidR="00D67F93">
        <w:rPr>
          <w:rFonts w:cs="Times New Roman" w:hAnsi="Times New Roman" w:ascii="Times New Roman"/>
          <w:sz w:val="24"/>
          <w:szCs w:val="24"/>
        </w:rPr>
        <w:t>, Ulica Stjepana Radića 71 A, OIB: 87003028731</w:t>
      </w:r>
      <w:r w:rsidRPr="005532B2">
        <w:rPr>
          <w:rFonts w:cs="Times New Roman" w:hAnsi="Times New Roman" w:ascii="Times New Roman"/>
          <w:sz w:val="24"/>
          <w:szCs w:val="24"/>
        </w:rPr>
        <w:t xml:space="preserve">, za otvaranje postupka stečaja potrošača, </w:t>
      </w:r>
      <w:r w:rsidR="009B0585">
        <w:rPr>
          <w:rFonts w:cs="Times New Roman" w:hAnsi="Times New Roman" w:ascii="Times New Roman"/>
          <w:sz w:val="24"/>
          <w:szCs w:val="24"/>
        </w:rPr>
        <w:t>10</w:t>
      </w:r>
      <w:r w:rsidR="00D67F93">
        <w:rPr>
          <w:rFonts w:cs="Times New Roman" w:hAnsi="Times New Roman" w:ascii="Times New Roman"/>
          <w:sz w:val="24"/>
          <w:szCs w:val="24"/>
        </w:rPr>
        <w:t>. listopada 2018</w:t>
      </w:r>
      <w:r w:rsidRPr="005532B2">
        <w:rPr>
          <w:rFonts w:cs="Times New Roman" w:hAnsi="Times New Roman" w:ascii="Times New Roman"/>
          <w:sz w:val="24"/>
          <w:szCs w:val="24"/>
        </w:rPr>
        <w:t>., objavljuje</w:t>
      </w:r>
    </w:p>
    <w:p w:rsidRDefault="005532B2" w:rsidP="005532B2" w:rsidR="00553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 O Z I V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32B2" w:rsidP="00AA1AEF" w:rsidR="005532B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Zakazuje se pripremno ročište u postupku stečaja potrošača za dan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93" w:rsidP="00D67F93" w:rsidR="00806DF2" w:rsidRPr="00033C5C">
      <w:pPr>
        <w:pStyle w:val="Bezproreda"/>
        <w:ind w:left="178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20. </w:t>
      </w:r>
      <w:r w:rsidR="00033C5C" w:rsidRPr="00033C5C">
        <w:rPr>
          <w:rFonts w:cs="Times New Roman" w:hAnsi="Times New Roman" w:ascii="Times New Roman"/>
          <w:sz w:val="24"/>
          <w:szCs w:val="24"/>
        </w:rPr>
        <w:t>prosinca</w:t>
      </w:r>
      <w:r w:rsidR="00AA1AEF" w:rsidRPr="00033C5C">
        <w:rPr>
          <w:rFonts w:cs="Times New Roman" w:hAnsi="Times New Roman" w:ascii="Times New Roman"/>
          <w:sz w:val="24"/>
          <w:szCs w:val="24"/>
        </w:rPr>
        <w:t xml:space="preserve"> </w:t>
      </w:r>
      <w:r w:rsidR="00BF6B1F" w:rsidRPr="00033C5C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806DF2" w:rsidRPr="00033C5C">
        <w:rPr>
          <w:rFonts w:cs="Times New Roman" w:hAnsi="Times New Roman" w:ascii="Times New Roman"/>
          <w:sz w:val="24"/>
          <w:szCs w:val="24"/>
        </w:rPr>
        <w:t xml:space="preserve">. u </w:t>
      </w:r>
      <w:r w:rsidR="00033C5C" w:rsidRPr="009B0585">
        <w:rPr>
          <w:rFonts w:cs="Times New Roman" w:hAnsi="Times New Roman" w:ascii="Times New Roman"/>
          <w:sz w:val="24"/>
          <w:szCs w:val="24"/>
        </w:rPr>
        <w:t>12,00</w:t>
      </w:r>
      <w:r w:rsidR="00806DF2" w:rsidRPr="009B0585">
        <w:rPr>
          <w:rFonts w:cs="Times New Roman" w:hAnsi="Times New Roman" w:ascii="Times New Roman"/>
          <w:sz w:val="24"/>
          <w:szCs w:val="24"/>
        </w:rPr>
        <w:t xml:space="preserve"> </w:t>
      </w:r>
      <w:r w:rsidR="00806DF2" w:rsidRPr="00033C5C">
        <w:rPr>
          <w:rFonts w:cs="Times New Roman" w:hAnsi="Times New Roman" w:ascii="Times New Roman"/>
          <w:sz w:val="24"/>
          <w:szCs w:val="24"/>
        </w:rPr>
        <w:t>sati u sobi broj 106/I</w:t>
      </w:r>
    </w:p>
    <w:p w:rsidRDefault="00806DF2" w:rsidP="00806DF2" w:rsidR="00806D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6DF2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33C5C">
        <w:rPr>
          <w:rFonts w:cs="Times New Roman" w:hAnsi="Times New Roman" w:ascii="Times New Roman"/>
          <w:sz w:val="24"/>
          <w:szCs w:val="24"/>
        </w:rPr>
        <w:t>Na pripremnom ročištu raspravljati će se i glasovati o planu ispunjenja obveza.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sudova, zajedno s popisom imovine i obveza i planom ispunjenja obveza. 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Varaždinu.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033C5C" w:rsidP="00033C5C" w:rsidR="00033C5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67F93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d.d., OIB: 78427478595, Varšavska 9, Zagreb</w:t>
      </w:r>
    </w:p>
    <w:p w:rsidRDefault="00D67F93" w:rsidP="00033C5C" w:rsidR="00D67F93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d.o.o., OIB: 76674680107, Horvatova 82</w:t>
      </w:r>
    </w:p>
    <w:p w:rsidRDefault="00D67F93" w:rsidP="00D67F93" w:rsidR="00033C5C" w:rsidRPr="00D67F93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OIB: 52634238587 (državni proračun)</w:t>
      </w:r>
      <w:r w:rsidR="004868C9" w:rsidRPr="00D67F93">
        <w:rPr>
          <w:rFonts w:cs="Times New Roman" w:hAnsi="Times New Roman" w:ascii="Times New Roman"/>
          <w:sz w:val="24"/>
          <w:szCs w:val="24"/>
        </w:rPr>
        <w:t xml:space="preserve">, </w:t>
      </w:r>
      <w:r w:rsidR="00033C5C" w:rsidRPr="00D67F93">
        <w:rPr>
          <w:rFonts w:cs="Times New Roman" w:hAnsi="Times New Roman" w:ascii="Times New Roman"/>
          <w:sz w:val="24"/>
          <w:szCs w:val="24"/>
        </w:rPr>
        <w:t xml:space="preserve">zastupana po </w:t>
      </w:r>
      <w:r>
        <w:rPr>
          <w:rFonts w:cs="Times New Roman" w:hAnsi="Times New Roman" w:ascii="Times New Roman"/>
          <w:sz w:val="24"/>
          <w:szCs w:val="24"/>
        </w:rPr>
        <w:t xml:space="preserve">Općinskom državnom odvjetništvu u Varaždinu, Građansko-upravni odjel </w:t>
      </w:r>
    </w:p>
    <w:p w:rsidRDefault="00D67F93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</w:t>
      </w:r>
      <w:r w:rsidR="00033C5C">
        <w:rPr>
          <w:rFonts w:cs="Times New Roman" w:hAnsi="Times New Roman" w:ascii="Times New Roman"/>
          <w:sz w:val="24"/>
          <w:szCs w:val="24"/>
        </w:rPr>
        <w:t xml:space="preserve">, </w:t>
      </w:r>
      <w:r w:rsidR="004868C9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="00033C5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lica grada Vukovara 70, Zagreb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očituju na plan ispunjenja obveza u roku od 30 dana od objave poziva za pripremno ročište na mrežnoj stanici e-Oglasna ploča sudova.</w:t>
      </w: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se poziva i: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– potrošač </w:t>
      </w:r>
      <w:r w:rsidR="006E209C">
        <w:rPr>
          <w:rFonts w:cs="Times New Roman" w:hAnsi="Times New Roman" w:ascii="Times New Roman"/>
          <w:sz w:val="24"/>
          <w:szCs w:val="24"/>
        </w:rPr>
        <w:t xml:space="preserve">Tibor Vitez iz </w:t>
      </w:r>
      <w:proofErr w:type="spellStart"/>
      <w:r w:rsidR="006E209C">
        <w:rPr>
          <w:rFonts w:cs="Times New Roman" w:hAnsi="Times New Roman" w:ascii="Times New Roman"/>
          <w:sz w:val="24"/>
          <w:szCs w:val="24"/>
        </w:rPr>
        <w:t>Vidovca</w:t>
      </w:r>
      <w:proofErr w:type="spellEnd"/>
      <w:r w:rsidR="006E209C">
        <w:rPr>
          <w:rFonts w:cs="Times New Roman" w:hAnsi="Times New Roman" w:ascii="Times New Roman"/>
          <w:sz w:val="24"/>
          <w:szCs w:val="24"/>
        </w:rPr>
        <w:t>, Ulica Stjepana Radića 71 A</w:t>
      </w:r>
      <w:r>
        <w:rPr>
          <w:rFonts w:cs="Times New Roman" w:hAnsi="Times New Roman" w:ascii="Times New Roman"/>
          <w:sz w:val="24"/>
          <w:szCs w:val="24"/>
        </w:rPr>
        <w:t>, te</w:t>
      </w:r>
    </w:p>
    <w:p w:rsidRDefault="00033C5C" w:rsidP="00033C5C" w:rsidR="00033C5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FINA, </w:t>
      </w:r>
      <w:r w:rsidR="00DB3229">
        <w:rPr>
          <w:rFonts w:cs="Times New Roman" w:hAnsi="Times New Roman" w:ascii="Times New Roman"/>
          <w:sz w:val="24"/>
          <w:szCs w:val="24"/>
        </w:rPr>
        <w:t xml:space="preserve">Podružnica Zagreb, Ul. </w:t>
      </w:r>
      <w:r w:rsidR="006E209C">
        <w:rPr>
          <w:rFonts w:cs="Times New Roman" w:hAnsi="Times New Roman" w:ascii="Times New Roman"/>
          <w:sz w:val="24"/>
          <w:szCs w:val="24"/>
        </w:rPr>
        <w:t>g</w:t>
      </w:r>
      <w:r w:rsidR="00DB3229">
        <w:rPr>
          <w:rFonts w:cs="Times New Roman" w:hAnsi="Times New Roman" w:ascii="Times New Roman"/>
          <w:sz w:val="24"/>
          <w:szCs w:val="24"/>
        </w:rPr>
        <w:t xml:space="preserve">rada Vukovara 70, Igor </w:t>
      </w:r>
      <w:proofErr w:type="spellStart"/>
      <w:r w:rsidR="00DB3229">
        <w:rPr>
          <w:rFonts w:cs="Times New Roman" w:hAnsi="Times New Roman" w:ascii="Times New Roman"/>
          <w:sz w:val="24"/>
          <w:szCs w:val="24"/>
        </w:rPr>
        <w:t>Mrinjek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posrednik</w:t>
      </w:r>
    </w:p>
    <w:p w:rsidRDefault="00033C5C" w:rsidP="00033C5C" w:rsidR="00033C5C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Vjerovnici čije tražbine nisu sadržane u popisu imovine i obveza niti su pri izradi plana ispunjenja obveza uzete u obzir, mogu zahtijevati njihovo namirenje samo ako su u roku od 30 dana od objave poziva za pripremno ročište podnijele zahtjev za dopunu ili izmjenu popisa.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257. st. 6. i čl. 258</w:t>
      </w:r>
      <w:r w:rsidR="00D27A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Stečajnog zakona (NN 71/06), prijave vjerovnika koji propuste navedene rokove za podnošenje zahtjeva za dopunu ili izmjenu popisa, sud će odbaciti rješenjem.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 se da je dao svoj pristanak na plan.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ni jedan vjerovnik nije uskratio pristanak na plan ispunjenja obveza, smatra se da je plan prihvaćen.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obveza bude prihvaćen, prijedlog za otvaranje postupka stečaja potrošača smatra se povučenim. </w:t>
      </w:r>
    </w:p>
    <w:p w:rsidRDefault="00033C5C" w:rsidP="00033C5C" w:rsidR="00033C5C">
      <w:pPr>
        <w:pStyle w:val="Bezproreda"/>
        <w:numPr>
          <w:ilvl w:val="0"/>
          <w:numId w:val="1"/>
        </w:numPr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ne bude prihvaćen, sud će otvoriti postupak stečaja potrošača u skladu sa Zakonom o stečaju potrošača (NN 100/15).</w:t>
      </w: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1A31" w:rsidP="00671A31" w:rsidR="00033C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6E209C">
        <w:rPr>
          <w:rFonts w:cs="Times New Roman" w:hAnsi="Times New Roman" w:ascii="Times New Roman"/>
          <w:sz w:val="24"/>
          <w:szCs w:val="24"/>
        </w:rPr>
        <w:t xml:space="preserve"> </w:t>
      </w:r>
      <w:r w:rsidR="009B0585">
        <w:rPr>
          <w:rFonts w:cs="Times New Roman" w:hAnsi="Times New Roman" w:ascii="Times New Roman"/>
          <w:sz w:val="24"/>
          <w:szCs w:val="24"/>
        </w:rPr>
        <w:t>10</w:t>
      </w:r>
      <w:r w:rsidR="006E209C">
        <w:rPr>
          <w:rFonts w:cs="Times New Roman" w:hAnsi="Times New Roman" w:ascii="Times New Roman"/>
          <w:sz w:val="24"/>
          <w:szCs w:val="24"/>
        </w:rPr>
        <w:t>. listopada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E209C" w:rsidP="00671A31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3229" w:rsidP="00DB3229" w:rsidR="00DB32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1A6771">
        <w:rPr>
          <w:rFonts w:cs="Times New Roman" w:hAnsi="Times New Roman" w:ascii="Times New Roman"/>
          <w:sz w:val="24"/>
          <w:szCs w:val="24"/>
        </w:rPr>
        <w:t>Sutkinja</w:t>
      </w:r>
    </w:p>
    <w:p w:rsidRDefault="00DB3229" w:rsidP="00DB3229" w:rsidR="00033C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777425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77425">
        <w:rPr>
          <w:rFonts w:cs="Times New Roman" w:hAnsi="Times New Roman" w:ascii="Times New Roman"/>
          <w:sz w:val="24"/>
          <w:szCs w:val="24"/>
        </w:rPr>
        <w:t>Melita Šmentanec-Klarić</w:t>
      </w:r>
      <w:r w:rsidR="001A6771">
        <w:rPr>
          <w:rFonts w:cs="Times New Roman" w:hAnsi="Times New Roman" w:ascii="Times New Roman"/>
          <w:sz w:val="24"/>
          <w:szCs w:val="24"/>
        </w:rPr>
        <w:t>, v. r.</w:t>
      </w:r>
    </w:p>
    <w:p w:rsidRDefault="006E209C" w:rsidP="00DB3229" w:rsidR="006E20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209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i planom ispunjenja obveza (čl. 48. st. 1. ZSP-a).</w:t>
      </w:r>
    </w:p>
    <w:p w:rsidRDefault="00033C5C" w:rsidP="00033C5C" w:rsidR="00033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 w:rsidRPr="005532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Smatra se da je dostava pismena objavljena istekom osmog dana od dana objave pismena na mrežnoj stranici e-Oglasna ploča suda (čl. 25. st.2. ZSP-a).</w:t>
      </w:r>
    </w:p>
    <w:p w:rsidRDefault="00033C5C" w:rsidP="00033C5C" w:rsidR="00033C5C" w:rsidRPr="005532B2">
      <w:pPr>
        <w:rPr>
          <w:rFonts w:cs="Times New Roman" w:hAnsi="Times New Roman" w:ascii="Times New Roman"/>
          <w:sz w:val="24"/>
          <w:szCs w:val="24"/>
        </w:rPr>
      </w:pPr>
    </w:p>
    <w:p w:rsidRDefault="00033C5C" w:rsidP="00033C5C" w:rsidR="00033C5C"/>
    <w:p w:rsidRDefault="001A6771" w:rsidP="00845AB5" w:rsidR="001A6771" w:rsidRPr="001A6771">
      <w:pPr>
        <w:jc w:val="right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Za točnost </w:t>
      </w:r>
      <w:proofErr w:type="spellStart"/>
      <w:r w:rsidRPr="001A6771">
        <w:rPr>
          <w:rFonts w:cs="Times New Roman" w:eastAsia="BatangChe" w:hAnsi="Times New Roman" w:ascii="Times New Roman"/>
          <w:sz w:val="24"/>
          <w:szCs w:val="24"/>
        </w:rPr>
        <w:t>otpravka</w:t>
      </w:r>
      <w:proofErr w:type="spellEnd"/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– ovlašteni službenik</w:t>
      </w:r>
    </w:p>
    <w:p w:rsidRDefault="001A6771" w:rsidP="00E972EA" w:rsidR="001A6771" w:rsidRPr="001A6771">
      <w:pPr>
        <w:jc w:val="center"/>
        <w:rPr>
          <w:rFonts w:cs="Times New Roman" w:eastAsia="BatangChe" w:hAnsi="Times New Roman" w:ascii="Times New Roman"/>
          <w:sz w:val="24"/>
          <w:szCs w:val="24"/>
        </w:rPr>
      </w:pPr>
      <w:r w:rsidRPr="001A6771">
        <w:rPr>
          <w:rFonts w:cs="Times New Roman" w:eastAsia="BatangChe" w:hAnsi="Times New Roman" w:ascii="Times New Roman"/>
          <w:sz w:val="24"/>
          <w:szCs w:val="24"/>
        </w:rPr>
        <w:t xml:space="preserve">                                                                                   Marija Flegar</w:t>
      </w:r>
    </w:p>
    <w:p w:rsidRDefault="005532B2" w:rsidP="00033C5C" w:rsidR="005532B2">
      <w:pPr>
        <w:pStyle w:val="Bezproreda"/>
        <w:jc w:val="both"/>
      </w:pPr>
      <w:bookmarkStart w:name="_GoBack" w:id="0"/>
      <w:bookmarkEnd w:id="0"/>
    </w:p>
    <w:sectPr w:rsidSect="00D67F93" w:rsidR="005532B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C8" w:rsidP="005720C8" w:rsidR="005720C8">
      <w:r>
        <w:separator/>
      </w:r>
    </w:p>
  </w:endnote>
  <w:endnote w:id="0" w:type="continuationSeparator">
    <w:p w:rsidRDefault="005720C8" w:rsidP="005720C8" w:rsidR="0057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C8" w:rsidP="005720C8" w:rsidR="005720C8">
      <w:r>
        <w:separator/>
      </w:r>
    </w:p>
  </w:footnote>
  <w:footnote w:id="0" w:type="continuationSeparator">
    <w:p w:rsidRDefault="005720C8" w:rsidP="005720C8" w:rsidR="00572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383444"/>
      <w:docPartObj>
        <w:docPartGallery w:val="Page Numbers (Top of Page)"/>
        <w:docPartUnique/>
      </w:docPartObj>
    </w:sdtPr>
    <w:sdtEndPr/>
    <w:sdtContent>
      <w:p w:rsidRDefault="005720C8" w:rsidR="005720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771">
          <w:rPr>
            <w:noProof/>
          </w:rPr>
          <w:t>2</w:t>
        </w:r>
        <w:r>
          <w:fldChar w:fldCharType="end"/>
        </w:r>
      </w:p>
    </w:sdtContent>
  </w:sdt>
  <w:p w:rsidRDefault="006E209C" w:rsidP="006E209C" w:rsidR="006E209C">
    <w:pPr>
      <w:jc w:val="right"/>
      <w:rPr>
        <w:rFonts w:cs="Times New Roman" w:eastAsia="Calibri" w:hAnsi="Times New Roman" w:ascii="Times New Roman"/>
        <w:sz w:val="24"/>
        <w:szCs w:val="24"/>
        <w:lang w:eastAsia="en-US"/>
      </w:rPr>
    </w:pPr>
    <w:r>
      <w:rPr>
        <w:rFonts w:cs="Times New Roman" w:eastAsia="Calibri" w:hAnsi="Times New Roman" w:ascii="Times New Roman"/>
        <w:sz w:val="24"/>
        <w:szCs w:val="24"/>
        <w:lang w:eastAsia="en-US"/>
      </w:rPr>
      <w:t xml:space="preserve">Poslovni broj: 1 </w:t>
    </w:r>
    <w:proofErr w:type="spellStart"/>
    <w:r>
      <w:rPr>
        <w:rFonts w:cs="Times New Roman" w:eastAsia="Calibri" w:hAnsi="Times New Roman" w:ascii="Times New Roman"/>
        <w:sz w:val="24"/>
        <w:szCs w:val="24"/>
        <w:lang w:eastAsia="en-US"/>
      </w:rPr>
      <w:t>Sp</w:t>
    </w:r>
    <w:proofErr w:type="spellEnd"/>
    <w:r>
      <w:rPr>
        <w:rFonts w:cs="Times New Roman" w:eastAsia="Calibri" w:hAnsi="Times New Roman" w:ascii="Times New Roman"/>
        <w:sz w:val="24"/>
        <w:szCs w:val="24"/>
        <w:lang w:eastAsia="en-US"/>
      </w:rPr>
      <w:t>-4/18-2</w:t>
    </w:r>
  </w:p>
  <w:p w:rsidRDefault="005720C8" w:rsidP="005720C8" w:rsidR="005720C8" w:rsidRPr="00572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D529E"/>
    <w:multiLevelType w:val="hybridMultilevel"/>
    <w:tmpl w:val="0A1C2CC6"/>
    <w:lvl w:tplc="A87405E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883599E"/>
    <w:multiLevelType w:val="hybridMultilevel"/>
    <w:tmpl w:val="28C0B444"/>
    <w:lvl w:tplc="6062E462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30E037E1"/>
    <w:multiLevelType w:val="hybridMultilevel"/>
    <w:tmpl w:val="1EF05112"/>
    <w:lvl w:tplc="3C76F5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1125573"/>
    <w:multiLevelType w:val="hybridMultilevel"/>
    <w:tmpl w:val="1586073A"/>
    <w:lvl w:tplc="AF664702" w:ilvl="0">
      <w:start w:val="10"/>
      <w:numFmt w:val="decimal"/>
      <w:lvlText w:val="%1."/>
      <w:lvlJc w:val="left"/>
      <w:pPr>
        <w:ind w:hanging="360" w:left="1785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54627B58"/>
    <w:multiLevelType w:val="hybridMultilevel"/>
    <w:tmpl w:val="413E3D3C"/>
    <w:lvl w:tplc="2C8C6028" w:ilvl="0">
      <w:start w:val="3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0EA"/>
    <w:rsid w:val="00033C5C"/>
    <w:rsid w:val="00127BBD"/>
    <w:rsid w:val="001A6771"/>
    <w:rsid w:val="00362644"/>
    <w:rsid w:val="004868C9"/>
    <w:rsid w:val="005532B2"/>
    <w:rsid w:val="005720C8"/>
    <w:rsid w:val="00671A31"/>
    <w:rsid w:val="006E209C"/>
    <w:rsid w:val="00777425"/>
    <w:rsid w:val="00806DF2"/>
    <w:rsid w:val="008D027B"/>
    <w:rsid w:val="00905D8E"/>
    <w:rsid w:val="00927AA1"/>
    <w:rsid w:val="009840EA"/>
    <w:rsid w:val="009B0585"/>
    <w:rsid w:val="00AA1AEF"/>
    <w:rsid w:val="00BF6B1F"/>
    <w:rsid w:val="00C84673"/>
    <w:rsid w:val="00D27ABC"/>
    <w:rsid w:val="00D67F93"/>
    <w:rsid w:val="00DB3229"/>
    <w:rsid w:val="00DD1C2E"/>
    <w:rsid w:val="00E1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space="1" w:sz="12" w:themeShade="BF" w:themeColor="accent1" w:color="365F91" w:val="single"/>
      </w:pBdr>
      <w:spacing w:after="80" w:before="600"/>
      <w:ind w:firstLine="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space="1" w:sz="8" w:themeColor="accent1" w:color="4F81BD" w:val="single"/>
      </w:pBdr>
      <w:spacing w:after="80" w:before="200"/>
      <w:ind w:firstLine="0"/>
      <w:outlineLvl w:val="1"/>
    </w:pPr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space="1" w:sz="4" w:themeTint="99" w:themeColor="accent1" w:color="95B3D7" w:val="single"/>
      </w:pBdr>
      <w:spacing w:after="80" w:before="200"/>
      <w:ind w:firstLine="0"/>
      <w:outlineLvl w:val="2"/>
    </w:pPr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space="2" w:sz="4" w:themeTint="66" w:themeColor="accent1" w:color="B8CCE4" w:val="single"/>
      </w:pBdr>
      <w:spacing w:after="80" w:before="200"/>
      <w:ind w:firstLine="0"/>
      <w:outlineLvl w:val="3"/>
    </w:pPr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cstheme="majorBidi" w:eastAsiaTheme="majorEastAsia" w:hAnsiTheme="majorHAnsi" w:asci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cstheme="majorBidi" w:eastAsiaTheme="majorEastAsia" w:hAnsiTheme="majorHAnsi" w:asci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532B2"/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5532B2"/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true" w:styleId="Naslov3Char" w:type="character">
    <w:name w:val="Naslov 3 Char"/>
    <w:basedOn w:val="Zadanifontodlomka"/>
    <w:link w:val="Naslov3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532B2"/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532B2"/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space="10" w:sz="8" w:themeTint="7F" w:themeColor="accent1" w:color="A7BFDE" w:val="single"/>
        <w:bottom w:space="15" w:sz="24" w:themeColor="accent3" w:color="9BBB59" w:val="single"/>
      </w:pBdr>
      <w:ind w:firstLine="0"/>
      <w:jc w:val="center"/>
    </w:pPr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customStyle="true" w:styleId="NaslovChar" w:type="character">
    <w:name w:val="Naslov Char"/>
    <w:basedOn w:val="Zadanifontodlomka"/>
    <w:link w:val="Naslov"/>
    <w:uiPriority w:val="10"/>
    <w:rsid w:val="005532B2"/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Tint="A5" w:themeColor="text1" w:val="5A5A5A"/>
    </w:rPr>
  </w:style>
  <w:style w:customStyle="true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customStyle="true" w:styleId="CitatChar" w:type="character">
    <w:name w:val="Citat Char"/>
    <w:basedOn w:val="Zadanifontodlomka"/>
    <w:link w:val="Citat"/>
    <w:uiPriority w:val="29"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space="10" w:sz="12" w:themeTint="66" w:themeColor="accent1" w:color="B8CCE4" w:val="single"/>
        <w:left w:space="4" w:sz="36" w:themeColor="accent1" w:color="4F81BD" w:val="single"/>
        <w:bottom w:space="10" w:sz="24" w:themeColor="accent3" w:color="9BBB59" w:val="single"/>
        <w:right w:space="4" w:sz="36" w:themeColor="accent1" w:color="4F81BD" w:val="single"/>
      </w:pBdr>
      <w:shd w:themeFill="accent1" w:fill="4F81BD" w:color="auto" w:val="clear"/>
      <w:spacing w:lineRule="auto" w:line="300" w:after="320" w:before="320"/>
      <w:ind w:right="1440" w:left="1440"/>
    </w:pPr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32B2"/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  <w:shd w:themeFill="accent1" w:fill="4F81BD" w:color="auto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Tint="A5" w:themeColor="text1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themeColor="accent3" w:color="9BBB59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Shade="BF" w:themeColor="accent3" w:val="76923C"/>
      <w:u w:themeColor="accent3" w:color="9BBB59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cstheme="majorBidi" w:eastAsiaTheme="majorEastAsia" w:hAnsiTheme="majorHAnsi" w:asci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0C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color="365F91" w:space="1" w:sz="12" w:themeColor="accent1" w:themeShade="BF" w:val="single"/>
      </w:pBdr>
      <w:spacing w:after="80" w:before="600"/>
      <w:ind w:firstLine="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color="4F81BD" w:space="1" w:sz="8" w:themeColor="accent1" w:val="single"/>
      </w:pBdr>
      <w:spacing w:after="80" w:before="200"/>
      <w:ind w:firstLine="0"/>
      <w:outlineLvl w:val="1"/>
    </w:pPr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color="95B3D7" w:space="1" w:sz="4" w:themeColor="accent1" w:themeTint="99" w:val="single"/>
      </w:pBdr>
      <w:spacing w:after="80" w:before="200"/>
      <w:ind w:firstLine="0"/>
      <w:outlineLvl w:val="2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color="B8CCE4" w:space="2" w:sz="4" w:themeColor="accent1" w:themeTint="66" w:val="single"/>
      </w:pBdr>
      <w:spacing w:after="80" w:before="200"/>
      <w:ind w:firstLine="0"/>
      <w:outlineLvl w:val="3"/>
    </w:pPr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asciiTheme="majorHAnsi" w:cstheme="majorBidi" w:eastAsiaTheme="majorEastAsia" w:hAns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5532B2"/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5532B2"/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1" w:styleId="Naslov3Char" w:type="character">
    <w:name w:val="Naslov 3 Char"/>
    <w:basedOn w:val="Zadanifontodlomka"/>
    <w:link w:val="Naslov3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532B2"/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532B2"/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color="A7BFDE" w:space="10" w:sz="8" w:themeColor="accent1" w:themeTint="7F" w:val="single"/>
        <w:bottom w:color="9BBB59" w:space="15" w:sz="24" w:themeColor="accent3" w:val="single"/>
      </w:pBdr>
      <w:ind w:firstLine="0"/>
      <w:jc w:val="center"/>
    </w:pPr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customStyle="1" w:styleId="NaslovChar" w:type="character">
    <w:name w:val="Naslov Char"/>
    <w:basedOn w:val="Zadanifontodlomka"/>
    <w:link w:val="Naslov"/>
    <w:uiPriority w:val="10"/>
    <w:rsid w:val="005532B2"/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Color="text1" w:themeTint="A5" w:val="5A5A5A"/>
    </w:rPr>
  </w:style>
  <w:style w:customStyle="1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customStyle="1" w:styleId="CitatChar" w:type="character">
    <w:name w:val="Citat Char"/>
    <w:basedOn w:val="Zadanifontodlomka"/>
    <w:link w:val="Citat"/>
    <w:uiPriority w:val="29"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color="B8CCE4" w:space="10" w:sz="12" w:themeColor="accent1" w:themeTint="66" w:val="single"/>
        <w:left w:color="4F81BD" w:space="4" w:sz="36" w:themeColor="accent1" w:val="single"/>
        <w:bottom w:color="9BBB59" w:space="10" w:sz="24" w:themeColor="accent3" w:val="single"/>
        <w:right w:color="4F81BD" w:space="4" w:sz="36" w:themeColor="accent1" w:val="single"/>
      </w:pBdr>
      <w:shd w:color="auto" w:fill="4F81BD" w:themeFill="accent1" w:val="clear"/>
      <w:spacing w:after="320" w:before="320" w:line="300" w:lineRule="auto"/>
      <w:ind w:left="1440" w:right="1440"/>
    </w:pPr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32B2"/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  <w:shd w:color="auto" w:fill="4F81BD" w:themeFill="accent1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Color="text1" w:themeTint="A5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color="9BBB59" w:themeColor="accent3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Color="accent3" w:themeShade="BF" w:val="76923C"/>
      <w:u w:color="9BBB59" w:themeColor="accent3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asciiTheme="majorHAnsi" w:cstheme="majorBidi" w:eastAsiaTheme="majorEastAsia" w:hAns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0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496</properties:Words>
  <properties:Characters>2830</properties:Characters>
  <properties:Lines>23</properties:Lines>
  <properties:Paragraphs>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2018-10-09T13:03:00Z</dcterms:created>
  <dc:creator>Anita Petek</dc:creator>
  <cp:lastModifiedBy>Marija Flegar</cp:lastModifiedBy>
  <cp:lastPrinted>2018-10-10T06:42:00Z</cp:lastPrinted>
  <dcterms:modified xmlns:xsi="http://www.w3.org/2001/XMLSchema-instance" xsi:type="dcterms:W3CDTF">2018-10-10T06:47:00Z</dcterms:modified>
  <cp:revision>5</cp:revision>
  <dc:title/>
</cp:coreProperties>
</file>