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a5bb" w14:paraId="008a5bb" w:rsidRDefault="00DD259F" w:rsidP="005B7AC9" w:rsidR="00DD259F" w:rsidRPr="00194D17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94D17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194D17">
      <w:pPr>
        <w:tabs>
          <w:tab w:pos="8640" w:val="right"/>
        </w:tabs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TRGOVAČKI SUD U RIJECI</w:t>
      </w:r>
      <w:r w:rsidR="006D1F4A" w:rsidRPr="00194D17">
        <w:rPr>
          <w:rFonts w:hAnsi="Times New Roman" w:ascii="Times New Roman"/>
          <w:b w:val="false"/>
        </w:rPr>
        <w:tab/>
      </w:r>
    </w:p>
    <w:p w:rsidRDefault="00DD259F" w:rsidP="005B7AC9" w:rsidR="00573AAA" w:rsidRPr="00194D17">
      <w:pPr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ZADARSKA 1 i 3</w:t>
      </w:r>
    </w:p>
    <w:p w:rsidRDefault="00D92A4E" w:rsidP="005B7AC9" w:rsidR="00D92A4E" w:rsidRPr="00194D17">
      <w:pPr>
        <w:rPr>
          <w:rFonts w:hAnsi="Times New Roman" w:ascii="Times New Roman"/>
          <w:b w:val="false"/>
        </w:rPr>
      </w:pPr>
    </w:p>
    <w:p w:rsidRDefault="00144160" w:rsidP="005B7AC9" w:rsidR="00144160" w:rsidRPr="00194D17">
      <w:pPr>
        <w:rPr>
          <w:rFonts w:hAnsi="Times New Roman" w:ascii="Times New Roman"/>
          <w:b w:val="false"/>
        </w:rPr>
      </w:pPr>
    </w:p>
    <w:p w:rsidRDefault="00613796" w:rsidP="005B7AC9" w:rsidR="00613796" w:rsidRPr="00194D17">
      <w:pPr>
        <w:jc w:val="center"/>
        <w:rPr>
          <w:rFonts w:hAnsi="Times New Roman" w:ascii="Times New Roman"/>
          <w:b w:val="false"/>
          <w:bCs/>
        </w:rPr>
      </w:pPr>
      <w:r w:rsidRPr="00194D17">
        <w:rPr>
          <w:rFonts w:hAnsi="Times New Roman" w:ascii="Times New Roman"/>
          <w:b w:val="false"/>
          <w:bCs/>
        </w:rPr>
        <w:t>Z A P I S N I K</w:t>
      </w:r>
    </w:p>
    <w:p w:rsidRDefault="00405860" w:rsidP="00D92A4E" w:rsidR="00ED472B" w:rsidRPr="00194D17">
      <w:pPr>
        <w:jc w:val="center"/>
        <w:rPr>
          <w:rFonts w:hAnsi="Times New Roman" w:ascii="Times New Roman"/>
          <w:b w:val="false"/>
          <w:bCs/>
        </w:rPr>
      </w:pPr>
      <w:r w:rsidRPr="00194D17">
        <w:rPr>
          <w:rFonts w:hAnsi="Times New Roman" w:ascii="Times New Roman"/>
          <w:b w:val="false"/>
          <w:bCs/>
        </w:rPr>
        <w:t>o</w:t>
      </w:r>
      <w:r w:rsidR="00560DA5" w:rsidRPr="00194D17">
        <w:rPr>
          <w:rFonts w:hAnsi="Times New Roman" w:ascii="Times New Roman"/>
          <w:b w:val="false"/>
          <w:bCs/>
        </w:rPr>
        <w:t>d</w:t>
      </w:r>
      <w:r w:rsidR="001C161A" w:rsidRPr="00194D17">
        <w:rPr>
          <w:rFonts w:hAnsi="Times New Roman" w:ascii="Times New Roman"/>
          <w:b w:val="false"/>
          <w:bCs/>
        </w:rPr>
        <w:t xml:space="preserve"> </w:t>
      </w:r>
      <w:r w:rsidR="003E2E9A" w:rsidRPr="00194D17">
        <w:rPr>
          <w:rFonts w:hAnsi="Times New Roman" w:ascii="Times New Roman"/>
          <w:b w:val="false"/>
          <w:bCs/>
        </w:rPr>
        <w:t>18</w:t>
      </w:r>
      <w:r w:rsidR="00D92A4E" w:rsidRPr="00194D17">
        <w:rPr>
          <w:rFonts w:hAnsi="Times New Roman" w:ascii="Times New Roman"/>
          <w:b w:val="false"/>
          <w:bCs/>
        </w:rPr>
        <w:t>. srpnja</w:t>
      </w:r>
      <w:r w:rsidR="008D7028" w:rsidRPr="00194D17">
        <w:rPr>
          <w:rFonts w:hAnsi="Times New Roman" w:ascii="Times New Roman"/>
          <w:b w:val="false"/>
          <w:bCs/>
        </w:rPr>
        <w:t xml:space="preserve"> 2019</w:t>
      </w:r>
      <w:r w:rsidR="00E433CC" w:rsidRPr="00194D17">
        <w:rPr>
          <w:rFonts w:hAnsi="Times New Roman" w:ascii="Times New Roman"/>
          <w:b w:val="false"/>
          <w:bCs/>
        </w:rPr>
        <w:t>.</w:t>
      </w:r>
      <w:r w:rsidR="00B82A55" w:rsidRPr="00194D17">
        <w:rPr>
          <w:rFonts w:hAnsi="Times New Roman" w:ascii="Times New Roman"/>
          <w:b w:val="false"/>
          <w:bCs/>
        </w:rPr>
        <w:t xml:space="preserve"> </w:t>
      </w:r>
    </w:p>
    <w:p w:rsidRDefault="00A24FE2" w:rsidP="005B7AC9" w:rsidR="00B36F91" w:rsidRPr="00194D17">
      <w:pPr>
        <w:jc w:val="both"/>
        <w:rPr>
          <w:rFonts w:hAnsi="Times New Roman" w:ascii="Times New Roman"/>
          <w:b w:val="false"/>
          <w:bCs/>
        </w:rPr>
      </w:pPr>
      <w:r w:rsidRPr="00194D17">
        <w:rPr>
          <w:rFonts w:hAnsi="Times New Roman" w:ascii="Times New Roman"/>
          <w:b w:val="false"/>
        </w:rPr>
        <w:t xml:space="preserve">u prethodnom postupku </w:t>
      </w:r>
      <w:r w:rsidR="00613796" w:rsidRPr="00194D17">
        <w:rPr>
          <w:rFonts w:hAnsi="Times New Roman" w:ascii="Times New Roman"/>
          <w:b w:val="false"/>
        </w:rPr>
        <w:t>radi</w:t>
      </w:r>
      <w:r w:rsidR="006372B4" w:rsidRPr="00194D17">
        <w:rPr>
          <w:rFonts w:hAnsi="Times New Roman" w:ascii="Times New Roman"/>
          <w:b w:val="false"/>
        </w:rPr>
        <w:t xml:space="preserve"> očitovanja o prijedlogu i</w:t>
      </w:r>
      <w:r w:rsidR="00613796" w:rsidRPr="00194D17">
        <w:rPr>
          <w:rFonts w:hAnsi="Times New Roman" w:ascii="Times New Roman"/>
          <w:b w:val="false"/>
        </w:rPr>
        <w:t xml:space="preserve"> </w:t>
      </w:r>
      <w:r w:rsidR="00B468D0" w:rsidRPr="00194D17">
        <w:rPr>
          <w:rFonts w:hAnsi="Times New Roman" w:ascii="Times New Roman"/>
          <w:b w:val="false"/>
        </w:rPr>
        <w:t>rasprave o</w:t>
      </w:r>
      <w:r w:rsidR="00727FC2" w:rsidRPr="00194D17">
        <w:rPr>
          <w:rFonts w:hAnsi="Times New Roman" w:ascii="Times New Roman"/>
          <w:b w:val="false"/>
        </w:rPr>
        <w:t xml:space="preserve"> </w:t>
      </w:r>
      <w:r w:rsidR="00E279D6" w:rsidRPr="00194D17">
        <w:rPr>
          <w:rFonts w:hAnsi="Times New Roman" w:ascii="Times New Roman"/>
          <w:b w:val="false"/>
        </w:rPr>
        <w:t>pretpostavk</w:t>
      </w:r>
      <w:r w:rsidR="00B468D0" w:rsidRPr="00194D17">
        <w:rPr>
          <w:rFonts w:hAnsi="Times New Roman" w:ascii="Times New Roman"/>
          <w:b w:val="false"/>
        </w:rPr>
        <w:t>ama</w:t>
      </w:r>
      <w:r w:rsidR="00E279D6" w:rsidRPr="00194D17">
        <w:rPr>
          <w:rFonts w:hAnsi="Times New Roman" w:ascii="Times New Roman"/>
          <w:b w:val="false"/>
        </w:rPr>
        <w:t xml:space="preserve"> </w:t>
      </w:r>
      <w:r w:rsidR="006F49A9" w:rsidRPr="00194D17">
        <w:rPr>
          <w:rFonts w:hAnsi="Times New Roman" w:ascii="Times New Roman"/>
          <w:b w:val="false"/>
        </w:rPr>
        <w:t xml:space="preserve">za otvaranje </w:t>
      </w:r>
      <w:r w:rsidR="00560DA5" w:rsidRPr="00194D17">
        <w:rPr>
          <w:rFonts w:hAnsi="Times New Roman" w:ascii="Times New Roman"/>
          <w:b w:val="false"/>
        </w:rPr>
        <w:t xml:space="preserve">stečajnog </w:t>
      </w:r>
      <w:r w:rsidR="00613796" w:rsidRPr="00194D17">
        <w:rPr>
          <w:rFonts w:hAnsi="Times New Roman" w:ascii="Times New Roman"/>
          <w:b w:val="false"/>
        </w:rPr>
        <w:t xml:space="preserve">postupka nad </w:t>
      </w:r>
      <w:r w:rsidR="00DE1769" w:rsidRPr="00194D17">
        <w:rPr>
          <w:rFonts w:hAnsi="Times New Roman" w:ascii="Times New Roman"/>
          <w:b w:val="false"/>
        </w:rPr>
        <w:t>dužnik</w:t>
      </w:r>
      <w:r w:rsidR="006C6198" w:rsidRPr="00194D17">
        <w:rPr>
          <w:rFonts w:hAnsi="Times New Roman" w:ascii="Times New Roman"/>
          <w:b w:val="false"/>
        </w:rPr>
        <w:t>om</w:t>
      </w:r>
      <w:r w:rsidR="00AB48F6" w:rsidRPr="00194D17">
        <w:rPr>
          <w:rFonts w:hAnsi="Times New Roman" w:ascii="Times New Roman"/>
          <w:b w:val="false"/>
        </w:rPr>
        <w:t xml:space="preserve"> </w:t>
      </w:r>
      <w:r w:rsidR="00E408F7" w:rsidRPr="00194D17">
        <w:rPr>
          <w:rFonts w:hAnsi="Times New Roman" w:ascii="Times New Roman"/>
          <w:b w:val="false"/>
        </w:rPr>
        <w:t>TARSA jednostavno društvo s ograničenom odgovornošću za trgovinu i ugostiteljstvo, Rijeka</w:t>
      </w:r>
      <w:r w:rsidR="004B05A9" w:rsidRPr="00194D17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194D17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Daniela Korlević, sudac</w:t>
      </w:r>
    </w:p>
    <w:p w:rsidRDefault="00F2656F" w:rsidP="005B7AC9" w:rsidR="008D7028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Dajana Jurković</w:t>
      </w:r>
      <w:r w:rsidR="00613796" w:rsidRPr="00194D17">
        <w:rPr>
          <w:rFonts w:hAnsi="Times New Roman" w:ascii="Times New Roman"/>
          <w:b w:val="false"/>
        </w:rPr>
        <w:t>, zapisničar</w:t>
      </w:r>
    </w:p>
    <w:p w:rsidRDefault="003E2E9A" w:rsidP="005B7AC9" w:rsidR="00780DC0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Gordana Padjen Štefanić</w:t>
      </w:r>
      <w:r w:rsidR="00780DC0" w:rsidRPr="00194D17">
        <w:rPr>
          <w:rFonts w:hAnsi="Times New Roman" w:ascii="Times New Roman"/>
          <w:b w:val="false"/>
        </w:rPr>
        <w:t>, privremeni stečajni upravitelj</w:t>
      </w:r>
    </w:p>
    <w:p w:rsidRDefault="005B7AC9" w:rsidP="005B7AC9" w:rsidR="005B7AC9" w:rsidRPr="00194D17">
      <w:pPr>
        <w:jc w:val="center"/>
        <w:rPr>
          <w:rFonts w:hAnsi="Times New Roman" w:ascii="Times New Roman"/>
          <w:b w:val="false"/>
        </w:rPr>
      </w:pPr>
    </w:p>
    <w:p w:rsidRDefault="00D92A4E" w:rsidP="005B7AC9" w:rsidR="00D92A4E" w:rsidRPr="00194D17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194D17">
      <w:pPr>
        <w:jc w:val="center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Početak u</w:t>
      </w:r>
      <w:r w:rsidR="00CF16F2" w:rsidRPr="00194D17">
        <w:rPr>
          <w:rFonts w:hAnsi="Times New Roman" w:ascii="Times New Roman"/>
          <w:b w:val="false"/>
        </w:rPr>
        <w:t xml:space="preserve"> </w:t>
      </w:r>
      <w:r w:rsidR="003E2E9A" w:rsidRPr="00194D17">
        <w:rPr>
          <w:rFonts w:hAnsi="Times New Roman" w:ascii="Times New Roman"/>
          <w:b w:val="false"/>
        </w:rPr>
        <w:t>1</w:t>
      </w:r>
      <w:r w:rsidR="00E408F7" w:rsidRPr="00194D17">
        <w:rPr>
          <w:rFonts w:hAnsi="Times New Roman" w:ascii="Times New Roman"/>
          <w:b w:val="false"/>
        </w:rPr>
        <w:t>1</w:t>
      </w:r>
      <w:r w:rsidR="00613796" w:rsidRPr="00194D17">
        <w:rPr>
          <w:rFonts w:hAnsi="Times New Roman" w:ascii="Times New Roman"/>
          <w:b w:val="false"/>
        </w:rPr>
        <w:t>:</w:t>
      </w:r>
      <w:r w:rsidR="00E408F7" w:rsidRPr="00194D17">
        <w:rPr>
          <w:rFonts w:hAnsi="Times New Roman" w:ascii="Times New Roman"/>
          <w:b w:val="false"/>
        </w:rPr>
        <w:t>0</w:t>
      </w:r>
      <w:r w:rsidR="00FC531C" w:rsidRPr="00194D17">
        <w:rPr>
          <w:rFonts w:hAnsi="Times New Roman" w:ascii="Times New Roman"/>
          <w:b w:val="false"/>
        </w:rPr>
        <w:t>0</w:t>
      </w:r>
      <w:r w:rsidR="00613796" w:rsidRPr="00194D17">
        <w:rPr>
          <w:rFonts w:hAnsi="Times New Roman" w:ascii="Times New Roman"/>
          <w:b w:val="false"/>
        </w:rPr>
        <w:t xml:space="preserve"> sati</w:t>
      </w:r>
    </w:p>
    <w:p w:rsidRDefault="00D92A4E" w:rsidP="005B7AC9" w:rsidR="00D92A4E" w:rsidRPr="00194D17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Za predlagatelja</w:t>
      </w:r>
      <w:r w:rsidR="00E96CC2" w:rsidRPr="00194D17">
        <w:rPr>
          <w:rFonts w:hAnsi="Times New Roman" w:ascii="Times New Roman"/>
          <w:b w:val="false"/>
        </w:rPr>
        <w:t>:</w:t>
      </w:r>
      <w:r w:rsidR="00481E2D" w:rsidRPr="00194D17">
        <w:rPr>
          <w:rFonts w:hAnsi="Times New Roman" w:ascii="Times New Roman"/>
          <w:b w:val="false"/>
        </w:rPr>
        <w:t xml:space="preserve"> </w:t>
      </w:r>
      <w:r w:rsidR="008A15B0" w:rsidRPr="00194D17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Za</w:t>
      </w:r>
      <w:r w:rsidR="00481E2D" w:rsidRPr="00194D17">
        <w:rPr>
          <w:rFonts w:hAnsi="Times New Roman" w:ascii="Times New Roman"/>
          <w:b w:val="false"/>
        </w:rPr>
        <w:t xml:space="preserve"> </w:t>
      </w:r>
      <w:r w:rsidR="00DE1769" w:rsidRPr="00194D17">
        <w:rPr>
          <w:rFonts w:hAnsi="Times New Roman" w:ascii="Times New Roman"/>
          <w:b w:val="false"/>
        </w:rPr>
        <w:t>dužnik</w:t>
      </w:r>
      <w:r w:rsidR="00FC531C" w:rsidRPr="00194D17">
        <w:rPr>
          <w:rFonts w:hAnsi="Times New Roman" w:ascii="Times New Roman"/>
          <w:b w:val="false"/>
        </w:rPr>
        <w:t>a</w:t>
      </w:r>
      <w:r w:rsidR="00C06920" w:rsidRPr="00194D17">
        <w:rPr>
          <w:rFonts w:hAnsi="Times New Roman" w:ascii="Times New Roman"/>
          <w:b w:val="false"/>
        </w:rPr>
        <w:t>:</w:t>
      </w:r>
      <w:r w:rsidR="003B33D4" w:rsidRPr="00194D17">
        <w:rPr>
          <w:rFonts w:hAnsi="Times New Roman" w:ascii="Times New Roman"/>
          <w:b w:val="false"/>
        </w:rPr>
        <w:t xml:space="preserve"> </w:t>
      </w:r>
      <w:r w:rsidR="008A15B0" w:rsidRPr="00194D17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5B7AC9" w:rsidR="0039042B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9E5631" w:rsidP="009E5631" w:rsidR="009E5631" w:rsidRPr="00194D1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44160" w:rsidP="009E5631" w:rsidR="00144160" w:rsidRPr="00194D1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92A4E" w:rsidP="00FC531C" w:rsidR="00FC531C" w:rsidRPr="00194D17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194D17">
        <w:rPr>
          <w:rFonts w:hAnsi="Times New Roman" w:ascii="Times New Roman"/>
          <w:b w:val="false"/>
          <w:bCs/>
        </w:rPr>
        <w:tab/>
      </w:r>
      <w:r w:rsidR="00FC531C" w:rsidRPr="00194D17">
        <w:rPr>
          <w:rFonts w:hAnsi="Times New Roman" w:ascii="Times New Roman"/>
          <w:b w:val="false"/>
          <w:bCs/>
        </w:rPr>
        <w:t xml:space="preserve">Utvrđuje se da je privremeni stečajni upravitelj dostavio pisano izvješće u kojem je iznio svoje mišljenje o gospodarsko – financijskom stanju </w:t>
      </w:r>
      <w:r w:rsidR="00DE1769" w:rsidRPr="00194D17">
        <w:rPr>
          <w:rFonts w:hAnsi="Times New Roman" w:ascii="Times New Roman"/>
          <w:b w:val="false"/>
          <w:bCs/>
        </w:rPr>
        <w:t>dužnik</w:t>
      </w:r>
      <w:r w:rsidR="00FC531C" w:rsidRPr="00194D17">
        <w:rPr>
          <w:rFonts w:hAnsi="Times New Roman" w:ascii="Times New Roman"/>
          <w:b w:val="false"/>
          <w:bCs/>
        </w:rPr>
        <w:t xml:space="preserve">a, o tome postoji li razlog za otvaranje stečajnog postupka i mogu li se imovinom </w:t>
      </w:r>
      <w:r w:rsidR="00DE1769" w:rsidRPr="00194D17">
        <w:rPr>
          <w:rFonts w:hAnsi="Times New Roman" w:ascii="Times New Roman"/>
          <w:b w:val="false"/>
          <w:bCs/>
        </w:rPr>
        <w:t>dužnik</w:t>
      </w:r>
      <w:r w:rsidR="00FC531C" w:rsidRPr="00194D17">
        <w:rPr>
          <w:rFonts w:hAnsi="Times New Roman" w:ascii="Times New Roman"/>
          <w:b w:val="false"/>
          <w:bCs/>
        </w:rPr>
        <w:t>a namiriti troškovi postupka.</w:t>
      </w:r>
    </w:p>
    <w:p w:rsidRDefault="00FC531C" w:rsidP="00FC531C" w:rsidR="00FC531C" w:rsidRPr="00194D1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C531C" w:rsidP="00FC531C" w:rsidR="00FC531C" w:rsidRPr="00194D17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194D17">
        <w:rPr>
          <w:rFonts w:hAnsi="Times New Roman" w:ascii="Times New Roman"/>
          <w:b w:val="false"/>
          <w:bCs/>
        </w:rPr>
        <w:tab/>
        <w:t>U prethodnom postupku privremeni stečajni upravitelj utvrdio je slijedeće:</w:t>
      </w:r>
    </w:p>
    <w:p w:rsidRDefault="003E2E9A" w:rsidP="00E408F7" w:rsidR="00E408F7" w:rsidRPr="00194D17">
      <w:pPr>
        <w:pStyle w:val="Bezproreda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ab/>
      </w:r>
    </w:p>
    <w:p w:rsidRDefault="00E408F7" w:rsidP="00E408F7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Privremeni stečajni upravitelj je u prethodnom postupku utvrdio da je od zastupnika dužnika po zakonu dobio bilancu i račun dobiti i gubitka za 2018. koji su javno objavljeni. Stanje računa poreznog obveznika na dan 28. lipnja 2019. preuzeto iz Porezne uprave Rijeka, Ispostave Rijeka, po kojem je dug, s osnova neplaćenih poreza i doprinosa utvrđen u iznosu od 214.352,00 kn. </w:t>
      </w:r>
    </w:p>
    <w:p w:rsidRDefault="00E408F7" w:rsidP="00E408F7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Dužnik nema zaposlenih i ne obavlja djelatnost. </w:t>
      </w:r>
    </w:p>
    <w:p w:rsidRDefault="00E408F7" w:rsidP="00E408F7" w:rsidR="00E408F7" w:rsidRPr="00194D17">
      <w:pPr>
        <w:pStyle w:val="Bezproreda"/>
        <w:jc w:val="both"/>
        <w:rPr>
          <w:rFonts w:hAnsi="Times New Roman" w:ascii="Times New Roman"/>
          <w:b w:val="false"/>
        </w:rPr>
      </w:pPr>
    </w:p>
    <w:p w:rsidRDefault="00E408F7" w:rsidP="00E408F7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Prema Očevidniku redoslijeda osnova za plaćanje  na dan 17. svibnja 2019. dužnik ima evidentirane neizvršene osnove za plaćanje u neprekinutom razdoblju od 130 dana u ukupnom iznosu od 71.783,25 kn.</w:t>
      </w:r>
    </w:p>
    <w:p w:rsidRDefault="00002140" w:rsidP="00E408F7" w:rsidR="00002140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6C74B9" w:rsidP="00E408F7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Na dan 28. lipnja dužnik</w:t>
      </w:r>
      <w:r w:rsidR="00E408F7" w:rsidRPr="00194D17">
        <w:rPr>
          <w:rFonts w:hAnsi="Times New Roman" w:ascii="Times New Roman"/>
          <w:b w:val="false"/>
        </w:rPr>
        <w:t xml:space="preserve"> s osnova poreza i doprino</w:t>
      </w:r>
      <w:r w:rsidRPr="00194D17">
        <w:rPr>
          <w:rFonts w:hAnsi="Times New Roman" w:ascii="Times New Roman"/>
          <w:b w:val="false"/>
        </w:rPr>
        <w:t>sa duguje 214.352,00 kn</w:t>
      </w:r>
      <w:r w:rsidR="00E408F7" w:rsidRPr="00194D17">
        <w:rPr>
          <w:rFonts w:hAnsi="Times New Roman" w:ascii="Times New Roman"/>
          <w:b w:val="false"/>
        </w:rPr>
        <w:t>.</w:t>
      </w:r>
    </w:p>
    <w:p w:rsidRDefault="00E408F7" w:rsidP="00E408F7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Očito je da se ne radi o zastoju u poslovanju, već </w:t>
      </w:r>
      <w:r w:rsidRPr="00194D17">
        <w:rPr>
          <w:rFonts w:hAnsi="Times New Roman" w:ascii="Times New Roman"/>
          <w:b w:val="false"/>
          <w:bCs/>
        </w:rPr>
        <w:t xml:space="preserve">o postojanju stečajnog razloga iz čl. </w:t>
      </w:r>
      <w:r w:rsidRPr="00194D17">
        <w:rPr>
          <w:rFonts w:hAnsi="Times New Roman" w:ascii="Times New Roman"/>
          <w:b w:val="false"/>
        </w:rPr>
        <w:t>6. SZ-a.</w:t>
      </w:r>
    </w:p>
    <w:p w:rsidRDefault="00E408F7" w:rsidP="00E408F7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Dužnik je po računu dobiti i gubitka za 2018. iskazao gubitak u iznosu od 70.200,00 kuna. </w:t>
      </w:r>
    </w:p>
    <w:p w:rsidRDefault="00002140" w:rsidP="00E408F7" w:rsidR="00002140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E408F7" w:rsidP="00002140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Prema bilanci na dan 31. prosinca 2018. dužnik ima iskazanu dugotrajnu imovinu u iznosu od 147.</w:t>
      </w:r>
      <w:r w:rsidR="006C74B9" w:rsidRPr="00194D17">
        <w:rPr>
          <w:rFonts w:hAnsi="Times New Roman" w:ascii="Times New Roman"/>
          <w:b w:val="false"/>
        </w:rPr>
        <w:t>600,00 kn, kratkotrajnu imovinu</w:t>
      </w:r>
      <w:r w:rsidRPr="00194D17">
        <w:rPr>
          <w:rFonts w:hAnsi="Times New Roman" w:ascii="Times New Roman"/>
          <w:b w:val="false"/>
        </w:rPr>
        <w:t xml:space="preserve"> u iznosu od 1.298.600,00 kn, od čega zalihe </w:t>
      </w:r>
      <w:r w:rsidRPr="00194D17">
        <w:rPr>
          <w:rFonts w:hAnsi="Times New Roman" w:ascii="Times New Roman"/>
          <w:b w:val="false"/>
        </w:rPr>
        <w:lastRenderedPageBreak/>
        <w:t>8.800,00 kn, potraživanja 226.100,00 kn, dani zajmovi i depoziti 1.019.800,00 kn i novac u blagajni 43.900,00 kn.</w:t>
      </w:r>
    </w:p>
    <w:p w:rsidRDefault="006C74B9" w:rsidP="006C74B9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Na zahtjev privremenog stečajnog upravitelja k</w:t>
      </w:r>
      <w:r w:rsidR="00E408F7" w:rsidRPr="00194D17">
        <w:rPr>
          <w:rFonts w:hAnsi="Times New Roman" w:ascii="Times New Roman"/>
          <w:b w:val="false"/>
        </w:rPr>
        <w:t>njigovodstveni servis L.U.K.N.I.K d.o.o. Rijeka, na upit, dostavio je kn</w:t>
      </w:r>
      <w:r w:rsidRPr="00194D17">
        <w:rPr>
          <w:rFonts w:hAnsi="Times New Roman" w:ascii="Times New Roman"/>
          <w:b w:val="false"/>
        </w:rPr>
        <w:t>j</w:t>
      </w:r>
      <w:r w:rsidR="00E408F7" w:rsidRPr="00194D17">
        <w:rPr>
          <w:rFonts w:hAnsi="Times New Roman" w:ascii="Times New Roman"/>
          <w:b w:val="false"/>
        </w:rPr>
        <w:t>igovodstvene</w:t>
      </w:r>
      <w:r w:rsidRPr="00194D17">
        <w:rPr>
          <w:rFonts w:hAnsi="Times New Roman" w:ascii="Times New Roman"/>
          <w:b w:val="false"/>
        </w:rPr>
        <w:t xml:space="preserve"> kartice z</w:t>
      </w:r>
      <w:r w:rsidR="00E408F7" w:rsidRPr="00194D17">
        <w:rPr>
          <w:rFonts w:hAnsi="Times New Roman" w:ascii="Times New Roman"/>
          <w:b w:val="false"/>
        </w:rPr>
        <w:t xml:space="preserve">aliha, i kratkoročnih obveza </w:t>
      </w:r>
      <w:r w:rsidR="00002140" w:rsidRPr="00194D17">
        <w:rPr>
          <w:rFonts w:hAnsi="Times New Roman" w:ascii="Times New Roman"/>
          <w:b w:val="false"/>
        </w:rPr>
        <w:t>kako bi se pojasnile stavke iz b</w:t>
      </w:r>
      <w:r w:rsidR="00E408F7" w:rsidRPr="00194D17">
        <w:rPr>
          <w:rFonts w:hAnsi="Times New Roman" w:ascii="Times New Roman"/>
          <w:b w:val="false"/>
        </w:rPr>
        <w:t xml:space="preserve">ilance. </w:t>
      </w:r>
    </w:p>
    <w:p w:rsidRDefault="006C74B9" w:rsidP="006C74B9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Prema kartici</w:t>
      </w:r>
      <w:r w:rsidR="00E408F7" w:rsidRPr="00194D17">
        <w:rPr>
          <w:rFonts w:hAnsi="Times New Roman" w:ascii="Times New Roman"/>
          <w:b w:val="false"/>
        </w:rPr>
        <w:t xml:space="preserve"> zaliha </w:t>
      </w:r>
      <w:r w:rsidRPr="00194D17">
        <w:rPr>
          <w:rFonts w:hAnsi="Times New Roman" w:ascii="Times New Roman"/>
          <w:b w:val="false"/>
        </w:rPr>
        <w:t>iskazana je</w:t>
      </w:r>
      <w:r w:rsidR="00E408F7" w:rsidRPr="00194D17">
        <w:rPr>
          <w:rFonts w:hAnsi="Times New Roman" w:ascii="Times New Roman"/>
          <w:b w:val="false"/>
        </w:rPr>
        <w:t xml:space="preserve"> </w:t>
      </w:r>
      <w:r w:rsidRPr="00194D17">
        <w:rPr>
          <w:rFonts w:hAnsi="Times New Roman" w:ascii="Times New Roman"/>
          <w:b w:val="false"/>
        </w:rPr>
        <w:t>vrijednost od 8.800,00 kn</w:t>
      </w:r>
      <w:r w:rsidR="00E408F7" w:rsidRPr="00194D17">
        <w:rPr>
          <w:rFonts w:hAnsi="Times New Roman" w:ascii="Times New Roman"/>
          <w:b w:val="false"/>
        </w:rPr>
        <w:t>, kojih više nema</w:t>
      </w:r>
      <w:r w:rsidRPr="00194D17">
        <w:rPr>
          <w:rFonts w:hAnsi="Times New Roman" w:ascii="Times New Roman"/>
          <w:b w:val="false"/>
        </w:rPr>
        <w:t>.</w:t>
      </w:r>
    </w:p>
    <w:p w:rsidRDefault="006C74B9" w:rsidP="006C74B9" w:rsidR="00E408F7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Prema kartici kratkoročnih obveza iskazano je stanje od 413.500,00 kn </w:t>
      </w:r>
      <w:r w:rsidR="00E408F7" w:rsidRPr="00194D17">
        <w:rPr>
          <w:rFonts w:hAnsi="Times New Roman" w:ascii="Times New Roman"/>
          <w:b w:val="false"/>
        </w:rPr>
        <w:t>obveze prema dobavljačima i obv</w:t>
      </w:r>
      <w:r w:rsidRPr="00194D17">
        <w:rPr>
          <w:rFonts w:hAnsi="Times New Roman" w:ascii="Times New Roman"/>
          <w:b w:val="false"/>
        </w:rPr>
        <w:t>eze s osnova poreza i doprinosa</w:t>
      </w:r>
      <w:r w:rsidR="00E408F7" w:rsidRPr="00194D17">
        <w:rPr>
          <w:rFonts w:hAnsi="Times New Roman" w:ascii="Times New Roman"/>
          <w:b w:val="false"/>
        </w:rPr>
        <w:t xml:space="preserve">. </w:t>
      </w:r>
    </w:p>
    <w:p w:rsidRDefault="00E408F7" w:rsidP="00E408F7" w:rsidR="00E408F7" w:rsidRPr="00194D17">
      <w:pPr>
        <w:pStyle w:val="Bezproreda"/>
        <w:jc w:val="both"/>
        <w:rPr>
          <w:rFonts w:hAnsi="Times New Roman" w:ascii="Times New Roman"/>
          <w:b w:val="false"/>
        </w:rPr>
      </w:pPr>
    </w:p>
    <w:p w:rsidRDefault="006C74B9" w:rsidP="006C74B9" w:rsidR="006C74B9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Obzirom da je u prethodnom postupku kod dužnika utvrđeno postojanje stečajnog razloga, dužnik </w:t>
      </w:r>
      <w:r w:rsidR="00E408F7" w:rsidRPr="00194D17">
        <w:rPr>
          <w:rFonts w:hAnsi="Times New Roman" w:ascii="Times New Roman"/>
          <w:b w:val="false"/>
        </w:rPr>
        <w:t xml:space="preserve">nema zaposlenih </w:t>
      </w:r>
      <w:r w:rsidRPr="00194D17">
        <w:rPr>
          <w:rFonts w:hAnsi="Times New Roman" w:ascii="Times New Roman"/>
          <w:b w:val="false"/>
        </w:rPr>
        <w:t xml:space="preserve">i </w:t>
      </w:r>
      <w:r w:rsidR="00E408F7" w:rsidRPr="00194D17">
        <w:rPr>
          <w:rFonts w:hAnsi="Times New Roman" w:ascii="Times New Roman"/>
          <w:b w:val="false"/>
        </w:rPr>
        <w:t xml:space="preserve">ne posluje </w:t>
      </w:r>
      <w:r w:rsidRPr="00194D17">
        <w:rPr>
          <w:rFonts w:hAnsi="Times New Roman" w:ascii="Times New Roman"/>
          <w:b w:val="false"/>
        </w:rPr>
        <w:t xml:space="preserve">mišljenje je privremenog stečajnog upravitelja da imovina dužnika nije dostatna za namirenje troškova stečajnog postupka. </w:t>
      </w:r>
    </w:p>
    <w:p w:rsidRDefault="00E408F7" w:rsidP="006C74B9" w:rsidR="003E2E9A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Predlaže </w:t>
      </w:r>
      <w:r w:rsidR="006C74B9" w:rsidRPr="00194D17">
        <w:rPr>
          <w:rFonts w:hAnsi="Times New Roman" w:ascii="Times New Roman"/>
          <w:b w:val="false"/>
        </w:rPr>
        <w:t>sudu da</w:t>
      </w:r>
      <w:r w:rsidRPr="00194D17">
        <w:rPr>
          <w:rFonts w:hAnsi="Times New Roman" w:ascii="Times New Roman"/>
          <w:b w:val="false"/>
        </w:rPr>
        <w:t xml:space="preserve"> pozove osobe koje imaju pravni interes za provedbom stečajnog postupka da u roku od 15 dana uplate predujam od 25.000,00 kuna za namirenje troškova prethodnog postupka i ot</w:t>
      </w:r>
      <w:r w:rsidR="006C74B9" w:rsidRPr="00194D17">
        <w:rPr>
          <w:rFonts w:hAnsi="Times New Roman" w:ascii="Times New Roman"/>
          <w:b w:val="false"/>
        </w:rPr>
        <w:t>vorenje stečajnog postupka i to t</w:t>
      </w:r>
      <w:r w:rsidRPr="00194D17">
        <w:rPr>
          <w:rFonts w:hAnsi="Times New Roman" w:ascii="Times New Roman"/>
          <w:b w:val="false"/>
        </w:rPr>
        <w:t>roškovi pr</w:t>
      </w:r>
      <w:r w:rsidR="006C74B9" w:rsidRPr="00194D17">
        <w:rPr>
          <w:rFonts w:hAnsi="Times New Roman" w:ascii="Times New Roman"/>
          <w:b w:val="false"/>
        </w:rPr>
        <w:t xml:space="preserve">ethodnog postupka 7.000,00 kn, nagrada stečajnom upravitelju 10.000,00 kuna te troškovi izrade pečata </w:t>
      </w:r>
      <w:r w:rsidRPr="00194D17">
        <w:rPr>
          <w:rFonts w:hAnsi="Times New Roman" w:ascii="Times New Roman"/>
          <w:b w:val="false"/>
        </w:rPr>
        <w:t>i</w:t>
      </w:r>
      <w:r w:rsidR="006C74B9" w:rsidRPr="00194D17">
        <w:rPr>
          <w:rFonts w:hAnsi="Times New Roman" w:ascii="Times New Roman"/>
          <w:b w:val="false"/>
        </w:rPr>
        <w:t xml:space="preserve"> knjigovodstvo  8.000,00 kn.</w:t>
      </w:r>
    </w:p>
    <w:p w:rsidRDefault="003E2E9A" w:rsidP="00FC531C" w:rsidR="003E2E9A" w:rsidRPr="00194D17">
      <w:pPr>
        <w:pStyle w:val="Bezproreda"/>
        <w:jc w:val="both"/>
        <w:rPr>
          <w:rFonts w:hAnsi="Times New Roman" w:ascii="Times New Roman"/>
          <w:b w:val="false"/>
        </w:rPr>
      </w:pPr>
    </w:p>
    <w:p w:rsidRDefault="00002140" w:rsidP="00FC531C" w:rsidR="00002140" w:rsidRPr="00194D17">
      <w:pPr>
        <w:pStyle w:val="Bezproreda"/>
        <w:jc w:val="both"/>
        <w:rPr>
          <w:rFonts w:hAnsi="Times New Roman" w:ascii="Times New Roman"/>
          <w:b w:val="false"/>
        </w:rPr>
      </w:pPr>
    </w:p>
    <w:p w:rsidRDefault="00F66F1A" w:rsidP="000B17AD" w:rsidR="00F66F1A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Sudac donosi </w:t>
      </w:r>
    </w:p>
    <w:p w:rsidRDefault="000B17AD" w:rsidP="000B17AD" w:rsidR="000B17AD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F66F1A" w:rsidP="00F66F1A" w:rsidR="00F66F1A" w:rsidRPr="00194D17">
      <w:pPr>
        <w:pStyle w:val="Bezproreda"/>
        <w:ind w:firstLine="720"/>
        <w:jc w:val="center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r j e š e n j e</w:t>
      </w:r>
    </w:p>
    <w:p w:rsidRDefault="00F66F1A" w:rsidP="00130398" w:rsidR="00F66F1A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002140" w:rsidP="00130398" w:rsidR="00002140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6C74B9" w:rsidP="006C74B9" w:rsidR="00F66F1A" w:rsidRPr="00194D17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Nalaže se </w:t>
      </w:r>
      <w:r w:rsidR="00BF4DB3" w:rsidRPr="00194D17">
        <w:rPr>
          <w:rFonts w:hAnsi="Times New Roman" w:ascii="Times New Roman"/>
          <w:b w:val="false"/>
        </w:rPr>
        <w:t xml:space="preserve">zastupniku dužnika po zakonu </w:t>
      </w:r>
      <w:r w:rsidR="002E6967">
        <w:rPr>
          <w:rFonts w:hAnsi="Times New Roman" w:ascii="Times New Roman"/>
          <w:b w:val="false"/>
        </w:rPr>
        <w:t xml:space="preserve">Goranu Rogić iz Rijeke, J. Kulfaneka 10 </w:t>
      </w:r>
      <w:r w:rsidRPr="00194D17">
        <w:rPr>
          <w:rFonts w:hAnsi="Times New Roman" w:ascii="Times New Roman"/>
          <w:b w:val="false"/>
        </w:rPr>
        <w:t>da u roku od 15 dana dostavi privremenom stečajnom upravitelju i sudu specifikaciju potraživanja iskazanih u bilanci na dan 31. prosinca 2018. u iznosu od 226.100,00 kn, strukturu ti</w:t>
      </w:r>
      <w:r w:rsidR="00BF4DB3" w:rsidRPr="00194D17">
        <w:rPr>
          <w:rFonts w:hAnsi="Times New Roman" w:ascii="Times New Roman"/>
          <w:b w:val="false"/>
        </w:rPr>
        <w:t>h potraživanja, jesu li utužena, pod prijetnjom izricanja novčane kazne.</w:t>
      </w:r>
    </w:p>
    <w:p w:rsidRDefault="006C74B9" w:rsidP="006C74B9" w:rsidR="006C74B9" w:rsidRPr="00194D17">
      <w:pPr>
        <w:pStyle w:val="Bezproreda"/>
        <w:ind w:left="1429"/>
        <w:jc w:val="both"/>
        <w:rPr>
          <w:rFonts w:hAnsi="Times New Roman" w:ascii="Times New Roman"/>
          <w:b w:val="false"/>
        </w:rPr>
      </w:pPr>
    </w:p>
    <w:p w:rsidRDefault="006C74B9" w:rsidP="00886182" w:rsidR="00886182" w:rsidRPr="00194D17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Nalaže se </w:t>
      </w:r>
      <w:r w:rsidR="00BF4DB3" w:rsidRPr="00194D17">
        <w:rPr>
          <w:rFonts w:hAnsi="Times New Roman" w:ascii="Times New Roman"/>
          <w:b w:val="false"/>
        </w:rPr>
        <w:t>zastupniku dužnika po zakonu</w:t>
      </w:r>
      <w:r w:rsidRPr="00194D17">
        <w:rPr>
          <w:rFonts w:hAnsi="Times New Roman" w:ascii="Times New Roman"/>
          <w:b w:val="false"/>
        </w:rPr>
        <w:t xml:space="preserve"> </w:t>
      </w:r>
      <w:r w:rsidR="002E6967" w:rsidRPr="002E6967">
        <w:rPr>
          <w:rFonts w:hAnsi="Times New Roman" w:ascii="Times New Roman"/>
          <w:b w:val="false"/>
        </w:rPr>
        <w:t>Goranu Rogić iz Rijeke, J. Kulfaneka 10</w:t>
      </w:r>
      <w:r w:rsidR="002E6967">
        <w:rPr>
          <w:rFonts w:hAnsi="Times New Roman" w:ascii="Times New Roman"/>
          <w:b w:val="false"/>
        </w:rPr>
        <w:t xml:space="preserve"> </w:t>
      </w:r>
      <w:r w:rsidRPr="00194D17">
        <w:rPr>
          <w:rFonts w:hAnsi="Times New Roman" w:ascii="Times New Roman"/>
          <w:b w:val="false"/>
        </w:rPr>
        <w:t>da u roku od 15 dana dostavi privremenom stečajnom upravitelju i sudu specifikaciju danih zajmova i depozita iskaznih u bilanci na dan 31. prosinca 2018. u ukupnom iznosu od 1.019.800,00 kn te priloži odgovarajuće o</w:t>
      </w:r>
      <w:r w:rsidR="00886182" w:rsidRPr="00194D17">
        <w:rPr>
          <w:rFonts w:hAnsi="Times New Roman" w:ascii="Times New Roman"/>
          <w:b w:val="false"/>
        </w:rPr>
        <w:t>dluke skupštine društva dužnika kao i na što se odnosi dugotrajna imovina du</w:t>
      </w:r>
      <w:r w:rsidR="00BF4DB3" w:rsidRPr="00194D17">
        <w:rPr>
          <w:rFonts w:hAnsi="Times New Roman" w:ascii="Times New Roman"/>
          <w:b w:val="false"/>
        </w:rPr>
        <w:t>žnika u iznosu od 147.600,00 kn, pod prijetnjom izricanja novčane kazne.</w:t>
      </w:r>
    </w:p>
    <w:p w:rsidRDefault="006C74B9" w:rsidP="006C74B9" w:rsidR="006C74B9" w:rsidRPr="00194D17">
      <w:pPr>
        <w:pStyle w:val="Odlomakpopisa"/>
        <w:rPr>
          <w:rFonts w:hAnsi="Times New Roman" w:ascii="Times New Roman"/>
          <w:b w:val="false"/>
        </w:rPr>
      </w:pPr>
    </w:p>
    <w:p w:rsidRDefault="006C74B9" w:rsidP="006C74B9" w:rsidR="006C74B9" w:rsidRPr="00194D17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Nalaže se privremenom stečajnom upravitelju da po primitku dokumentacije od strane </w:t>
      </w:r>
      <w:r w:rsidR="00002140" w:rsidRPr="00194D17">
        <w:rPr>
          <w:rFonts w:hAnsi="Times New Roman" w:ascii="Times New Roman"/>
          <w:b w:val="false"/>
        </w:rPr>
        <w:t xml:space="preserve">zastupnika dužnika po zakonu </w:t>
      </w:r>
      <w:r w:rsidR="00022763" w:rsidRPr="00194D17">
        <w:rPr>
          <w:rFonts w:hAnsi="Times New Roman" w:ascii="Times New Roman"/>
          <w:b w:val="false"/>
        </w:rPr>
        <w:t>sačini dopunu izvješća s posebnim osvrtom na činjenicu je li imovina dužnika dovoljna za namirenje troškova prethodnog i otvorenog stečajnog postupka obzirom da je u bilanci dužnika na dan 31. prosinca 2018. iskazana u ukupnom iznosu od 1.446.200,00 kn.</w:t>
      </w:r>
    </w:p>
    <w:p w:rsidRDefault="00886182" w:rsidP="00886182" w:rsidR="00886182" w:rsidRPr="00194D17">
      <w:pPr>
        <w:pStyle w:val="Odlomakpopisa"/>
        <w:rPr>
          <w:rFonts w:hAnsi="Times New Roman" w:ascii="Times New Roman"/>
          <w:b w:val="false"/>
        </w:rPr>
      </w:pPr>
    </w:p>
    <w:p w:rsidRDefault="00886182" w:rsidP="006C74B9" w:rsidR="00886182" w:rsidRPr="00194D17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Slijedom navedenog današnje ročište se odgađa</w:t>
      </w:r>
      <w:r w:rsidR="00B5470A" w:rsidRPr="00194D17">
        <w:rPr>
          <w:rFonts w:hAnsi="Times New Roman" w:ascii="Times New Roman"/>
          <w:b w:val="false"/>
        </w:rPr>
        <w:t>,</w:t>
      </w:r>
      <w:r w:rsidRPr="00194D17">
        <w:rPr>
          <w:rFonts w:hAnsi="Times New Roman" w:ascii="Times New Roman"/>
          <w:b w:val="false"/>
        </w:rPr>
        <w:t xml:space="preserve"> a slijedeće zakazuje za dan </w:t>
      </w:r>
    </w:p>
    <w:p w:rsidRDefault="00886182" w:rsidP="00886182" w:rsidR="00886182" w:rsidRPr="00194D17">
      <w:pPr>
        <w:pStyle w:val="Odlomakpopisa"/>
        <w:rPr>
          <w:rFonts w:hAnsi="Times New Roman" w:ascii="Times New Roman"/>
          <w:b w:val="false"/>
        </w:rPr>
      </w:pPr>
    </w:p>
    <w:p w:rsidRDefault="00886182" w:rsidP="00886182" w:rsidR="00886182" w:rsidRPr="00194D17">
      <w:pPr>
        <w:pStyle w:val="Bezproreda"/>
        <w:ind w:left="1429"/>
        <w:jc w:val="center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25. rujna 2019. u 11.30 sati</w:t>
      </w:r>
    </w:p>
    <w:p w:rsidRDefault="00886182" w:rsidP="00886182" w:rsidR="00886182" w:rsidRPr="00194D17">
      <w:pPr>
        <w:pStyle w:val="Bezproreda"/>
        <w:ind w:left="1429"/>
        <w:jc w:val="center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kod Trgovačkog suda u Rijeci</w:t>
      </w:r>
    </w:p>
    <w:p w:rsidRDefault="00886182" w:rsidP="00886182" w:rsidR="00886182" w:rsidRPr="00194D17">
      <w:pPr>
        <w:pStyle w:val="Bezproreda"/>
        <w:ind w:left="1429"/>
        <w:jc w:val="center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Zadarska 1 i 3</w:t>
      </w:r>
    </w:p>
    <w:p w:rsidRDefault="00886182" w:rsidP="00886182" w:rsidR="00886182" w:rsidRPr="00194D17">
      <w:pPr>
        <w:pStyle w:val="Bezproreda"/>
        <w:ind w:left="1429"/>
        <w:jc w:val="center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>sudnica 2, I. kat</w:t>
      </w:r>
    </w:p>
    <w:p w:rsidRDefault="00886182" w:rsidP="00002140" w:rsidR="00886182" w:rsidRPr="00194D17">
      <w:pPr>
        <w:pStyle w:val="Bezproreda"/>
        <w:rPr>
          <w:rFonts w:hAnsi="Times New Roman" w:ascii="Times New Roman"/>
          <w:b w:val="false"/>
        </w:rPr>
      </w:pPr>
    </w:p>
    <w:p w:rsidRDefault="00886182" w:rsidP="00194D17" w:rsidR="00886182" w:rsidRPr="00194D1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lastRenderedPageBreak/>
        <w:t xml:space="preserve">što privremeni stečajni upravitelj </w:t>
      </w:r>
      <w:r w:rsidR="00002140" w:rsidRPr="00194D17">
        <w:rPr>
          <w:rFonts w:hAnsi="Times New Roman" w:ascii="Times New Roman"/>
          <w:b w:val="false"/>
        </w:rPr>
        <w:t>prima na znanje i smatra</w:t>
      </w:r>
      <w:r w:rsidRPr="00194D17">
        <w:rPr>
          <w:rFonts w:hAnsi="Times New Roman" w:ascii="Times New Roman"/>
          <w:b w:val="false"/>
        </w:rPr>
        <w:t xml:space="preserve"> se uredno pozvanim, a </w:t>
      </w:r>
      <w:r w:rsidR="00194D17" w:rsidRPr="00194D17">
        <w:rPr>
          <w:rFonts w:hAnsi="Times New Roman" w:ascii="Times New Roman"/>
          <w:b w:val="false"/>
        </w:rPr>
        <w:t>predlagatelja i zastupnik</w:t>
      </w:r>
      <w:r w:rsidR="002E6967">
        <w:rPr>
          <w:rFonts w:hAnsi="Times New Roman" w:ascii="Times New Roman"/>
          <w:b w:val="false"/>
        </w:rPr>
        <w:t>a</w:t>
      </w:r>
      <w:r w:rsidR="00194D17" w:rsidRPr="00194D17">
        <w:rPr>
          <w:rFonts w:hAnsi="Times New Roman" w:ascii="Times New Roman"/>
          <w:b w:val="false"/>
        </w:rPr>
        <w:t xml:space="preserve"> dužnika po zakonu pozvat će se</w:t>
      </w:r>
      <w:r w:rsidR="00194D17">
        <w:rPr>
          <w:rFonts w:hAnsi="Times New Roman" w:ascii="Times New Roman"/>
          <w:b w:val="false"/>
        </w:rPr>
        <w:t xml:space="preserve"> </w:t>
      </w:r>
      <w:r w:rsidRPr="00194D17">
        <w:rPr>
          <w:rFonts w:hAnsi="Times New Roman" w:ascii="Times New Roman"/>
          <w:b w:val="false"/>
        </w:rPr>
        <w:t>objavom ovog zapisnika na mrežnoj stranici e-oglasna ploča sudova</w:t>
      </w:r>
      <w:r w:rsidR="00194D17" w:rsidRPr="00194D17">
        <w:rPr>
          <w:rFonts w:hAnsi="Times New Roman" w:ascii="Times New Roman"/>
          <w:b w:val="false"/>
        </w:rPr>
        <w:t>.</w:t>
      </w:r>
    </w:p>
    <w:p w:rsidRDefault="008A15B0" w:rsidP="00B10654" w:rsidR="008A15B0" w:rsidRPr="00194D1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194D17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194D17">
        <w:rPr>
          <w:rFonts w:hAnsi="Times New Roman" w:ascii="Times New Roman"/>
          <w:b w:val="false"/>
          <w:bCs/>
        </w:rPr>
        <w:t xml:space="preserve">Dovršeno u </w:t>
      </w:r>
      <w:r w:rsidR="00144160" w:rsidRPr="00194D17">
        <w:rPr>
          <w:rFonts w:hAnsi="Times New Roman" w:ascii="Times New Roman"/>
          <w:b w:val="false"/>
          <w:bCs/>
        </w:rPr>
        <w:t>11</w:t>
      </w:r>
      <w:r w:rsidR="00150A31" w:rsidRPr="00194D17">
        <w:rPr>
          <w:rFonts w:hAnsi="Times New Roman" w:ascii="Times New Roman"/>
          <w:b w:val="false"/>
          <w:bCs/>
        </w:rPr>
        <w:t>,</w:t>
      </w:r>
      <w:r w:rsidR="00002140" w:rsidRPr="00194D17">
        <w:rPr>
          <w:rFonts w:hAnsi="Times New Roman" w:ascii="Times New Roman"/>
          <w:b w:val="false"/>
          <w:bCs/>
        </w:rPr>
        <w:t>05</w:t>
      </w:r>
      <w:r w:rsidRPr="00194D17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194D17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94D17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 xml:space="preserve"> </w:t>
      </w:r>
      <w:r w:rsidRPr="00194D17">
        <w:rPr>
          <w:rFonts w:hAnsi="Times New Roman" w:ascii="Times New Roman"/>
          <w:b w:val="false"/>
        </w:rPr>
        <w:tab/>
      </w:r>
      <w:r w:rsidRPr="00194D17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194D17">
        <w:rPr>
          <w:rFonts w:hAnsi="Times New Roman" w:ascii="Times New Roman"/>
          <w:b w:val="false"/>
        </w:rPr>
        <w:t xml:space="preserve">                 </w:t>
      </w:r>
      <w:r w:rsidR="007B32C7" w:rsidRPr="00194D17">
        <w:rPr>
          <w:rFonts w:hAnsi="Times New Roman" w:ascii="Times New Roman"/>
          <w:b w:val="false"/>
        </w:rPr>
        <w:t xml:space="preserve">  </w:t>
      </w:r>
      <w:r w:rsidR="00CA5F98" w:rsidRPr="00194D17">
        <w:rPr>
          <w:rFonts w:hAnsi="Times New Roman" w:ascii="Times New Roman"/>
          <w:b w:val="false"/>
        </w:rPr>
        <w:t xml:space="preserve"> </w:t>
      </w:r>
      <w:r w:rsidR="00537E0F" w:rsidRPr="00194D17">
        <w:rPr>
          <w:rFonts w:hAnsi="Times New Roman" w:ascii="Times New Roman"/>
          <w:b w:val="false"/>
        </w:rPr>
        <w:tab/>
      </w:r>
      <w:r w:rsidR="00705DC7" w:rsidRPr="00194D17">
        <w:rPr>
          <w:rFonts w:hAnsi="Times New Roman" w:ascii="Times New Roman"/>
          <w:b w:val="false"/>
        </w:rPr>
        <w:t xml:space="preserve">  </w:t>
      </w:r>
      <w:r w:rsidR="008A15B0" w:rsidRPr="00194D17">
        <w:rPr>
          <w:rFonts w:hAnsi="Times New Roman" w:ascii="Times New Roman"/>
          <w:b w:val="false"/>
        </w:rPr>
        <w:t xml:space="preserve"> </w:t>
      </w:r>
      <w:r w:rsidR="00705DC7" w:rsidRPr="00194D17">
        <w:rPr>
          <w:rFonts w:hAnsi="Times New Roman" w:ascii="Times New Roman"/>
          <w:b w:val="false"/>
        </w:rPr>
        <w:t>Privremeni stečajni upravitelj</w:t>
      </w:r>
    </w:p>
    <w:p w:rsidRDefault="00EA4B29" w:rsidP="005B7AC9" w:rsidR="00EA4B29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ab/>
      </w:r>
    </w:p>
    <w:p w:rsidRDefault="001C52E7" w:rsidP="005B7AC9" w:rsidR="001C52E7" w:rsidRPr="00194D17">
      <w:pPr>
        <w:jc w:val="both"/>
        <w:rPr>
          <w:rFonts w:hAnsi="Times New Roman" w:ascii="Times New Roman"/>
          <w:b w:val="false"/>
        </w:rPr>
      </w:pPr>
    </w:p>
    <w:p w:rsidRDefault="001C52E7" w:rsidP="005B7AC9" w:rsidR="001C52E7" w:rsidRPr="00194D17">
      <w:pPr>
        <w:jc w:val="both"/>
        <w:rPr>
          <w:rFonts w:hAnsi="Times New Roman" w:ascii="Times New Roman"/>
          <w:b w:val="false"/>
        </w:rPr>
      </w:pPr>
    </w:p>
    <w:p w:rsidRDefault="00537E0F" w:rsidP="005B7AC9" w:rsidR="00537E0F" w:rsidRPr="00194D17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194D17">
      <w:pPr>
        <w:jc w:val="both"/>
        <w:rPr>
          <w:rFonts w:hAnsi="Times New Roman" w:ascii="Times New Roman"/>
          <w:b w:val="false"/>
        </w:rPr>
      </w:pPr>
      <w:r w:rsidRPr="00194D17">
        <w:rPr>
          <w:rFonts w:hAnsi="Times New Roman" w:ascii="Times New Roman"/>
          <w:b w:val="false"/>
        </w:rPr>
        <w:tab/>
      </w:r>
      <w:r w:rsidRPr="00194D17">
        <w:rPr>
          <w:rFonts w:hAnsi="Times New Roman" w:ascii="Times New Roman"/>
          <w:b w:val="false"/>
        </w:rPr>
        <w:tab/>
      </w:r>
      <w:r w:rsidRPr="00194D17">
        <w:rPr>
          <w:rFonts w:hAnsi="Times New Roman" w:ascii="Times New Roman"/>
          <w:b w:val="false"/>
        </w:rPr>
        <w:tab/>
      </w:r>
      <w:r w:rsidRPr="00194D17">
        <w:rPr>
          <w:rFonts w:hAnsi="Times New Roman" w:ascii="Times New Roman"/>
          <w:b w:val="false"/>
        </w:rPr>
        <w:tab/>
        <w:t xml:space="preserve">            Zapisničar </w:t>
      </w:r>
      <w:r w:rsidRPr="00194D17">
        <w:rPr>
          <w:rFonts w:hAnsi="Times New Roman" w:ascii="Times New Roman"/>
          <w:b w:val="false"/>
        </w:rPr>
        <w:tab/>
        <w:t xml:space="preserve">         </w:t>
      </w:r>
      <w:r w:rsidR="00CA5F98" w:rsidRPr="00194D17">
        <w:rPr>
          <w:rFonts w:hAnsi="Times New Roman" w:ascii="Times New Roman"/>
          <w:b w:val="false"/>
        </w:rPr>
        <w:t xml:space="preserve"> </w:t>
      </w:r>
      <w:r w:rsidR="00886182" w:rsidRPr="00194D17">
        <w:rPr>
          <w:rFonts w:hAnsi="Times New Roman" w:ascii="Times New Roman"/>
          <w:b w:val="false"/>
        </w:rPr>
        <w:t xml:space="preserve">      </w:t>
      </w:r>
    </w:p>
    <w:sectPr w:rsidSect="00002140" w:rsidR="003B2493" w:rsidRPr="00194D17">
      <w:headerReference w:type="default" r:id="rId10"/>
      <w:footerReference w:type="even" r:id="rId11"/>
      <w:footerReference w:type="default" r:id="rId12"/>
      <w:pgSz w:code="9" w:h="16839" w:w="11907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C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E2E9A">
      <w:rPr>
        <w:rFonts w:hAnsi="Times New Roman" w:ascii="Times New Roman"/>
        <w:b w:val="false"/>
      </w:rPr>
      <w:t>2</w:t>
    </w:r>
    <w:r w:rsidR="00E408F7">
      <w:rPr>
        <w:rFonts w:hAnsi="Times New Roman" w:ascii="Times New Roman"/>
        <w:b w:val="false"/>
      </w:rPr>
      <w:t>44</w:t>
    </w:r>
    <w:r w:rsidR="00780DC0">
      <w:rPr>
        <w:rFonts w:hAnsi="Times New Roman" w:ascii="Times New Roman"/>
        <w:b w:val="false"/>
      </w:rPr>
      <w:t>/19-</w:t>
    </w:r>
    <w:r w:rsidR="00E408F7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tplc="24F083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DD30C4"/>
    <w:multiLevelType w:val="hybridMultilevel"/>
    <w:tmpl w:val="714874DC"/>
    <w:lvl w:tplc="82102E2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6AA7D28"/>
    <w:multiLevelType w:val="hybridMultilevel"/>
    <w:tmpl w:val="B370541A"/>
    <w:lvl w:tplc="E18C4B2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8BB3D20"/>
    <w:multiLevelType w:val="hybridMultilevel"/>
    <w:tmpl w:val="A4D629AC"/>
    <w:lvl w:tplc="89B2D5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D35C0F"/>
    <w:multiLevelType w:val="hybridMultilevel"/>
    <w:tmpl w:val="9F7CC462"/>
    <w:lvl w:tplc="36F0E68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A6695C"/>
    <w:multiLevelType w:val="hybridMultilevel"/>
    <w:tmpl w:val="B654377A"/>
    <w:lvl w:tplc="8250B3A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763773CC"/>
    <w:multiLevelType w:val="hybridMultilevel"/>
    <w:tmpl w:val="38BCF31C"/>
    <w:lvl w:tplc="1AFEC6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8"/>
  </w:num>
  <w:num w:numId="5">
    <w:abstractNumId w:val="14"/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12"/>
  </w:num>
  <w:num w:numId="11">
    <w:abstractNumId w:val="4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 w:numId="16">
    <w:abstractNumId w:val="15"/>
  </w:num>
  <w:num w:numId="17">
    <w:abstractNumId w:val="17"/>
  </w:num>
  <w:num w:numId="18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140"/>
    <w:rsid w:val="00006383"/>
    <w:rsid w:val="000066E0"/>
    <w:rsid w:val="00007956"/>
    <w:rsid w:val="0002156F"/>
    <w:rsid w:val="00022763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4D17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6967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2C6C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B9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6182"/>
    <w:rsid w:val="00887E00"/>
    <w:rsid w:val="008910AD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70A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4DB3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08F7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srpnja 2019.</izvorni_sadrzaj>
    <derivirana_varijabla naziv="DomainObject.PlaniraniZavrsetakDatum_1">18. srpnja 2019.</derivirana_varijabla>
  </DomainObject.PlaniraniZavrsetakDatum>
  <DomainObject.PlaniraniPocetakDatum>
    <izvorni_sadrzaj>18. srpnja 2019.</izvorni_sadrzaj>
    <derivirana_varijabla naziv="DomainObject.PlaniraniPocetakDatum_1">18. srpnja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srpnja 2019.</izvorni_sadrzaj>
    <derivirana_varijabla naziv="DomainObject.Zapisnik.DatumKreiranja_1">18.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St-244/2019-12</izvorni_sadrzaj>
    <derivirana_varijabla naziv="DomainObject.Zapisnik.Oznaka_1">St-244/2019-12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St-244/2019</izvorni_sadrzaj>
    <derivirana_varijabla naziv="DomainObject.Predmet.OznakaBroj_1">St-244/2019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TARSA j.d.o.o.</izvorni_sadrzaj>
    <derivirana_varijabla naziv="DomainObject.Predmet.ProtustrankaFormated_1">  TARSA j.d.o.o.</derivirana_varijabla>
  </DomainObject.Predmet.ProtustrankaFormated>
  <DomainObject.Predmet.ProtustrankaFormatedOIB>
    <izvorni_sadrzaj>  TARSA j.d.o.o., OIB 48743955583</izvorni_sadrzaj>
    <derivirana_varijabla naziv="DomainObject.Predmet.ProtustrankaFormatedOIB_1">  TARSA j.d.o.o., OIB 48743955583</derivirana_varijabla>
  </DomainObject.Predmet.ProtustrankaFormatedOIB>
  <DomainObject.Predmet.ProtustrankaFormatedWithAdress>
    <izvorni_sadrzaj> TARSA j.d.o.o., Josipa Kulfaneka 10, 51000 Rijeka</izvorni_sadrzaj>
    <derivirana_varijabla naziv="DomainObject.Predmet.ProtustrankaFormatedWithAdress_1"> TARSA j.d.o.o., Josipa Kulfaneka 10, 51000 Rijeka</derivirana_varijabla>
  </DomainObject.Predmet.ProtustrankaFormatedWithAdress>
  <DomainObject.Predmet.ProtustrankaFormatedWithAdressOIB>
    <izvorni_sadrzaj> TARSA j.d.o.o., OIB 48743955583, Josipa Kulfaneka 10, 51000 Rijeka</izvorni_sadrzaj>
    <derivirana_varijabla naziv="DomainObject.Predmet.ProtustrankaFormatedWithAdressOIB_1"> TARSA j.d.o.o., OIB 48743955583, Josipa Kulfaneka 10, 51000 Rijeka</derivirana_varijabla>
  </DomainObject.Predmet.ProtustrankaFormatedWithAdressOIB>
  <DomainObject.Predmet.ProtustrankaWithAdress>
    <izvorni_sadrzaj>TARSA j.d.o.o. Josipa Kulfaneka 10, 51000 Rijeka</izvorni_sadrzaj>
    <derivirana_varijabla naziv="DomainObject.Predmet.ProtustrankaWithAdress_1">TARSA j.d.o.o. Josipa Kulfaneka 10, 51000 Rijeka</derivirana_varijabla>
  </DomainObject.Predmet.ProtustrankaWithAdress>
  <DomainObject.Predmet.ProtustrankaWithAdressOIB>
    <izvorni_sadrzaj>TARSA j.d.o.o., OIB 48743955583, Josipa Kulfaneka 10, 51000 Rijeka</izvorni_sadrzaj>
    <derivirana_varijabla naziv="DomainObject.Predmet.ProtustrankaWithAdressOIB_1">TARSA j.d.o.o., OIB 48743955583, Josipa Kulfaneka 10, 51000 Rijeka</derivirana_varijabla>
  </DomainObject.Predmet.ProtustrankaWithAdressOIB>
  <DomainObject.Predmet.ProtustrankaNazivFormated>
    <izvorni_sadrzaj>TARSA j.d.o.o.</izvorni_sadrzaj>
    <derivirana_varijabla naziv="DomainObject.Predmet.ProtustrankaNazivFormated_1">TARSA j.d.o.o.</derivirana_varijabla>
  </DomainObject.Predmet.ProtustrankaNazivFormated>
  <DomainObject.Predmet.ProtustrankaNazivFormatedOIB>
    <izvorni_sadrzaj>TARSA j.d.o.o., OIB 48743955583</izvorni_sadrzaj>
    <derivirana_varijabla naziv="DomainObject.Predmet.ProtustrankaNazivFormatedOIB_1">TARSA j.d.o.o., OIB 48743955583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TARSA j.d.o.o.</item>
    </izvorni_sadrzaj>
    <derivirana_varijabla naziv="DomainObject.Predmet.ProtuStrankaListFormated_1">
      <item>TARSA j.d.o.o.</item>
    </derivirana_varijabla>
  </DomainObject.Predmet.ProtuStrankaListFormated>
  <DomainObject.Predmet.ProtuStrankaListFormatedOIB>
    <izvorni_sadrzaj>
      <item>TARSA j.d.o.o., OIB 48743955583</item>
    </izvorni_sadrzaj>
    <derivirana_varijabla naziv="DomainObject.Predmet.ProtuStrankaListFormatedOIB_1">
      <item>TARSA j.d.o.o., OIB 48743955583</item>
    </derivirana_varijabla>
  </DomainObject.Predmet.ProtuStrankaListFormatedOIB>
  <DomainObject.Predmet.ProtuStrankaListFormatedWithAdress>
    <izvorni_sadrzaj>
      <item>TARSA j.d.o.o., Josipa Kulfaneka 10, 51000 Rijeka</item>
    </izvorni_sadrzaj>
    <derivirana_varijabla naziv="DomainObject.Predmet.ProtuStrankaListFormatedWithAdress_1">
      <item>TARSA j.d.o.o., Josipa Kulfaneka 10, 51000 Rijeka</item>
    </derivirana_varijabla>
  </DomainObject.Predmet.ProtuStrankaListFormatedWithAdress>
  <DomainObject.Predmet.ProtuStrankaListFormatedWithAdressOIB>
    <izvorni_sadrzaj>
      <item>TARSA j.d.o.o., OIB 48743955583, Josipa Kulfaneka 10, 51000 Rijeka</item>
    </izvorni_sadrzaj>
    <derivirana_varijabla naziv="DomainObject.Predmet.ProtuStrankaListFormatedWithAdressOIB_1">
      <item>TARSA j.d.o.o., OIB 48743955583, Josipa Kulfaneka 10, 51000 Rijeka</item>
    </derivirana_varijabla>
  </DomainObject.Predmet.ProtuStrankaListFormatedWithAdressOIB>
  <DomainObject.Predmet.ProtuStrankaListNazivFormated>
    <izvorni_sadrzaj>
      <item>TARSA j.d.o.o.</item>
    </izvorni_sadrzaj>
    <derivirana_varijabla naziv="DomainObject.Predmet.ProtuStrankaListNazivFormated_1">
      <item>TARSA j.d.o.o.</item>
    </derivirana_varijabla>
  </DomainObject.Predmet.ProtuStrankaListNazivFormated>
  <DomainObject.Predmet.ProtuStrankaListNazivFormatedOIB>
    <izvorni_sadrzaj>
      <item>TARSA j.d.o.o., OIB 48743955583</item>
    </izvorni_sadrzaj>
    <derivirana_varijabla naziv="DomainObject.Predmet.ProtuStrankaListNazivFormatedOIB_1">
      <item>TARSA j.d.o.o., OIB 48743955583</item>
    </derivirana_varijabla>
  </DomainObject.Predmet.ProtuStrankaListNazivFormatedOIB>
  <DomainObject.Predmet.OstaliListFormated>
    <izvorni_sadrzaj>
      <item>Goran Rogić</item>
    </izvorni_sadrzaj>
    <derivirana_varijabla naziv="DomainObject.Predmet.OstaliListFormated_1">
      <item>Goran Rogić</item>
    </derivirana_varijabla>
  </DomainObject.Predmet.OstaliListFormated>
  <DomainObject.Predmet.OstaliListFormatedOIB>
    <izvorni_sadrzaj>
      <item>Goran Rogić, OIB 06590849750</item>
    </izvorni_sadrzaj>
    <derivirana_varijabla naziv="DomainObject.Predmet.OstaliListFormatedOIB_1">
      <item>Goran Rogić, OIB 06590849750</item>
    </derivirana_varijabla>
  </DomainObject.Predmet.OstaliListFormatedOIB>
  <DomainObject.Predmet.OstaliListFormatedWithAdress>
    <izvorni_sadrzaj>
      <item>Goran Rogić, Frankopanski Trg 10, 51000 Rijeka</item>
    </izvorni_sadrzaj>
    <derivirana_varijabla naziv="DomainObject.Predmet.OstaliListFormatedWithAdress_1">
      <item>Goran Rogić, Frankopanski Trg 10, 51000 Rijeka</item>
    </derivirana_varijabla>
  </DomainObject.Predmet.OstaliListFormatedWithAdress>
  <DomainObject.Predmet.OstaliListFormatedWithAdressOIB>
    <izvorni_sadrzaj>
      <item>Goran Rogić, OIB 06590849750, Frankopanski Trg 10, 51000 Rijeka</item>
    </izvorni_sadrzaj>
    <derivirana_varijabla naziv="DomainObject.Predmet.OstaliListFormatedWithAdressOIB_1">
      <item>Goran Rogić, OIB 06590849750, Frankopanski Trg 10, 51000 Rijeka</item>
    </derivirana_varijabla>
  </DomainObject.Predmet.OstaliListFormatedWithAdressOIB>
  <DomainObject.Predmet.OstaliListNazivFormated>
    <izvorni_sadrzaj>
      <item>Goran Rogić</item>
    </izvorni_sadrzaj>
    <derivirana_varijabla naziv="DomainObject.Predmet.OstaliListNazivFormated_1">
      <item>Goran Rogić</item>
    </derivirana_varijabla>
  </DomainObject.Predmet.OstaliListNazivFormated>
  <DomainObject.Predmet.OstaliListNazivFormatedOIB>
    <izvorni_sadrzaj>
      <item>Goran Rogić, OIB 06590849750</item>
    </izvorni_sadrzaj>
    <derivirana_varijabla naziv="DomainObject.Predmet.OstaliListNazivFormatedOIB_1">
      <item>Goran Rogić, OIB 06590849750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St-244/2019-12</izvorni_sadrzaj>
    <derivirana_varijabla naziv="DomainObject.PoslovniBrojDokumenta_1">St-244/2019-12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TARSA j.d.o.o.</izvorni_sadrzaj>
    <derivirana_varijabla naziv="DomainObject.Predmet.ProtustrankaIDrugi_1">TARSA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TARSA j.d.o.o., OIB 48743955583, Josipa Kulfaneka 10, 51000 Rijeka</izvorni_sadrzaj>
    <derivirana_varijabla naziv="DomainObject.Predmet.ProtustrankaIDrugiAdressOIB_1">TARSA j.d.o.o., OIB 48743955583, Josipa Kulfaneka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TARSA j.d.o.o.</item>
      <item>Goran Rogić</item>
    </izvorni_sadrzaj>
    <derivirana_varijabla naziv="DomainObject.Predmet.SudioniciListNaziv_1">
      <item>FINA  Rijeka</item>
      <item>TARSA j.d.o.o.</item>
      <item>Goran Rogić</item>
    </derivirana_varijabla>
  </DomainObject.Predmet.SudioniciListNaziv>
  <DomainObject.Predmet.SudioniciListAdressOIB>
    <izvorni_sadrzaj>
      <item>FINA  Rijeka, OIB 85821130368, Frana Kurelca 8,51000 Rijeka</item>
      <item>TARSA j.d.o.o., OIB 48743955583, Josipa Kulfaneka 10,51000 Rijeka</item>
      <item>Goran Rogić, OIB 06590849750, Frankopanski Trg 10,51000 Rijeka</item>
    </izvorni_sadrzaj>
    <derivirana_varijabla naziv="DomainObject.Predmet.SudioniciListAdressOIB_1">
      <item>FINA  Rijeka, OIB 85821130368, Frana Kurelca 8,51000 Rijeka</item>
      <item>TARSA j.d.o.o., OIB 48743955583, Josipa Kulfaneka 10,51000 Rijeka</item>
      <item>Goran Rogić, OIB 06590849750, Frankopanski Trg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48743955583</item>
      <item>, OIB 06590849750</item>
    </izvorni_sadrzaj>
    <derivirana_varijabla naziv="DomainObject.Predmet.SudioniciListNazivOIB_1">
      <item>, OIB 85821130368</item>
      <item>, OIB 48743955583</item>
      <item>, OIB 06590849750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47C19-B03A-4689-B920-A285D1186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739</properties:Words>
  <properties:Characters>4091</properties:Characters>
  <properties:Lines>112</properties:Lines>
  <properties:Paragraphs>43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2019-07-17T12:46:00Z</dcterms:created>
  <dc:creator>rcerneka</dc:creator>
  <cp:lastModifiedBy>Dajana Jurković</cp:lastModifiedBy>
  <cp:lastPrinted>2019-05-16T08:06:00Z</cp:lastPrinted>
  <dcterms:modified xmlns:xsi="http://www.w3.org/2001/XMLSchema-instance" xsi:type="dcterms:W3CDTF">2019-07-18T09:11:00Z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St-244/2019-12 / Zapisnik - Ročište radi rasprave o uvjetima za otvaranje steč. post. (244,19 zapisnik prethodni TARSA.docx)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