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4635" w14:paraId="1744635" w:rsidRDefault="001B2A2A" w:rsidP="001265BC" w:rsidR="001265BC" w:rsidRPr="008E28EF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E28EF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8E28EF">
      <w:pPr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8E28EF">
      <w:pPr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8E28EF">
      <w:pPr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>Zagreb, Amruševa 2/II</w:t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  <w:t>7 St-</w:t>
      </w:r>
      <w:r w:rsidR="001B2A2A" w:rsidRPr="008E28EF">
        <w:rPr>
          <w:rFonts w:cs="Times New Roman" w:hAnsi="Times New Roman" w:ascii="Times New Roman"/>
          <w:sz w:val="24"/>
          <w:szCs w:val="24"/>
        </w:rPr>
        <w:t>1137/13</w:t>
      </w:r>
    </w:p>
    <w:p w:rsidRDefault="001265BC" w:rsidP="001265BC" w:rsidR="001265BC" w:rsidRPr="008E28EF">
      <w:pPr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8E28EF">
      <w:pPr>
        <w:jc w:val="center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8E28EF">
      <w:pPr>
        <w:jc w:val="center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8E28E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8E28EF">
      <w:pPr>
        <w:jc w:val="both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8E28EF">
        <w:rPr>
          <w:rFonts w:cs="Times New Roman" w:hAnsi="Times New Roman" w:ascii="Times New Roman"/>
          <w:sz w:val="24"/>
          <w:szCs w:val="24"/>
        </w:rPr>
        <w:t>Č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8E28EF">
        <w:rPr>
          <w:rFonts w:cs="Times New Roman" w:hAnsi="Times New Roman" w:ascii="Times New Roman"/>
          <w:sz w:val="24"/>
          <w:szCs w:val="24"/>
        </w:rPr>
        <w:t>č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8E28EF">
        <w:rPr>
          <w:rFonts w:cs="Times New Roman" w:hAnsi="Times New Roman" w:ascii="Times New Roman"/>
          <w:sz w:val="24"/>
          <w:szCs w:val="24"/>
        </w:rPr>
        <w:t>č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Pr="008E28EF">
        <w:rPr>
          <w:rFonts w:cs="Times New Roman" w:hAnsi="Times New Roman" w:ascii="Times New Roman"/>
          <w:sz w:val="24"/>
          <w:szCs w:val="24"/>
        </w:rPr>
        <w:t>ž</w:t>
      </w:r>
      <w:r w:rsidRPr="008E28EF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Pr="008E28EF">
        <w:rPr>
          <w:rFonts w:cs="Times New Roman" w:hAnsi="Times New Roman" w:ascii="Times New Roman"/>
          <w:sz w:val="24"/>
          <w:szCs w:val="24"/>
        </w:rPr>
        <w:t xml:space="preserve"> </w:t>
      </w:r>
      <w:r w:rsidR="008E28EF" w:rsidRPr="008E28EF">
        <w:rPr>
          <w:rFonts w:cs="Times New Roman" w:hAnsi="Times New Roman" w:ascii="Times New Roman"/>
          <w:sz w:val="24"/>
          <w:szCs w:val="24"/>
        </w:rPr>
        <w:t>JUL TIM d. o. o. u stečaju, J. Novosela 32, Oborovo Bistransko, OIB 62893541982, 1. ožujka 2016.</w:t>
      </w:r>
    </w:p>
    <w:p w:rsidRDefault="008E28EF" w:rsidP="001265BC" w:rsidR="008E28EF" w:rsidRPr="008E28E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8E28EF">
      <w:pPr>
        <w:jc w:val="center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8E28E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8E28EF" w:rsidR="001265BC" w:rsidRPr="008E28EF">
      <w:pPr>
        <w:jc w:val="both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ab/>
        <w:t xml:space="preserve">1. Ročište za diobu kupovnine ostvarene prodajom nekretnine stečajnog dužnika </w:t>
      </w:r>
      <w:r w:rsidR="008D3A6F">
        <w:rPr>
          <w:rFonts w:cs="Times New Roman" w:hAnsi="Times New Roman" w:ascii="Times New Roman"/>
          <w:sz w:val="24"/>
          <w:szCs w:val="24"/>
        </w:rPr>
        <w:t>upisane</w:t>
      </w:r>
      <w:r w:rsidR="008E28EF" w:rsidRPr="008E28EF">
        <w:rPr>
          <w:rFonts w:cs="Times New Roman" w:hAnsi="Times New Roman" w:ascii="Times New Roman"/>
          <w:sz w:val="24"/>
          <w:szCs w:val="24"/>
        </w:rPr>
        <w:t xml:space="preserve"> kod Općinskog suda u Zlataru, zemljišnoknjižni odjel Zabok, k. o. Gubaševo, zk. ul. 1865, koja se sastoji od  kč. br. 344/1, 344/65, 344/67, 344/81, površine 2823 m</w:t>
      </w:r>
      <w:r w:rsidR="008E28EF" w:rsidRPr="008E28E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D3A6F">
        <w:rPr>
          <w:rFonts w:cs="Times New Roman" w:hAnsi="Times New Roman" w:ascii="Times New Roman"/>
          <w:sz w:val="24"/>
          <w:szCs w:val="24"/>
        </w:rPr>
        <w:t xml:space="preserve"> (</w:t>
      </w:r>
      <w:r w:rsidR="008E28EF" w:rsidRPr="008E28EF">
        <w:rPr>
          <w:rFonts w:cs="Times New Roman" w:hAnsi="Times New Roman" w:ascii="Times New Roman"/>
          <w:sz w:val="24"/>
          <w:szCs w:val="24"/>
        </w:rPr>
        <w:t>dvije oranice, na kojima su izgrađene dvije stambene zgrade od po 11 stanova, visokog stupnja dovršenosti i dva puta</w:t>
      </w:r>
      <w:r w:rsidR="008D3A6F">
        <w:rPr>
          <w:rFonts w:cs="Times New Roman" w:hAnsi="Times New Roman" w:ascii="Times New Roman"/>
          <w:sz w:val="24"/>
          <w:szCs w:val="24"/>
        </w:rPr>
        <w:t>)</w:t>
      </w:r>
      <w:r w:rsidR="008E28EF" w:rsidRPr="008E28EF">
        <w:rPr>
          <w:rFonts w:cs="Times New Roman" w:hAnsi="Times New Roman" w:ascii="Times New Roman"/>
          <w:sz w:val="24"/>
          <w:szCs w:val="24"/>
        </w:rPr>
        <w:t xml:space="preserve">, </w:t>
      </w:r>
      <w:r w:rsidR="007F37AD" w:rsidRPr="008E28EF">
        <w:rPr>
          <w:rFonts w:cs="Times New Roman" w:hAnsi="Times New Roman" w:ascii="Times New Roman"/>
          <w:sz w:val="24"/>
          <w:szCs w:val="24"/>
        </w:rPr>
        <w:t xml:space="preserve">za iznos od </w:t>
      </w:r>
      <w:r w:rsidR="008E28EF" w:rsidRPr="008E28EF">
        <w:rPr>
          <w:rFonts w:cs="Times New Roman" w:hAnsi="Times New Roman" w:ascii="Times New Roman"/>
          <w:sz w:val="24"/>
          <w:szCs w:val="24"/>
        </w:rPr>
        <w:t>2.050.100,00</w:t>
      </w:r>
      <w:r w:rsidR="007F37AD" w:rsidRPr="008E28EF">
        <w:rPr>
          <w:rFonts w:cs="Times New Roman" w:hAnsi="Times New Roman" w:ascii="Times New Roman"/>
          <w:sz w:val="24"/>
          <w:szCs w:val="24"/>
        </w:rPr>
        <w:t xml:space="preserve"> kn, </w:t>
      </w:r>
      <w:r w:rsidRPr="008E28EF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8E28EF" w:rsidRPr="008E28EF">
        <w:rPr>
          <w:rFonts w:cs="Times New Roman" w:hAnsi="Times New Roman" w:ascii="Times New Roman"/>
          <w:sz w:val="24"/>
          <w:szCs w:val="24"/>
        </w:rPr>
        <w:t>22. ožujak</w:t>
      </w:r>
      <w:r w:rsidRPr="008E28EF">
        <w:rPr>
          <w:rFonts w:cs="Times New Roman" w:hAnsi="Times New Roman" w:ascii="Times New Roman"/>
          <w:sz w:val="24"/>
          <w:szCs w:val="24"/>
        </w:rPr>
        <w:t xml:space="preserve"> 2016. u </w:t>
      </w:r>
      <w:r w:rsidR="008E28EF" w:rsidRPr="008E28EF">
        <w:rPr>
          <w:rFonts w:cs="Times New Roman" w:hAnsi="Times New Roman" w:ascii="Times New Roman"/>
          <w:sz w:val="24"/>
          <w:szCs w:val="24"/>
        </w:rPr>
        <w:t>11,15</w:t>
      </w:r>
      <w:r w:rsidRPr="008E28EF">
        <w:rPr>
          <w:rFonts w:cs="Times New Roman" w:hAnsi="Times New Roman" w:ascii="Times New Roman"/>
          <w:sz w:val="24"/>
          <w:szCs w:val="24"/>
        </w:rPr>
        <w:t xml:space="preserve"> sati,  u Trgovačkom sudu u Zagrebu, Petrinjska 8, soba 93/II kat.</w:t>
      </w:r>
    </w:p>
    <w:p w:rsidRDefault="001265BC" w:rsidP="001265BC" w:rsidR="001265BC" w:rsidRPr="008E28EF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8E28EF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8E28EF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8E28EF">
      <w:pPr>
        <w:jc w:val="center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8E28E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8E28EF">
      <w:pPr>
        <w:jc w:val="both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8E28EF" w:rsidRPr="008E28EF">
        <w:rPr>
          <w:rFonts w:cs="Times New Roman" w:hAnsi="Times New Roman" w:ascii="Times New Roman"/>
          <w:sz w:val="24"/>
          <w:szCs w:val="24"/>
        </w:rPr>
        <w:t>1137/13 od 3. veljače 2016</w:t>
      </w:r>
      <w:r w:rsidRPr="008E28EF">
        <w:rPr>
          <w:rFonts w:cs="Times New Roman" w:hAnsi="Times New Roman" w:ascii="Times New Roman"/>
          <w:sz w:val="24"/>
          <w:szCs w:val="24"/>
        </w:rPr>
        <w:t xml:space="preserve">. postalo je pravomoćno </w:t>
      </w:r>
      <w:r w:rsidR="008E28EF" w:rsidRPr="008E28EF">
        <w:rPr>
          <w:rFonts w:cs="Times New Roman" w:hAnsi="Times New Roman" w:ascii="Times New Roman"/>
          <w:sz w:val="24"/>
          <w:szCs w:val="24"/>
        </w:rPr>
        <w:t>20. veljače 2016</w:t>
      </w:r>
      <w:r w:rsidRPr="008E28EF">
        <w:rPr>
          <w:rFonts w:cs="Times New Roman" w:hAnsi="Times New Roman" w:ascii="Times New Roman"/>
          <w:sz w:val="24"/>
          <w:szCs w:val="24"/>
        </w:rPr>
        <w:t>. te je shodno odredbi čl. 117 Ovršnog zakona u svezi s čl. 164 Stečajnog zakona valjalo riješiti kao u izreci rješenja.</w:t>
      </w:r>
    </w:p>
    <w:p w:rsidRDefault="001265BC" w:rsidP="001265BC" w:rsidR="001265BC" w:rsidRPr="008E28EF">
      <w:pPr>
        <w:jc w:val="center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 xml:space="preserve">Zagreb, </w:t>
      </w:r>
      <w:r w:rsidR="008E28EF" w:rsidRPr="008E28EF">
        <w:rPr>
          <w:rFonts w:cs="Times New Roman" w:hAnsi="Times New Roman" w:ascii="Times New Roman"/>
          <w:sz w:val="24"/>
          <w:szCs w:val="24"/>
        </w:rPr>
        <w:t>1. ožujak 2016.</w:t>
      </w:r>
    </w:p>
    <w:p w:rsidRDefault="001265BC" w:rsidP="001265BC" w:rsidR="001265BC" w:rsidRPr="008E28E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8E28EF">
      <w:pPr>
        <w:jc w:val="both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E220A3">
      <w:pPr>
        <w:jc w:val="both"/>
        <w:rPr>
          <w:rFonts w:cs="Times New Roman" w:hAnsi="Times New Roman" w:ascii="Times New Roman"/>
          <w:sz w:val="24"/>
          <w:szCs w:val="24"/>
        </w:rPr>
      </w:pP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</w:r>
      <w:r w:rsidRPr="008E28EF">
        <w:rPr>
          <w:rFonts w:cs="Times New Roman" w:hAnsi="Times New Roman" w:ascii="Times New Roman"/>
          <w:sz w:val="24"/>
          <w:szCs w:val="24"/>
        </w:rPr>
        <w:tab/>
        <w:t>Vesna Malenica</w:t>
      </w:r>
      <w:r w:rsidR="00E220A3">
        <w:rPr>
          <w:rFonts w:cs="Times New Roman" w:hAnsi="Times New Roman" w:ascii="Times New Roman"/>
          <w:sz w:val="24"/>
          <w:szCs w:val="24"/>
        </w:rPr>
        <w:t xml:space="preserve"> v. r.</w:t>
      </w:r>
    </w:p>
    <w:p w:rsidRDefault="00E220A3" w:rsidP="001265BC" w:rsidR="001265BC" w:rsidRPr="008E28E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20A3" w:rsidP="00E220A3" w:rsidR="00E220A3" w:rsidRPr="00E220A3">
      <w:pPr>
        <w:ind w:left="4956"/>
        <w:jc w:val="both"/>
        <w:rPr>
          <w:rFonts w:hAnsi="Times New Roman" w:ascii="Times New Roman"/>
          <w:sz w:val="24"/>
          <w:szCs w:val="24"/>
          <w:lang w:val="pl-PL"/>
        </w:rPr>
      </w:pPr>
      <w:r w:rsidRPr="00E220A3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E220A3" w:rsidP="00995CE9" w:rsidR="00E220A3" w:rsidRPr="00E220A3">
      <w:pPr>
        <w:jc w:val="both"/>
        <w:rPr>
          <w:rFonts w:hAnsi="Times New Roman" w:ascii="Times New Roman"/>
          <w:sz w:val="24"/>
          <w:szCs w:val="24"/>
        </w:rPr>
      </w:pPr>
      <w:r w:rsidRPr="00E220A3">
        <w:rPr>
          <w:rFonts w:hAnsi="Times New Roman" w:ascii="Times New Roman"/>
          <w:sz w:val="24"/>
          <w:szCs w:val="24"/>
          <w:lang w:val="pl-PL"/>
        </w:rPr>
        <w:tab/>
      </w:r>
      <w:r w:rsidRPr="00E220A3">
        <w:rPr>
          <w:rFonts w:hAnsi="Times New Roman" w:ascii="Times New Roman"/>
          <w:sz w:val="24"/>
          <w:szCs w:val="24"/>
          <w:lang w:val="pl-PL"/>
        </w:rPr>
        <w:tab/>
      </w:r>
      <w:r w:rsidRPr="00E220A3">
        <w:rPr>
          <w:rFonts w:hAnsi="Times New Roman" w:ascii="Times New Roman"/>
          <w:sz w:val="24"/>
          <w:szCs w:val="24"/>
          <w:lang w:val="pl-PL"/>
        </w:rPr>
        <w:tab/>
      </w:r>
      <w:r w:rsidRPr="00E220A3">
        <w:rPr>
          <w:rFonts w:hAnsi="Times New Roman" w:ascii="Times New Roman"/>
          <w:sz w:val="24"/>
          <w:szCs w:val="24"/>
          <w:lang w:val="pl-PL"/>
        </w:rPr>
        <w:tab/>
      </w:r>
      <w:r w:rsidRPr="00E220A3">
        <w:rPr>
          <w:rFonts w:hAnsi="Times New Roman" w:ascii="Times New Roman"/>
          <w:sz w:val="24"/>
          <w:szCs w:val="24"/>
          <w:lang w:val="pl-PL"/>
        </w:rPr>
        <w:tab/>
      </w:r>
      <w:r w:rsidRPr="00E220A3">
        <w:rPr>
          <w:rFonts w:hAnsi="Times New Roman" w:ascii="Times New Roman"/>
          <w:sz w:val="24"/>
          <w:szCs w:val="24"/>
          <w:lang w:val="pl-PL"/>
        </w:rPr>
        <w:tab/>
      </w:r>
      <w:r w:rsidRPr="00E220A3">
        <w:rPr>
          <w:rFonts w:hAnsi="Times New Roman" w:ascii="Times New Roman"/>
          <w:sz w:val="24"/>
          <w:szCs w:val="24"/>
          <w:lang w:val="pl-PL"/>
        </w:rPr>
        <w:tab/>
      </w:r>
      <w:r w:rsidRPr="00E220A3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E220A3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E220A3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E220A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A2A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3FE2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3A6F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8EF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0A3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8E28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28E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0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0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0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0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8E28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28E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0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0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0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0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</izvorni_sadrzaj>
    <derivirana_varijabla naziv="DomainObject.Predmet.StrankaFormated_1">  FINA ZAGREB; ODVJETNIČKO DRUŠTVO ŠUSTER ŠVERKO; RAIFFEISENBANK ST. STEFAN; M.I.-HEL. d.o.o. za građevinarstvo i trgovinu</derivirana_varijabla>
  </DomainObject.Predmet.StrankaFormated>
  <DomainObject.Predmet.StrankaFormatedOIB>
    <izvorni_sadrzaj>  FINA ZAGREB, OIB 85821130368; ODVJETNIČKO DRUŠTVO ŠUSTER ŠVERKO, OIB 74317650072; RAIFFEISENBANK ST. STEFAN; M.I.-HEL. d.o.o. za građevinarstvo i trgovinu, OIB 93329033401</izvorni_sadrzaj>
    <derivirana_varijabla naziv="DomainObject.Predmet.StrankaFormatedOIB_1">  FINA ZAGREB, OIB 85821130368; ODVJETNIČKO DRUŠTVO ŠUSTER ŠVERKO, OIB 74317650072; RAIFFEISENBANK ST. STEFAN; M.I.-HEL. d.o.o. za građevinarstvo i trgovinu, OIB 93329033401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STEFAN; M.I.-HEL. d.o.o. za građevinarstvo i trgovinu, OIB 93329033401, Matije Gupca 28, 49210 Zabok</izvorni_sadrzaj>
    <derivirana_varijabla naziv="DomainObject.Predmet.StrankaFormatedWithAdressOIB_1"> FINA ZAGREB, OIB 85821130368, ILICA 307, 10000 Zagreb; ODVJETNIČKO DRUŠTVO ŠUSTER ŠVERKO, OIB 74317650072; RAIFFEISENBANK ST. STEFAN; M.I.-HEL. d.o.o. za građevinarstvo i trgovinu, OIB 93329033401, Matije Gupca 28, 49210 Zabok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</izvorni_sadrzaj>
    <derivirana_varijabla naziv="DomainObject.Predmet.StrankaWithAdress_1">FINA ZAGREB ILICA 307,10000 Zagreb,ODVJETNIČKO DRUŠTVO ŠUSTER ŠVERKO ,RAIFFEISENBANK ST. STEFAN ,M.I.-HEL. d.o.o. za građevinarstvo i trgovinu Matije Gupca 28,49210 Zabok</derivirana_varijabla>
  </DomainObject.Predmet.StrankaWithAdress>
  <DomainObject.Predmet.StrankaWithAdressOIB>
    <izvorni_sadrzaj>FINA ZAGREB, OIB 85821130368, ILICA 307,10000 Zagreb,ODVJETNIČKO DRUŠTVO ŠUSTER ŠVERKO, OIB 74317650072,RAIFFEISENBANK ST. STEFAN,M.I.-HEL. d.o.o. za građevinarstvo i trgovinu, OIB 93329033401, Matije Gupca 28,49210 Zabok</izvorni_sadrzaj>
    <derivirana_varijabla naziv="DomainObject.Predmet.StrankaWithAdressOIB_1">FINA ZAGREB, OIB 85821130368, ILICA 307,10000 Zagreb,ODVJETNIČKO DRUŠTVO ŠUSTER ŠVERKO, OIB 74317650072,RAIFFEISENBANK ST. STEFAN,M.I.-HEL. d.o.o. za građevinarstvo i trgovinu, OIB 93329033401, Matije Gupca 28,49210 Zabok</derivirana_varijabla>
  </DomainObject.Predmet.StrankaWithAdressOIB>
  <DomainObject.Predmet.StrankaNazivFormated>
    <izvorni_sadrzaj>FINA ZAGREB,ODVJETNIČKO DRUŠTVO ŠUSTER ŠVERKO,RAIFFEISENBANK ST. STEFAN,M.I.-HEL. d.o.o. za građevinarstvo i trgovinu</izvorni_sadrzaj>
    <derivirana_varijabla naziv="DomainObject.Predmet.StrankaNazivFormated_1">FINA ZAGREB,ODVJETNIČKO DRUŠTVO ŠUSTER ŠVERKO,RAIFFEISENBANK ST. STEFAN,M.I.-HEL. d.o.o. za građevinarstvo i trgovinu</derivirana_varijabla>
  </DomainObject.Predmet.StrankaNazivFormated>
  <DomainObject.Predmet.StrankaNazivFormatedOIB>
    <izvorni_sadrzaj>FINA ZAGREB, OIB 85821130368,ODVJETNIČKO DRUŠTVO ŠUSTER ŠVERKO, OIB 74317650072,RAIFFEISENBANK ST. STEFAN,M.I.-HEL. d.o.o. za građevinarstvo i trgovinu, OIB 93329033401</izvorni_sadrzaj>
    <derivirana_varijabla naziv="DomainObject.Predmet.StrankaNazivFormatedOIB_1">FINA ZAGREB, OIB 85821130368,ODVJETNIČKO DRUŠTVO ŠUSTER ŠVERKO, OIB 74317650072,RAIFFEISENBANK ST. STEFAN,M.I.-HEL.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</item>
      <item>M.I.-HEL. d.o.o. za građevinarstvo i trgovinu, OIB 93329033401</item>
    </izvorni_sadrzaj>
    <derivirana_varijabla naziv="DomainObject.Predmet.StrankaListFormatedOIB_1">
      <item>FINA ZAGREB, OIB 85821130368</item>
      <item>ODVJETNIČKO DRUŠTVO ŠUSTER ŠVERKO, OIB 74317650072</item>
      <item>RAIFFEISENBANK ST. STEFAN</item>
      <item>M.I.-HEL. d.o.o. za građevinarstvo i trgovinu, OIB 93329033401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</item>
      <item>M.I.-HEL. d.o.o. za građevinarstvo i trgovinu, OIB 93329033401, Matije Gupca 28, 49210 Zabok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</item>
      <item>M.I.-HEL. d.o.o. za građevinarstvo i trgovinu, OIB 93329033401</item>
    </izvorni_sadrzaj>
    <derivirana_varijabla naziv="DomainObject.Predmet.StrankaListNazivFormatedOIB_1">
      <item>FINA ZAGREB, OIB 85821130368</item>
      <item>ODVJETNIČKO DRUŠTVO ŠUSTER ŠVERKO, OIB 74317650072</item>
      <item>RAIFFEISENBANK ST. STEFAN</item>
      <item>M.I.-HEL. d.o.o. za građevinarstvo i trgovinu, OIB 93329033401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>
  <DomainObject.Predmet.OstaliList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>
  <DomainObject.Predmet.OstaliListNaziv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  <item>, OIB 93329033401</item>
    </izvorni_sadrzaj>
    <derivirana_varijabla naziv="DomainObject.Predmet.SudioniciListNazivOIB_1"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1255</properties:Characters>
  <properties:Lines>39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2016-03-01T13:32:00Z</dcterms:created>
  <dc:creator>malenicav</dc:creator>
  <cp:lastModifiedBy>Kristina Švajger</cp:lastModifiedBy>
  <cp:lastPrinted>2016-03-01T13:39:00Z</cp:lastPrinted>
  <dcterms:modified xmlns:xsi="http://www.w3.org/2001/XMLSchema-instance" xsi:type="dcterms:W3CDTF">2016-03-01T13:39:00Z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