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b810241" w14:paraId="b810241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974C42">
              <w:rPr>
                <w:rFonts w:eastAsia="Times New Roman"/>
                <w:lang w:eastAsia="hr-HR" w:val="hr-HR"/>
              </w:rPr>
              <w:t>2 St-440/2016-37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F1501" w:rsidP="00564EDE" w:rsidR="00564EDE" w:rsidRPr="00585690">
      <w:pPr>
        <w:ind w:firstLine="720"/>
        <w:jc w:val="both"/>
        <w:rPr>
          <w:lang w:val="hr-HR"/>
        </w:rPr>
      </w:pPr>
      <w:r>
        <w:rPr>
          <w:lang w:val="hr-HR"/>
        </w:rPr>
        <w:t>Trgovački sud u Varaždinu</w:t>
      </w:r>
      <w:r w:rsidR="00564EDE" w:rsidRPr="00585690">
        <w:rPr>
          <w:lang w:val="hr-HR"/>
        </w:rPr>
        <w:t>, po su</w:t>
      </w:r>
      <w:r>
        <w:rPr>
          <w:lang w:val="hr-HR"/>
        </w:rPr>
        <w:t>tkinji</w:t>
      </w:r>
      <w:r w:rsidR="00564EDE" w:rsidRPr="00585690">
        <w:rPr>
          <w:lang w:val="hr-HR"/>
        </w:rPr>
        <w:t xml:space="preserve"> toga suda </w:t>
      </w:r>
      <w:r w:rsidR="00032BA7" w:rsidRPr="00585690">
        <w:rPr>
          <w:lang w:val="hr-HR"/>
        </w:rPr>
        <w:t>Meliti Poljanec Bubaš</w:t>
      </w:r>
      <w:r w:rsidR="00564EDE" w:rsidRPr="00585690">
        <w:rPr>
          <w:lang w:val="hr-HR"/>
        </w:rPr>
        <w:t xml:space="preserve">, u stečajnom postupku koji se vodi nad stečajnim dužnikom </w:t>
      </w:r>
      <w:r w:rsidR="00936A07">
        <w:rPr>
          <w:lang w:val="hr-HR"/>
        </w:rPr>
        <w:t xml:space="preserve">INFONET d.o.o. u stečaju, Čakovec, </w:t>
      </w:r>
      <w:proofErr w:type="spellStart"/>
      <w:r w:rsidR="00936A07">
        <w:rPr>
          <w:lang w:val="hr-HR"/>
        </w:rPr>
        <w:t>Dobriše</w:t>
      </w:r>
      <w:proofErr w:type="spellEnd"/>
      <w:r w:rsidR="00936A07">
        <w:rPr>
          <w:lang w:val="hr-HR"/>
        </w:rPr>
        <w:t xml:space="preserve"> Cesarića 12</w:t>
      </w:r>
      <w:r w:rsidR="00F924CE">
        <w:rPr>
          <w:lang w:val="hr-HR"/>
        </w:rPr>
        <w:t xml:space="preserve">, OIB: </w:t>
      </w:r>
      <w:r w:rsidR="00936A07">
        <w:rPr>
          <w:lang w:val="hr-HR"/>
        </w:rPr>
        <w:t>91110277596,</w:t>
      </w:r>
      <w:r w:rsidR="00564EDE" w:rsidRPr="00585690">
        <w:rPr>
          <w:lang w:val="hr-HR"/>
        </w:rPr>
        <w:t xml:space="preserve"> </w:t>
      </w:r>
      <w:r w:rsidR="00936A07">
        <w:rPr>
          <w:lang w:val="hr-HR"/>
        </w:rPr>
        <w:t xml:space="preserve">zastupan po stečajnoj upraviteljici </w:t>
      </w:r>
      <w:proofErr w:type="spellStart"/>
      <w:r w:rsidR="00936A07">
        <w:rPr>
          <w:lang w:val="hr-HR"/>
        </w:rPr>
        <w:t>Vidoniji</w:t>
      </w:r>
      <w:proofErr w:type="spellEnd"/>
      <w:r w:rsidR="00936A07">
        <w:rPr>
          <w:lang w:val="hr-HR"/>
        </w:rPr>
        <w:t xml:space="preserve"> Miletić </w:t>
      </w:r>
      <w:proofErr w:type="spellStart"/>
      <w:r w:rsidR="00936A07">
        <w:rPr>
          <w:lang w:val="hr-HR"/>
        </w:rPr>
        <w:t>Plukavec</w:t>
      </w:r>
      <w:proofErr w:type="spellEnd"/>
      <w:r w:rsidR="00936A07">
        <w:rPr>
          <w:lang w:val="hr-HR"/>
        </w:rPr>
        <w:t>,</w:t>
      </w:r>
      <w:r w:rsidR="00F924CE">
        <w:rPr>
          <w:lang w:val="hr-HR"/>
        </w:rPr>
        <w:t xml:space="preserve"> izvan ročišta, dana </w:t>
      </w:r>
      <w:r w:rsidR="00250CDF">
        <w:rPr>
          <w:lang w:val="hr-HR"/>
        </w:rPr>
        <w:t>22</w:t>
      </w:r>
      <w:r w:rsidR="00974C42">
        <w:rPr>
          <w:lang w:val="hr-HR"/>
        </w:rPr>
        <w:t>. listopada 2018.</w:t>
      </w:r>
      <w:r w:rsidR="00F924CE">
        <w:rPr>
          <w:lang w:val="hr-HR"/>
        </w:rPr>
        <w:t xml:space="preserve">                                   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250CDF" w:rsidP="00936A07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1</w:t>
      </w:r>
      <w:r w:rsidR="00B808E2" w:rsidRPr="00585690">
        <w:rPr>
          <w:lang w:val="hr-HR"/>
        </w:rPr>
        <w:t>.</w:t>
      </w:r>
      <w:r w:rsidR="008F1501">
        <w:rPr>
          <w:lang w:val="hr-HR"/>
        </w:rPr>
        <w:t xml:space="preserve"> </w:t>
      </w:r>
      <w:r w:rsidR="00564EDE" w:rsidRPr="00585690">
        <w:rPr>
          <w:lang w:val="hr-HR"/>
        </w:rPr>
        <w:t>Određuje se u stečajnom postupku prodaja nekretni</w:t>
      </w:r>
      <w:r w:rsidR="00936A07">
        <w:rPr>
          <w:lang w:val="hr-HR"/>
        </w:rPr>
        <w:t>ne</w:t>
      </w:r>
      <w:r w:rsidR="00564EDE" w:rsidRPr="00585690">
        <w:rPr>
          <w:lang w:val="hr-HR"/>
        </w:rPr>
        <w:t xml:space="preserve"> stečajnog dužnika </w:t>
      </w:r>
      <w:r w:rsidR="00AD122F" w:rsidRPr="00585690">
        <w:rPr>
          <w:lang w:val="hr-HR"/>
        </w:rPr>
        <w:t>na koj</w:t>
      </w:r>
      <w:r w:rsidR="00936A07">
        <w:rPr>
          <w:lang w:val="hr-HR"/>
        </w:rPr>
        <w:t>oj postoji</w:t>
      </w:r>
      <w:r w:rsidR="00AD122F" w:rsidRPr="00585690">
        <w:rPr>
          <w:lang w:val="hr-HR"/>
        </w:rPr>
        <w:t xml:space="preserve">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</w:t>
      </w:r>
      <w:r w:rsidR="00936A07">
        <w:rPr>
          <w:lang w:val="hr-HR"/>
        </w:rPr>
        <w:t>a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F924CE" w:rsidR="00564EDE" w:rsidRPr="00F924CE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741CBA">
        <w:t>Čakovcu</w:t>
      </w:r>
      <w:r w:rsidR="00F924CE">
        <w:t>,</w:t>
      </w:r>
      <w:r w:rsidR="008532F1" w:rsidRPr="00F924CE">
        <w:t xml:space="preserve"> Z</w:t>
      </w:r>
      <w:r w:rsidRPr="00F924CE">
        <w:t xml:space="preserve">emljišnoknjižni odjel </w:t>
      </w:r>
      <w:r w:rsidR="00741CBA">
        <w:t>Čakovec</w:t>
      </w:r>
      <w:r w:rsidRPr="00F924CE">
        <w:t xml:space="preserve">, katastarska općina </w:t>
      </w:r>
      <w:r w:rsidR="00741CBA">
        <w:t xml:space="preserve">Čakovec,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250CDF">
        <w:t>819 i 3</w:t>
      </w:r>
      <w:r w:rsidR="00741CBA">
        <w:t>697</w:t>
      </w:r>
      <w:r w:rsidRPr="00F924CE">
        <w:t xml:space="preserve">, </w:t>
      </w:r>
      <w:proofErr w:type="spellStart"/>
      <w:r w:rsidR="00250CDF">
        <w:t>kčbr</w:t>
      </w:r>
      <w:proofErr w:type="spellEnd"/>
      <w:r w:rsidR="00250CDF">
        <w:t>. 163/B/1/</w:t>
      </w:r>
      <w:proofErr w:type="spellStart"/>
      <w:r w:rsidR="00250CDF">
        <w:t>1</w:t>
      </w:r>
      <w:proofErr w:type="spellEnd"/>
      <w:r w:rsidR="00250CDF">
        <w:t xml:space="preserve">, u naravi kuća i dvor ukupne površine 27 </w:t>
      </w:r>
      <w:proofErr w:type="spellStart"/>
      <w:r w:rsidR="00250CDF">
        <w:t>čhv</w:t>
      </w:r>
      <w:proofErr w:type="spellEnd"/>
      <w:r w:rsidR="00250CDF">
        <w:t xml:space="preserve">, </w:t>
      </w:r>
      <w:proofErr w:type="spellStart"/>
      <w:r w:rsidR="00250CDF">
        <w:t>kčbr</w:t>
      </w:r>
      <w:proofErr w:type="spellEnd"/>
      <w:r w:rsidR="00250CDF">
        <w:t xml:space="preserve">. 163/B/2/1/5/1, u naravi sušara ukupne površine 149 </w:t>
      </w:r>
      <w:proofErr w:type="spellStart"/>
      <w:r w:rsidR="00250CDF">
        <w:t>čhv</w:t>
      </w:r>
      <w:proofErr w:type="spellEnd"/>
      <w:r w:rsidR="00250CDF">
        <w:t xml:space="preserve"> te </w:t>
      </w:r>
      <w:proofErr w:type="spellStart"/>
      <w:r w:rsidR="00250CDF">
        <w:t>kčbr</w:t>
      </w:r>
      <w:proofErr w:type="spellEnd"/>
      <w:r w:rsidR="00250CDF">
        <w:t xml:space="preserve">. </w:t>
      </w:r>
      <w:r w:rsidR="00741CBA">
        <w:t>163/B/2/1/3</w:t>
      </w:r>
      <w:r w:rsidRPr="00F924CE">
        <w:t xml:space="preserve">, </w:t>
      </w:r>
      <w:r w:rsidR="00F924CE">
        <w:t xml:space="preserve">u naravi </w:t>
      </w:r>
      <w:r w:rsidR="00741CBA">
        <w:t xml:space="preserve">kuća i dvor, ukupne površine 22 </w:t>
      </w:r>
      <w:proofErr w:type="spellStart"/>
      <w:r w:rsidR="00741CBA">
        <w:t>čhv</w:t>
      </w:r>
      <w:proofErr w:type="spellEnd"/>
      <w:r w:rsidR="00F924CE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741CBA">
        <w:t>INFONET d.o.o., Čakovec, D. Cesarića 12</w:t>
      </w:r>
      <w:r w:rsidR="00B808E2" w:rsidRPr="00F924CE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564EDE" w:rsidP="00937763" w:rsidR="00564EDE" w:rsidRPr="00585690"/>
    <w:p w:rsidRDefault="00250CDF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8532F1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564EDE" w:rsidRPr="00585690">
        <w:rPr>
          <w:lang w:val="hr-HR"/>
        </w:rPr>
        <w:t xml:space="preserve"> radi upisa zabilježbe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250CDF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</w:t>
      </w:r>
      <w:r w:rsidR="0061640F">
        <w:rPr>
          <w:lang w:val="hr-HR"/>
        </w:rPr>
        <w:t xml:space="preserve">e pod točkom </w:t>
      </w:r>
      <w:r>
        <w:rPr>
          <w:lang w:val="hr-HR"/>
        </w:rPr>
        <w:t>1</w:t>
      </w:r>
      <w:r w:rsidR="0061640F">
        <w:rPr>
          <w:lang w:val="hr-HR"/>
        </w:rPr>
        <w:t>. a)</w:t>
      </w:r>
      <w:r w:rsidR="00564EDE" w:rsidRPr="00585690">
        <w:rPr>
          <w:lang w:val="hr-HR"/>
        </w:rPr>
        <w:t xml:space="preserve"> 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250CDF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4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250CDF" w:rsidP="00564EDE" w:rsidR="00250CDF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250CDF">
      <w:pPr>
        <w:jc w:val="both"/>
        <w:rPr>
          <w:lang w:val="hr-HR"/>
        </w:rPr>
      </w:pPr>
      <w:r>
        <w:rPr>
          <w:lang w:val="hr-HR"/>
        </w:rPr>
        <w:tab/>
        <w:t>Stečajn</w:t>
      </w:r>
      <w:r w:rsidR="0061640F">
        <w:rPr>
          <w:lang w:val="hr-HR"/>
        </w:rPr>
        <w:t xml:space="preserve">a upraviteljica </w:t>
      </w:r>
      <w:r>
        <w:rPr>
          <w:lang w:val="hr-HR"/>
        </w:rPr>
        <w:t xml:space="preserve">je </w:t>
      </w:r>
      <w:r w:rsidR="00250CDF">
        <w:rPr>
          <w:lang w:val="hr-HR"/>
        </w:rPr>
        <w:t xml:space="preserve">24. rujna 2018. dostavila podnesak u kojem je predložila da se napravi dopuna rješenja i zaključka o prodaji, obzirom da je utvrdila da se </w:t>
      </w:r>
      <w:proofErr w:type="spellStart"/>
      <w:r w:rsidR="00250CDF">
        <w:rPr>
          <w:lang w:val="hr-HR"/>
        </w:rPr>
        <w:t>razlučno</w:t>
      </w:r>
      <w:proofErr w:type="spellEnd"/>
      <w:r w:rsidR="00250CDF">
        <w:rPr>
          <w:lang w:val="hr-HR"/>
        </w:rPr>
        <w:t xml:space="preserve"> pravo </w:t>
      </w:r>
      <w:r w:rsidR="00250CDF">
        <w:rPr>
          <w:lang w:val="hr-HR"/>
        </w:rPr>
        <w:lastRenderedPageBreak/>
        <w:t xml:space="preserve">vjerovnika na jedinoj nekretnini koja se nalazi u Čakovcu, </w:t>
      </w:r>
      <w:proofErr w:type="spellStart"/>
      <w:r w:rsidR="00250CDF">
        <w:rPr>
          <w:lang w:val="hr-HR"/>
        </w:rPr>
        <w:t>Dobriše</w:t>
      </w:r>
      <w:proofErr w:type="spellEnd"/>
      <w:r w:rsidR="00250CDF">
        <w:rPr>
          <w:lang w:val="hr-HR"/>
        </w:rPr>
        <w:t xml:space="preserve"> Cesarića 12, zasniva na dva </w:t>
      </w:r>
      <w:proofErr w:type="spellStart"/>
      <w:r w:rsidR="00250CDF">
        <w:rPr>
          <w:lang w:val="hr-HR"/>
        </w:rPr>
        <w:t>z.k</w:t>
      </w:r>
      <w:proofErr w:type="spellEnd"/>
      <w:r w:rsidR="00250CDF">
        <w:rPr>
          <w:lang w:val="hr-HR"/>
        </w:rPr>
        <w:t xml:space="preserve">. uloška, a ne samo na jednom kako je </w:t>
      </w:r>
      <w:proofErr w:type="spellStart"/>
      <w:r w:rsidR="00250CDF">
        <w:rPr>
          <w:lang w:val="hr-HR"/>
        </w:rPr>
        <w:t>razlučni</w:t>
      </w:r>
      <w:proofErr w:type="spellEnd"/>
      <w:r w:rsidR="00250CDF">
        <w:rPr>
          <w:lang w:val="hr-HR"/>
        </w:rPr>
        <w:t xml:space="preserve"> vjerovnik naveo u prijavi tražbine. </w:t>
      </w:r>
    </w:p>
    <w:p w:rsidRDefault="00250CDF" w:rsidP="00564EDE" w:rsidR="00250CDF">
      <w:pPr>
        <w:jc w:val="both"/>
        <w:rPr>
          <w:lang w:val="hr-HR"/>
        </w:rPr>
      </w:pPr>
    </w:p>
    <w:p w:rsidRDefault="00250CDF" w:rsidP="00250CDF" w:rsidR="00686CE6">
      <w:pPr>
        <w:ind w:firstLine="708"/>
        <w:jc w:val="both"/>
        <w:rPr>
          <w:lang w:val="hr-HR"/>
        </w:rPr>
      </w:pPr>
      <w:r>
        <w:rPr>
          <w:lang w:val="hr-HR"/>
        </w:rPr>
        <w:t xml:space="preserve">Sud je udovoljio prijedlogu stečajne upraviteljice te je donio Zaključak poslovni broj 2 St-440/2016-35 od 27. rujna 2018. kojim se poništava prva elektronička javna dražba te se stavlja van snage </w:t>
      </w:r>
      <w:proofErr w:type="spellStart"/>
      <w:r>
        <w:rPr>
          <w:lang w:val="hr-HR"/>
        </w:rPr>
        <w:t>ovosudno</w:t>
      </w:r>
      <w:proofErr w:type="spellEnd"/>
      <w:r>
        <w:rPr>
          <w:lang w:val="hr-HR"/>
        </w:rPr>
        <w:t xml:space="preserve"> Rješenje o prodaji broj 2 St-440/2016-27 od 17. travnja 2018. te Zaključak o prodaji </w:t>
      </w:r>
      <w:r w:rsidR="00686CE6">
        <w:rPr>
          <w:lang w:val="hr-HR"/>
        </w:rPr>
        <w:t xml:space="preserve">broj 2 St-440/2016-30 od 13. lipnja 2018. </w:t>
      </w:r>
    </w:p>
    <w:p w:rsidRDefault="0061640F" w:rsidP="00564EDE" w:rsidR="0061640F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</w:t>
      </w:r>
      <w:r w:rsidR="00686CE6">
        <w:rPr>
          <w:lang w:val="hr-HR"/>
        </w:rPr>
        <w:t xml:space="preserve">donijeto je novo rješenje o prodaji te je </w:t>
      </w:r>
      <w:r w:rsidR="00564EDE" w:rsidRPr="00585690">
        <w:rPr>
          <w:lang w:val="hr-HR"/>
        </w:rPr>
        <w:t xml:space="preserve">odlučeno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686CE6">
        <w:rPr>
          <w:lang w:val="hr-HR"/>
        </w:rPr>
        <w:t xml:space="preserve">22. listopada 2018. </w:t>
      </w:r>
      <w:r w:rsidR="00937763">
        <w:rPr>
          <w:lang w:val="hr-HR"/>
        </w:rPr>
        <w:t xml:space="preserve">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686CE6">
        <w:rPr>
          <w:lang w:val="hr-HR"/>
        </w:rPr>
        <w:t>, v.r.</w:t>
      </w:r>
    </w:p>
    <w:p w:rsidRDefault="00686CE6" w:rsidP="00937763" w:rsidR="00686CE6">
      <w:pPr>
        <w:ind w:left="4248"/>
        <w:jc w:val="center"/>
        <w:rPr>
          <w:lang w:val="hr-HR"/>
        </w:rPr>
      </w:pPr>
    </w:p>
    <w:p w:rsidRDefault="00686CE6" w:rsidP="00937763" w:rsidR="00686CE6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rješenja žalbu može podnijeti stečajni upravitelj i </w:t>
      </w:r>
      <w:proofErr w:type="spellStart"/>
      <w:r w:rsidRPr="00585690">
        <w:rPr>
          <w:lang w:val="hr-HR"/>
        </w:rPr>
        <w:t>razlučni</w:t>
      </w:r>
      <w:proofErr w:type="spellEnd"/>
      <w:r w:rsidRPr="00585690">
        <w:rPr>
          <w:lang w:val="hr-HR"/>
        </w:rPr>
        <w:t xml:space="preserve"> vjerovnik. Žalba se podnosi ovome sudu u tri (3) primjerka u roku od osam (8) dana od dana dos</w:t>
      </w:r>
      <w:r w:rsidR="007A3812" w:rsidRPr="00585690">
        <w:rPr>
          <w:lang w:val="hr-HR"/>
        </w:rPr>
        <w:t xml:space="preserve">tave pisanog </w:t>
      </w:r>
      <w:proofErr w:type="spellStart"/>
      <w:r w:rsidR="007A3812" w:rsidRPr="00585690">
        <w:rPr>
          <w:lang w:val="hr-HR"/>
        </w:rPr>
        <w:t>otpravka</w:t>
      </w:r>
      <w:proofErr w:type="spellEnd"/>
      <w:r w:rsidR="007A3812" w:rsidRPr="00585690">
        <w:rPr>
          <w:lang w:val="hr-HR"/>
        </w:rPr>
        <w:t xml:space="preserve"> rješenja, a o žalbi odlučuje Visoki trgovački sud Republike Hrvatske u Zagrebu.</w:t>
      </w:r>
    </w:p>
    <w:p w:rsidRDefault="00564EDE" w:rsidP="00564EDE" w:rsidR="00564EDE">
      <w:pPr>
        <w:jc w:val="both"/>
        <w:rPr>
          <w:lang w:val="hr-HR"/>
        </w:rPr>
      </w:pPr>
    </w:p>
    <w:p w:rsidRDefault="00686CE6" w:rsidP="00564EDE" w:rsidR="00686CE6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B73A28" w:rsidR="00A10A90" w:rsidRPr="00585690">
      <w:pPr>
        <w:numPr>
          <w:ilvl w:val="0"/>
          <w:numId w:val="49"/>
        </w:numPr>
        <w:rPr>
          <w:lang w:val="hr-HR"/>
        </w:rPr>
      </w:pPr>
      <w:r w:rsidRPr="00585690">
        <w:rPr>
          <w:lang w:val="hr-HR"/>
        </w:rPr>
        <w:t>Stečajn</w:t>
      </w:r>
      <w:r w:rsidR="0061640F">
        <w:rPr>
          <w:lang w:val="hr-HR"/>
        </w:rPr>
        <w:t xml:space="preserve">a upraviteljica </w:t>
      </w:r>
      <w:proofErr w:type="spellStart"/>
      <w:r w:rsidR="0061640F">
        <w:rPr>
          <w:lang w:val="hr-HR"/>
        </w:rPr>
        <w:t>Vidonija</w:t>
      </w:r>
      <w:proofErr w:type="spellEnd"/>
      <w:r w:rsidR="0061640F">
        <w:rPr>
          <w:lang w:val="hr-HR"/>
        </w:rPr>
        <w:t xml:space="preserve"> Miletić </w:t>
      </w:r>
      <w:proofErr w:type="spellStart"/>
      <w:r w:rsidR="0061640F">
        <w:rPr>
          <w:lang w:val="hr-HR"/>
        </w:rPr>
        <w:t>Plukavec</w:t>
      </w:r>
      <w:proofErr w:type="spellEnd"/>
      <w:r w:rsidR="0061640F">
        <w:rPr>
          <w:lang w:val="hr-HR"/>
        </w:rPr>
        <w:t xml:space="preserve">, iz Zagreba, </w:t>
      </w:r>
      <w:proofErr w:type="spellStart"/>
      <w:r w:rsidR="0061640F">
        <w:rPr>
          <w:lang w:val="hr-HR"/>
        </w:rPr>
        <w:t>Pirovec</w:t>
      </w:r>
      <w:proofErr w:type="spellEnd"/>
      <w:r w:rsidR="0061640F">
        <w:rPr>
          <w:lang w:val="hr-HR"/>
        </w:rPr>
        <w:t xml:space="preserve"> gornji 24</w:t>
      </w:r>
      <w:r w:rsidR="00C23D6B">
        <w:rPr>
          <w:lang w:val="hr-HR"/>
        </w:rPr>
        <w:t xml:space="preserve">       </w:t>
      </w:r>
    </w:p>
    <w:p w:rsidRDefault="00C23D6B" w:rsidP="00C23D6B" w:rsidR="00C23D6B">
      <w:pPr>
        <w:numPr>
          <w:ilvl w:val="0"/>
          <w:numId w:val="49"/>
        </w:numPr>
        <w:rPr>
          <w:lang w:val="hr-HR"/>
        </w:rPr>
      </w:pPr>
      <w:r>
        <w:rPr>
          <w:lang w:val="hr-HR"/>
        </w:rPr>
        <w:t xml:space="preserve">Privredna banka Zagreb d.d., </w:t>
      </w:r>
      <w:r w:rsidR="00726390">
        <w:rPr>
          <w:lang w:val="hr-HR"/>
        </w:rPr>
        <w:t xml:space="preserve">po punomoćniku Davoru Ivančiću, odvjetniku iz Čakovca, Park Rudolfa </w:t>
      </w:r>
      <w:proofErr w:type="spellStart"/>
      <w:r w:rsidR="00726390">
        <w:rPr>
          <w:lang w:val="hr-HR"/>
        </w:rPr>
        <w:t>Kropeka</w:t>
      </w:r>
      <w:proofErr w:type="spellEnd"/>
      <w:r w:rsidR="00726390">
        <w:rPr>
          <w:lang w:val="hr-HR"/>
        </w:rPr>
        <w:t xml:space="preserve"> 1</w:t>
      </w:r>
    </w:p>
    <w:p w:rsidRDefault="00A10A90" w:rsidP="00B73A28" w:rsidR="00A10A90" w:rsidRPr="00585690">
      <w:pPr>
        <w:numPr>
          <w:ilvl w:val="0"/>
          <w:numId w:val="49"/>
        </w:numPr>
        <w:tabs>
          <w:tab w:pos="720" w:val="left"/>
        </w:tabs>
        <w:jc w:val="both"/>
        <w:rPr>
          <w:lang w:val="hr-HR"/>
        </w:rPr>
      </w:pPr>
      <w:r w:rsidRPr="00585690">
        <w:rPr>
          <w:lang w:val="hr-HR"/>
        </w:rPr>
        <w:t>Republika Hrvatska, zastupana po Županijskom državnom odvjetništvu u Varaždinu,</w:t>
      </w:r>
    </w:p>
    <w:p w:rsidRDefault="00F46A56" w:rsidP="00C23D6B" w:rsidR="00C23D6B" w:rsidRPr="00C23D6B">
      <w:pPr>
        <w:numPr>
          <w:ilvl w:val="0"/>
          <w:numId w:val="49"/>
        </w:numPr>
        <w:rPr>
          <w:lang w:val="hr-HR"/>
        </w:rPr>
      </w:pPr>
      <w:r w:rsidRPr="00585690">
        <w:rPr>
          <w:lang w:val="hr-HR"/>
        </w:rPr>
        <w:t>Općins</w:t>
      </w:r>
      <w:bookmarkStart w:name="_GoBack" w:id="0"/>
      <w:bookmarkEnd w:id="0"/>
      <w:r w:rsidRPr="00585690">
        <w:rPr>
          <w:lang w:val="hr-HR"/>
        </w:rPr>
        <w:t>ki sud</w:t>
      </w:r>
      <w:r w:rsidR="00564EDE" w:rsidRPr="00585690">
        <w:rPr>
          <w:lang w:val="hr-HR"/>
        </w:rPr>
        <w:t xml:space="preserve"> u </w:t>
      </w:r>
      <w:r w:rsidR="00726390">
        <w:rPr>
          <w:lang w:val="hr-HR"/>
        </w:rPr>
        <w:t>Čakovcu</w:t>
      </w:r>
      <w:r w:rsidR="00564EDE" w:rsidRPr="00585690">
        <w:rPr>
          <w:lang w:val="hr-HR"/>
        </w:rPr>
        <w:t xml:space="preserve">,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726390">
        <w:rPr>
          <w:lang w:val="hr-HR"/>
        </w:rPr>
        <w:t>Čakovec, Ruđera Boškovića 18, Čakovec</w:t>
      </w:r>
    </w:p>
    <w:p w:rsidRDefault="00564EDE" w:rsidP="00564EDE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E6">
          <w:t>2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E6">
          <w:t>2</w:t>
        </w:r>
        <w:r>
          <w:fldChar w:fldCharType="end"/>
        </w:r>
      </w:p>
      <w:p w:rsidRDefault="003C7283" w:rsidP="008F1501" w:rsidR="00F924CE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76107" w:rsidR="00936A07" w:rsidRPr="00F924CE">
      <w:trPr>
        <w:jc w:val="right"/>
      </w:trPr>
      <w:tc>
        <w:tcPr>
          <w:tcW w:type="dxa" w:w="4320"/>
        </w:tcPr>
        <w:p w:rsidRDefault="00936A07" w:rsidP="00176107" w:rsidR="00936A07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 w:rsidR="00974C42">
            <w:rPr>
              <w:rFonts w:eastAsia="Times New Roman"/>
              <w:lang w:eastAsia="hr-HR" w:val="hr-HR"/>
            </w:rPr>
            <w:t>2 St-440/2016-37</w:t>
          </w:r>
        </w:p>
      </w:tc>
    </w:tr>
  </w:tbl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CAD24F26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CD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CE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C42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05EF6-CE06-4E68-984B-0378B6D86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2812</properties:Characters>
  <properties:Lines>23</properties:Lines>
  <properties:Paragraphs>6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2018-10-22T06:17:00Z</cp:lastPrinted>
  <dcterms:modified xmlns:xsi="http://www.w3.org/2001/XMLSchema-instance" xsi:type="dcterms:W3CDTF">2018-10-22T06:19:00Z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