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2195b" w14:paraId="202195b" w:rsidRDefault="0097040B" w:rsidP="0097040B" w:rsidR="0097040B">
      <w:pPr>
        <w:pStyle w:val="Tijeloteksta"/>
        <w:jc w:val="both"/>
        <w:outlineLvl w:val="0"/>
        <w15:collapsed w:val="false"/>
        <w:rPr>
          <w:rFonts w:hAnsi="Times New Roman" w:ascii="Times New Roman"/>
          <w:sz w:val="24"/>
        </w:rPr>
      </w:pPr>
      <w:bookmarkStart w:name="_GoBack" w:id="0"/>
      <w:bookmarkEnd w:id="0"/>
      <w:r>
        <w:rPr>
          <w:sz w:val="24"/>
        </w:rPr>
        <w:t xml:space="preserve">   </w:t>
      </w:r>
      <w:r w:rsidR="00836807">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rsidRDefault="004008CE" w:rsidP="0097040B" w:rsidR="004008CE">
      <w:pPr>
        <w:rPr>
          <w:b/>
          <w:sz w:val="24"/>
        </w:rPr>
      </w:pPr>
    </w:p>
    <w:p w:rsidRDefault="004008CE" w:rsidP="004008CE" w:rsidR="004008CE" w:rsidRPr="001D5467">
      <w:pPr>
        <w:jc w:val="right"/>
        <w:rPr>
          <w:sz w:val="24"/>
          <w:szCs w:val="24"/>
        </w:rPr>
      </w:pPr>
      <w:r w:rsidRPr="001D5467">
        <w:rPr>
          <w:sz w:val="24"/>
          <w:szCs w:val="24"/>
          <w:lang w:val="pt-BR"/>
        </w:rPr>
        <w:t xml:space="preserve">                  </w:t>
      </w:r>
      <w:r w:rsidRPr="001D5467">
        <w:rPr>
          <w:sz w:val="24"/>
          <w:szCs w:val="24"/>
        </w:rPr>
        <w:t>40.</w:t>
      </w:r>
      <w:r w:rsidRPr="001D5467">
        <w:rPr>
          <w:b/>
          <w:sz w:val="24"/>
          <w:szCs w:val="24"/>
        </w:rPr>
        <w:t xml:space="preserve"> </w:t>
      </w:r>
      <w:r w:rsidR="00551AA2">
        <w:rPr>
          <w:b/>
          <w:sz w:val="24"/>
          <w:szCs w:val="24"/>
        </w:rPr>
        <w:t xml:space="preserve"> </w:t>
      </w:r>
      <w:r w:rsidRPr="001D5467">
        <w:rPr>
          <w:sz w:val="24"/>
          <w:szCs w:val="24"/>
        </w:rPr>
        <w:t>St-</w:t>
      </w:r>
      <w:r>
        <w:rPr>
          <w:sz w:val="24"/>
          <w:szCs w:val="24"/>
        </w:rPr>
        <w:t>28</w:t>
      </w:r>
      <w:r w:rsidR="00FD2D6D">
        <w:rPr>
          <w:sz w:val="24"/>
          <w:szCs w:val="24"/>
        </w:rPr>
        <w:t>3</w:t>
      </w:r>
      <w:r w:rsidRPr="001D5467">
        <w:rPr>
          <w:sz w:val="24"/>
          <w:szCs w:val="24"/>
        </w:rPr>
        <w:t>/1</w:t>
      </w:r>
      <w:r>
        <w:rPr>
          <w:sz w:val="24"/>
          <w:szCs w:val="24"/>
        </w:rPr>
        <w:t>6</w:t>
      </w:r>
    </w:p>
    <w:p w:rsidRDefault="004008CE" w:rsidP="004008CE" w:rsidR="004008CE" w:rsidRPr="001D5467">
      <w:pPr>
        <w:jc w:val="center"/>
        <w:rPr>
          <w:sz w:val="24"/>
          <w:szCs w:val="24"/>
        </w:rPr>
      </w:pPr>
      <w:r w:rsidRPr="001D5467">
        <w:rPr>
          <w:sz w:val="24"/>
          <w:szCs w:val="24"/>
        </w:rPr>
        <w:t>R E P U B L I K A  H R V A T S K A</w:t>
      </w:r>
    </w:p>
    <w:p w:rsidRDefault="004008CE" w:rsidP="004008CE" w:rsidR="004008CE" w:rsidRPr="001D5467">
      <w:pPr>
        <w:ind w:left="2880"/>
        <w:jc w:val="right"/>
        <w:rPr>
          <w:sz w:val="24"/>
          <w:szCs w:val="24"/>
        </w:rPr>
      </w:pPr>
      <w:r w:rsidRPr="001D5467">
        <w:rPr>
          <w:b/>
          <w:sz w:val="24"/>
          <w:szCs w:val="24"/>
        </w:rPr>
        <w:t xml:space="preserve">   </w:t>
      </w:r>
      <w:r w:rsidRPr="001D5467">
        <w:rPr>
          <w:sz w:val="24"/>
          <w:szCs w:val="24"/>
        </w:rPr>
        <w:t xml:space="preserve">R J E Š E NJ E </w:t>
      </w:r>
      <w:r w:rsidRPr="001D5467">
        <w:rPr>
          <w:sz w:val="24"/>
          <w:szCs w:val="24"/>
        </w:rPr>
        <w:tab/>
      </w:r>
      <w:r w:rsidRPr="001D5467">
        <w:rPr>
          <w:sz w:val="24"/>
          <w:szCs w:val="24"/>
        </w:rPr>
        <w:tab/>
      </w:r>
      <w:r w:rsidRPr="001D5467">
        <w:rPr>
          <w:sz w:val="24"/>
          <w:szCs w:val="24"/>
        </w:rPr>
        <w:tab/>
      </w:r>
      <w:r w:rsidRPr="001D5467">
        <w:rPr>
          <w:sz w:val="24"/>
          <w:szCs w:val="24"/>
        </w:rPr>
        <w:tab/>
      </w:r>
      <w:r w:rsidRPr="001D5467">
        <w:rPr>
          <w:sz w:val="24"/>
          <w:szCs w:val="24"/>
        </w:rPr>
        <w:tab/>
      </w:r>
    </w:p>
    <w:p w:rsidRDefault="004008CE" w:rsidP="004008CE" w:rsidR="004008CE" w:rsidRPr="001D5467">
      <w:pPr>
        <w:jc w:val="center"/>
        <w:rPr>
          <w:b/>
          <w:sz w:val="24"/>
          <w:szCs w:val="24"/>
        </w:rPr>
      </w:pPr>
    </w:p>
    <w:p w:rsidRDefault="004008CE" w:rsidP="004008CE" w:rsidR="004008CE">
      <w:pPr>
        <w:ind w:firstLine="720"/>
        <w:jc w:val="both"/>
        <w:rPr>
          <w:sz w:val="24"/>
          <w:szCs w:val="24"/>
        </w:rPr>
      </w:pPr>
      <w:r w:rsidRPr="001D5467">
        <w:rPr>
          <w:sz w:val="24"/>
          <w:szCs w:val="24"/>
        </w:rPr>
        <w:t xml:space="preserve">TRGOVAČKI SUD U ZAGREBU po sucu </w:t>
      </w:r>
      <w:r>
        <w:rPr>
          <w:sz w:val="24"/>
          <w:szCs w:val="24"/>
        </w:rPr>
        <w:t xml:space="preserve">tog suda </w:t>
      </w:r>
      <w:r w:rsidRPr="001D5467">
        <w:rPr>
          <w:sz w:val="24"/>
          <w:szCs w:val="24"/>
        </w:rPr>
        <w:t xml:space="preserve">Anti Galiću, u stečajnom postupku nad dužnikom </w:t>
      </w:r>
      <w:r w:rsidRPr="0092652A">
        <w:rPr>
          <w:sz w:val="24"/>
          <w:szCs w:val="24"/>
        </w:rPr>
        <w:t>VELAGOS d.o.o.,</w:t>
      </w:r>
      <w:r>
        <w:rPr>
          <w:sz w:val="24"/>
          <w:szCs w:val="24"/>
        </w:rPr>
        <w:t xml:space="preserve"> u stečaju,</w:t>
      </w:r>
      <w:r w:rsidRPr="0092652A">
        <w:rPr>
          <w:sz w:val="24"/>
          <w:szCs w:val="24"/>
        </w:rPr>
        <w:t xml:space="preserve"> Zagreb, Havidićeva 28/c, (OIB 11687999556), </w:t>
      </w:r>
      <w:r w:rsidRPr="001D5467">
        <w:rPr>
          <w:sz w:val="24"/>
          <w:szCs w:val="24"/>
        </w:rPr>
        <w:t xml:space="preserve"> dana </w:t>
      </w:r>
      <w:r w:rsidR="00764CE9">
        <w:rPr>
          <w:sz w:val="24"/>
          <w:szCs w:val="24"/>
        </w:rPr>
        <w:t>1</w:t>
      </w:r>
      <w:r w:rsidR="00551AA2">
        <w:rPr>
          <w:sz w:val="24"/>
          <w:szCs w:val="24"/>
        </w:rPr>
        <w:t>8</w:t>
      </w:r>
      <w:r w:rsidR="00764CE9">
        <w:rPr>
          <w:sz w:val="24"/>
          <w:szCs w:val="24"/>
        </w:rPr>
        <w:t>.</w:t>
      </w:r>
      <w:r w:rsidR="00551AA2">
        <w:rPr>
          <w:sz w:val="24"/>
          <w:szCs w:val="24"/>
        </w:rPr>
        <w:t>kolovoza</w:t>
      </w:r>
      <w:r w:rsidRPr="001D5467">
        <w:rPr>
          <w:sz w:val="24"/>
          <w:szCs w:val="24"/>
        </w:rPr>
        <w:t xml:space="preserve">  201</w:t>
      </w:r>
      <w:r>
        <w:rPr>
          <w:sz w:val="24"/>
          <w:szCs w:val="24"/>
        </w:rPr>
        <w:t>6</w:t>
      </w:r>
      <w:r w:rsidRPr="001D5467">
        <w:rPr>
          <w:sz w:val="24"/>
          <w:szCs w:val="24"/>
        </w:rPr>
        <w:t>.</w:t>
      </w:r>
    </w:p>
    <w:p w:rsidRDefault="000D234B" w:rsidP="0081411E" w:rsidR="000D234B" w:rsidRPr="0081411E">
      <w:pPr>
        <w:jc w:val="both"/>
        <w:rPr>
          <w:sz w:val="40"/>
          <w:szCs w:val="40"/>
        </w:rPr>
      </w:pPr>
    </w:p>
    <w:p w:rsidRDefault="002179C2" w:rsidP="002179C2" w:rsidR="002179C2">
      <w:pPr>
        <w:jc w:val="center"/>
        <w:rPr>
          <w:b/>
          <w:sz w:val="24"/>
          <w:szCs w:val="24"/>
        </w:rPr>
      </w:pPr>
      <w:r w:rsidRPr="002179C2">
        <w:rPr>
          <w:b/>
          <w:sz w:val="24"/>
          <w:szCs w:val="24"/>
        </w:rPr>
        <w:t>r i j e š i o    j e</w:t>
      </w:r>
    </w:p>
    <w:p w:rsidRDefault="0097040B" w:rsidP="002179C2" w:rsidR="0097040B" w:rsidRPr="007F4666">
      <w:pPr>
        <w:jc w:val="center"/>
        <w:rPr>
          <w:sz w:val="24"/>
          <w:szCs w:val="24"/>
        </w:rPr>
      </w:pPr>
    </w:p>
    <w:p w:rsidRDefault="006B600E" w:rsidP="006B600E" w:rsidR="0018507C">
      <w:pPr>
        <w:ind w:firstLine="720"/>
        <w:jc w:val="both"/>
        <w:rPr>
          <w:sz w:val="24"/>
        </w:rPr>
      </w:pPr>
      <w:r>
        <w:rPr>
          <w:sz w:val="24"/>
          <w:szCs w:val="24"/>
        </w:rPr>
        <w:t>I.</w:t>
      </w:r>
      <w:r w:rsidR="0097040B">
        <w:t xml:space="preserve"> </w:t>
      </w:r>
      <w:r w:rsidR="00551AA2">
        <w:rPr>
          <w:sz w:val="24"/>
          <w:szCs w:val="24"/>
        </w:rPr>
        <w:t>Darko Šket iz Križevaca, M. Kiepacha 51.</w:t>
      </w:r>
      <w:r w:rsidR="00551AA2" w:rsidRPr="003240C3">
        <w:rPr>
          <w:sz w:val="24"/>
          <w:szCs w:val="24"/>
        </w:rPr>
        <w:t xml:space="preserve">, OIB </w:t>
      </w:r>
      <w:r w:rsidR="00551AA2">
        <w:rPr>
          <w:sz w:val="24"/>
          <w:szCs w:val="24"/>
        </w:rPr>
        <w:t>06128975111</w:t>
      </w:r>
      <w:r w:rsidR="00EC1913">
        <w:t xml:space="preserve">, </w:t>
      </w:r>
      <w:r>
        <w:rPr>
          <w:sz w:val="24"/>
          <w:szCs w:val="24"/>
        </w:rPr>
        <w:t xml:space="preserve">razrješava </w:t>
      </w:r>
      <w:r>
        <w:rPr>
          <w:sz w:val="24"/>
        </w:rPr>
        <w:t xml:space="preserve">se dužnosti stečajnog upravitelja dužnika </w:t>
      </w:r>
      <w:r w:rsidR="004008CE" w:rsidRPr="0092652A">
        <w:rPr>
          <w:sz w:val="24"/>
          <w:szCs w:val="24"/>
        </w:rPr>
        <w:t>VELAGOS d.o.o.,</w:t>
      </w:r>
      <w:r w:rsidR="004008CE">
        <w:rPr>
          <w:sz w:val="24"/>
          <w:szCs w:val="24"/>
        </w:rPr>
        <w:t xml:space="preserve"> u stečaju,</w:t>
      </w:r>
      <w:r w:rsidR="004008CE" w:rsidRPr="0092652A">
        <w:rPr>
          <w:sz w:val="24"/>
          <w:szCs w:val="24"/>
        </w:rPr>
        <w:t xml:space="preserve"> Zagreb, Havidićeva 28/c, (OIB 11687999556)</w:t>
      </w:r>
      <w:r w:rsidR="0018507C">
        <w:rPr>
          <w:sz w:val="24"/>
        </w:rPr>
        <w:t xml:space="preserve"> </w:t>
      </w:r>
    </w:p>
    <w:p w:rsidRDefault="006B600E" w:rsidP="00604508" w:rsidR="00604508">
      <w:pPr>
        <w:ind w:firstLine="720"/>
        <w:jc w:val="both"/>
        <w:rPr>
          <w:sz w:val="24"/>
        </w:rPr>
      </w:pPr>
      <w:r w:rsidRPr="003240C3">
        <w:rPr>
          <w:sz w:val="24"/>
          <w:szCs w:val="24"/>
        </w:rPr>
        <w:t xml:space="preserve">II. </w:t>
      </w:r>
      <w:r w:rsidR="000B3E4B" w:rsidRPr="00735C34">
        <w:rPr>
          <w:sz w:val="24"/>
          <w:szCs w:val="24"/>
        </w:rPr>
        <w:t xml:space="preserve">Duško Koruga, </w:t>
      </w:r>
      <w:r w:rsidR="000B3E4B">
        <w:rPr>
          <w:sz w:val="24"/>
          <w:szCs w:val="24"/>
        </w:rPr>
        <w:t>Z</w:t>
      </w:r>
      <w:r w:rsidR="000B3E4B" w:rsidRPr="00735C34">
        <w:rPr>
          <w:sz w:val="24"/>
          <w:szCs w:val="24"/>
        </w:rPr>
        <w:t>agr</w:t>
      </w:r>
      <w:r w:rsidR="000B3E4B">
        <w:rPr>
          <w:sz w:val="24"/>
          <w:szCs w:val="24"/>
        </w:rPr>
        <w:t>eb, Ilica 129</w:t>
      </w:r>
      <w:r w:rsidR="007C698F">
        <w:rPr>
          <w:sz w:val="24"/>
          <w:szCs w:val="24"/>
        </w:rPr>
        <w:t>.</w:t>
      </w:r>
      <w:r w:rsidR="000B3E4B">
        <w:rPr>
          <w:sz w:val="24"/>
          <w:szCs w:val="24"/>
        </w:rPr>
        <w:t>, OIB: 40565203589</w:t>
      </w:r>
      <w:r w:rsidRPr="003240C3">
        <w:t xml:space="preserve">, </w:t>
      </w:r>
      <w:r w:rsidR="00604508">
        <w:t xml:space="preserve">imenuje </w:t>
      </w:r>
      <w:r w:rsidRPr="003240C3">
        <w:rPr>
          <w:sz w:val="24"/>
        </w:rPr>
        <w:t>se  stečajn</w:t>
      </w:r>
      <w:r w:rsidR="007F3910">
        <w:rPr>
          <w:sz w:val="24"/>
        </w:rPr>
        <w:t>im</w:t>
      </w:r>
      <w:r w:rsidRPr="003240C3">
        <w:rPr>
          <w:sz w:val="24"/>
        </w:rPr>
        <w:t xml:space="preserve"> upravitelj</w:t>
      </w:r>
      <w:r w:rsidR="007F3910">
        <w:rPr>
          <w:sz w:val="24"/>
        </w:rPr>
        <w:t>em</w:t>
      </w:r>
      <w:r>
        <w:rPr>
          <w:sz w:val="24"/>
        </w:rPr>
        <w:t xml:space="preserve"> dužnika</w:t>
      </w:r>
      <w:r w:rsidR="00604508" w:rsidRPr="00604508">
        <w:rPr>
          <w:sz w:val="24"/>
          <w:szCs w:val="24"/>
        </w:rPr>
        <w:t xml:space="preserve"> </w:t>
      </w:r>
      <w:r w:rsidR="00604508" w:rsidRPr="0092652A">
        <w:rPr>
          <w:sz w:val="24"/>
          <w:szCs w:val="24"/>
        </w:rPr>
        <w:t>VELAGOS d.o.o.,</w:t>
      </w:r>
      <w:r w:rsidR="00604508">
        <w:rPr>
          <w:sz w:val="24"/>
          <w:szCs w:val="24"/>
        </w:rPr>
        <w:t xml:space="preserve"> u stečaju,</w:t>
      </w:r>
      <w:r w:rsidR="00604508" w:rsidRPr="0092652A">
        <w:rPr>
          <w:sz w:val="24"/>
          <w:szCs w:val="24"/>
        </w:rPr>
        <w:t xml:space="preserve"> Zagreb, Havidićeva 28/c, (OIB 11687999556)</w:t>
      </w:r>
      <w:r w:rsidR="00604508">
        <w:rPr>
          <w:sz w:val="24"/>
        </w:rPr>
        <w:t xml:space="preserve"> </w:t>
      </w:r>
    </w:p>
    <w:p w:rsidRDefault="008E6585" w:rsidR="008E6585" w:rsidRPr="00E614F7">
      <w:pPr>
        <w:tabs>
          <w:tab w:pos="1440" w:val="left"/>
        </w:tabs>
        <w:jc w:val="both"/>
        <w:rPr>
          <w:sz w:val="24"/>
        </w:rPr>
      </w:pPr>
      <w:r>
        <w:rPr>
          <w:b/>
          <w:sz w:val="24"/>
        </w:rPr>
        <w:t xml:space="preserve">            </w:t>
      </w:r>
      <w:r w:rsidR="006B600E">
        <w:rPr>
          <w:sz w:val="24"/>
        </w:rPr>
        <w:t>I</w:t>
      </w:r>
      <w:r w:rsidR="005B4638">
        <w:rPr>
          <w:sz w:val="24"/>
        </w:rPr>
        <w:t>II</w:t>
      </w:r>
      <w:r w:rsidR="006B600E">
        <w:rPr>
          <w:sz w:val="24"/>
        </w:rPr>
        <w:t>.</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CD4A70" w:rsidR="00CD4A70">
      <w:pPr>
        <w:jc w:val="center"/>
        <w:rPr>
          <w:sz w:val="16"/>
          <w:szCs w:val="16"/>
        </w:rPr>
      </w:pPr>
    </w:p>
    <w:p w:rsidRDefault="007C698F" w:rsidR="007C698F">
      <w:pPr>
        <w:jc w:val="center"/>
        <w:rPr>
          <w:sz w:val="16"/>
          <w:szCs w:val="16"/>
        </w:rPr>
      </w:pPr>
    </w:p>
    <w:p w:rsidRDefault="001976F7" w:rsidR="001976F7" w:rsidRPr="00963321">
      <w:pPr>
        <w:jc w:val="center"/>
        <w:rPr>
          <w:sz w:val="16"/>
          <w:szCs w:val="16"/>
        </w:rPr>
      </w:pPr>
    </w:p>
    <w:p w:rsidRDefault="008E6585" w:rsidR="008E6585">
      <w:pPr>
        <w:jc w:val="center"/>
        <w:rPr>
          <w:sz w:val="24"/>
        </w:rPr>
      </w:pPr>
      <w:r>
        <w:rPr>
          <w:sz w:val="24"/>
        </w:rPr>
        <w:t>Obrazloženje</w:t>
      </w:r>
    </w:p>
    <w:p w:rsidRDefault="000E55DB" w:rsidP="00C06EC4" w:rsidR="000E55DB">
      <w:pPr>
        <w:tabs>
          <w:tab w:pos="0" w:val="left"/>
        </w:tabs>
        <w:jc w:val="both"/>
        <w:rPr>
          <w:sz w:val="24"/>
        </w:rPr>
      </w:pPr>
    </w:p>
    <w:p w:rsidRDefault="000B3E4B" w:rsidP="000B3E4B" w:rsidR="000B3E4B" w:rsidRPr="000B3E4B">
      <w:pPr>
        <w:ind w:firstLine="555"/>
        <w:jc w:val="both"/>
        <w:rPr>
          <w:sz w:val="24"/>
          <w:szCs w:val="24"/>
        </w:rPr>
      </w:pPr>
      <w:r w:rsidRPr="000B3E4B">
        <w:rPr>
          <w:sz w:val="24"/>
          <w:szCs w:val="24"/>
        </w:rPr>
        <w:t>Uvidom u spis tvrđeno je kako slijedi:</w:t>
      </w:r>
    </w:p>
    <w:p w:rsidRDefault="000B3E4B" w:rsidP="000B3E4B" w:rsidR="000B3E4B" w:rsidRPr="000B3E4B">
      <w:pPr>
        <w:ind w:firstLine="555"/>
        <w:jc w:val="both"/>
        <w:rPr>
          <w:sz w:val="24"/>
          <w:szCs w:val="24"/>
        </w:rPr>
      </w:pPr>
      <w:r w:rsidRPr="000B3E4B">
        <w:rPr>
          <w:sz w:val="24"/>
          <w:szCs w:val="24"/>
        </w:rPr>
        <w:t>-rješenjem ovog suda od 2.lipnja 2016. nad dužnikom VELAGOS d.o.o., u stečaju, Zagreb, Havidićeva 28/c, (OIB 11687999556) otvoren je stečajni postupak (toč.I.), sukladno odredbi članka 84. stavak 1. Stečajnog zakona (N.N.br.71/15, dalje: SZ), metodom slučajnog odabira s liste A stečajnih upravitelja imenovan stečajni upravitelj Dragutin Ježič iz Zagreba (toč.II.), zakazano ispitno ročište za dan 24.kolovoza 2016. u 9,30 sati (toč.VII.) i zakazano izvještajno ročište za isti dan u 9,40 sati (toč.VIII.),</w:t>
      </w:r>
    </w:p>
    <w:p w:rsidRDefault="000B3E4B" w:rsidP="000B3E4B" w:rsidR="000B3E4B" w:rsidRPr="000B3E4B">
      <w:pPr>
        <w:ind w:firstLine="720"/>
        <w:jc w:val="both"/>
        <w:rPr>
          <w:sz w:val="24"/>
          <w:szCs w:val="24"/>
        </w:rPr>
      </w:pPr>
      <w:r w:rsidRPr="000B3E4B">
        <w:rPr>
          <w:sz w:val="24"/>
          <w:szCs w:val="24"/>
        </w:rPr>
        <w:t>-podneskom od 15.lipnja 2016. Dragutin Ježić je podnio zahtjev za razrješenje navodeći kao razlog radnu opterećenost kao posljedicu imenovanja u više stečajnih postupaka, te narušeno zdravlje. Uz zahtjev je  dosadašnji stečajni upravitelj dostavio liječničke  uputnice</w:t>
      </w:r>
      <w:r w:rsidR="007C698F">
        <w:rPr>
          <w:sz w:val="24"/>
          <w:szCs w:val="24"/>
        </w:rPr>
        <w:t>,</w:t>
      </w:r>
    </w:p>
    <w:p w:rsidRDefault="000B3E4B" w:rsidP="000B3E4B" w:rsidR="000B3E4B" w:rsidRPr="000B3E4B">
      <w:pPr>
        <w:ind w:firstLine="720"/>
        <w:jc w:val="both"/>
        <w:rPr>
          <w:sz w:val="24"/>
          <w:szCs w:val="24"/>
        </w:rPr>
      </w:pPr>
      <w:r w:rsidRPr="000B3E4B">
        <w:rPr>
          <w:sz w:val="24"/>
          <w:szCs w:val="24"/>
        </w:rPr>
        <w:t>-rješenjem ovog suda od 13.lipnja 2016. Dragutin Ježić je razriješen dužnosti stečajnog upravitelja, a za stečajnog upravitelja dužnika, sukladno odredbi članka 84. stavak 1. SZ-a metodom slučajnog odabira s liste A stečajnih upravitelja imenovan je Zdenko Bešlić, Slavonski Brod, P.Krešimira IV. br.4., OIB 40568270984</w:t>
      </w:r>
      <w:r w:rsidR="007C698F">
        <w:rPr>
          <w:sz w:val="24"/>
          <w:szCs w:val="24"/>
        </w:rPr>
        <w:t>,</w:t>
      </w:r>
    </w:p>
    <w:p w:rsidRDefault="000B3E4B" w:rsidP="000B3E4B" w:rsidR="000B3E4B" w:rsidRPr="000B3E4B">
      <w:pPr>
        <w:ind w:firstLine="720"/>
        <w:jc w:val="both"/>
        <w:rPr>
          <w:sz w:val="24"/>
          <w:szCs w:val="24"/>
        </w:rPr>
      </w:pPr>
      <w:r w:rsidRPr="000B3E4B">
        <w:rPr>
          <w:sz w:val="24"/>
          <w:szCs w:val="24"/>
        </w:rPr>
        <w:t>-podneskom od 30.lipnja 2016. Zdenko Bešlić je podnio zahtjev za razrješenje navodeći kao razlog narušeno zdravlje. Uz zahtjev je  dosadašnji stečajni upravitelj dostavio liječničku potvrdu prema kojoj s obzirom na zdravstveno stanje, u ovom trenutku, Zdenko Bešlić nije zdravstveno sposoban voditi stečajni postupak</w:t>
      </w:r>
      <w:r w:rsidR="007C698F">
        <w:rPr>
          <w:sz w:val="24"/>
          <w:szCs w:val="24"/>
        </w:rPr>
        <w:t>,</w:t>
      </w:r>
    </w:p>
    <w:p w:rsidRDefault="000B3E4B" w:rsidP="000B3E4B" w:rsidR="000B3E4B" w:rsidRPr="000B3E4B">
      <w:pPr>
        <w:ind w:firstLine="720"/>
        <w:jc w:val="both"/>
        <w:rPr>
          <w:sz w:val="24"/>
          <w:szCs w:val="24"/>
        </w:rPr>
      </w:pPr>
      <w:r w:rsidRPr="000B3E4B">
        <w:rPr>
          <w:sz w:val="24"/>
          <w:szCs w:val="24"/>
        </w:rPr>
        <w:lastRenderedPageBreak/>
        <w:t>-rješenjem ovog suda od 1.srpnja 2016. Zdenko Bešlić je razriješen dužnosti stečajnog upravitelja, a za stečajnog upravitelja dužnika, sukladno odredbi članka 84. stavak 1. SZ-a metodom slučajnog odabira s liste A stečajnih upravitelja imenovan je Darko Šket iz Križevaca</w:t>
      </w:r>
      <w:r w:rsidR="007C698F">
        <w:rPr>
          <w:sz w:val="24"/>
          <w:szCs w:val="24"/>
        </w:rPr>
        <w:t>,</w:t>
      </w:r>
    </w:p>
    <w:p w:rsidRDefault="000B3E4B" w:rsidP="000B3E4B" w:rsidR="000B3E4B" w:rsidRPr="000B3E4B">
      <w:pPr>
        <w:ind w:firstLine="720"/>
        <w:jc w:val="both"/>
        <w:rPr>
          <w:sz w:val="24"/>
          <w:szCs w:val="24"/>
        </w:rPr>
      </w:pPr>
      <w:r w:rsidRPr="000B3E4B">
        <w:rPr>
          <w:sz w:val="24"/>
          <w:szCs w:val="24"/>
        </w:rPr>
        <w:t xml:space="preserve">-podneskom od 3.kolovoza 2016. Darko Šket iz Križevaca stavio je zahtjev za svojim razrješenjem navodeći kako je rješenjem Ministarstva pravosuđa Republike Hrvatske od 9.ožujka 2016. brisan sa liste stečajnih upravitelja. Uz zahtjev za razrješenje Darko Šket je dostavio rješenje od 9.ožujka 2016. prema kojem je brisan sa liste </w:t>
      </w:r>
      <w:r w:rsidR="00955D2D">
        <w:rPr>
          <w:sz w:val="24"/>
          <w:szCs w:val="24"/>
        </w:rPr>
        <w:t xml:space="preserve">A </w:t>
      </w:r>
      <w:r w:rsidRPr="000B3E4B">
        <w:rPr>
          <w:sz w:val="24"/>
          <w:szCs w:val="24"/>
        </w:rPr>
        <w:t>stečajnih upravitelja</w:t>
      </w:r>
      <w:r w:rsidR="00955D2D">
        <w:rPr>
          <w:sz w:val="24"/>
          <w:szCs w:val="24"/>
        </w:rPr>
        <w:t xml:space="preserve"> za područje nadležnosti Trgovačkih sudova u </w:t>
      </w:r>
      <w:r w:rsidR="002A7704">
        <w:rPr>
          <w:sz w:val="24"/>
          <w:szCs w:val="24"/>
        </w:rPr>
        <w:t>Z</w:t>
      </w:r>
      <w:r w:rsidR="00955D2D">
        <w:rPr>
          <w:sz w:val="24"/>
          <w:szCs w:val="24"/>
        </w:rPr>
        <w:t>agrebu, Bjelovaru i Varaždinu</w:t>
      </w:r>
      <w:r w:rsidR="007C698F">
        <w:rPr>
          <w:sz w:val="24"/>
          <w:szCs w:val="24"/>
        </w:rPr>
        <w:t>,</w:t>
      </w:r>
    </w:p>
    <w:p w:rsidRDefault="00AF4881" w:rsidP="006B600E" w:rsidR="00AF4881">
      <w:pPr>
        <w:ind w:firstLine="720"/>
        <w:jc w:val="both"/>
        <w:rPr>
          <w:sz w:val="24"/>
          <w:szCs w:val="24"/>
        </w:rPr>
      </w:pPr>
    </w:p>
    <w:p w:rsidRDefault="008B0234" w:rsidP="006B600E" w:rsidR="00D91F53">
      <w:pPr>
        <w:ind w:firstLine="720"/>
        <w:jc w:val="both"/>
        <w:rPr>
          <w:sz w:val="24"/>
          <w:szCs w:val="24"/>
        </w:rPr>
      </w:pPr>
      <w:r>
        <w:rPr>
          <w:sz w:val="24"/>
          <w:szCs w:val="24"/>
        </w:rPr>
        <w:t xml:space="preserve">Kako je dakle rješenjem Ministarstva pravosuđa Republike Hrvatske od 9. ožujka 2016. Darko Šket iz </w:t>
      </w:r>
      <w:r w:rsidR="00955D2D">
        <w:rPr>
          <w:sz w:val="24"/>
          <w:szCs w:val="24"/>
        </w:rPr>
        <w:t>Križevaca brisan sa liste A stečajnih upravitelja za područje ovog trgovačkog suda</w:t>
      </w:r>
      <w:r w:rsidR="0065330D">
        <w:rPr>
          <w:sz w:val="24"/>
          <w:szCs w:val="24"/>
        </w:rPr>
        <w:t>,</w:t>
      </w:r>
      <w:r w:rsidR="00955D2D">
        <w:rPr>
          <w:sz w:val="24"/>
          <w:szCs w:val="24"/>
        </w:rPr>
        <w:t xml:space="preserve"> to se </w:t>
      </w:r>
      <w:r w:rsidR="00D91F53">
        <w:rPr>
          <w:sz w:val="24"/>
          <w:szCs w:val="24"/>
        </w:rPr>
        <w:t xml:space="preserve">u skladu sa </w:t>
      </w:r>
      <w:r w:rsidR="00955D2D">
        <w:rPr>
          <w:sz w:val="24"/>
          <w:szCs w:val="24"/>
        </w:rPr>
        <w:t>člank</w:t>
      </w:r>
      <w:r w:rsidR="00D91F53">
        <w:rPr>
          <w:sz w:val="24"/>
          <w:szCs w:val="24"/>
        </w:rPr>
        <w:t xml:space="preserve">om </w:t>
      </w:r>
      <w:r w:rsidR="00955D2D">
        <w:rPr>
          <w:sz w:val="24"/>
          <w:szCs w:val="24"/>
        </w:rPr>
        <w:t>84. stavak 1. SZ-a</w:t>
      </w:r>
      <w:r w:rsidR="0065330D">
        <w:rPr>
          <w:sz w:val="24"/>
          <w:szCs w:val="24"/>
        </w:rPr>
        <w:t xml:space="preserve">, u vrijeme </w:t>
      </w:r>
      <w:r w:rsidR="00391515">
        <w:rPr>
          <w:sz w:val="24"/>
          <w:szCs w:val="24"/>
        </w:rPr>
        <w:t xml:space="preserve">njegova </w:t>
      </w:r>
      <w:r w:rsidR="0065330D">
        <w:rPr>
          <w:sz w:val="24"/>
          <w:szCs w:val="24"/>
        </w:rPr>
        <w:t xml:space="preserve">izbora </w:t>
      </w:r>
      <w:r w:rsidR="00391515">
        <w:rPr>
          <w:sz w:val="24"/>
          <w:szCs w:val="24"/>
        </w:rPr>
        <w:t xml:space="preserve">za stečajnog upravitelja VELAGOS d.o.o. u stečaju, </w:t>
      </w:r>
      <w:r w:rsidR="0065330D">
        <w:rPr>
          <w:sz w:val="24"/>
          <w:szCs w:val="24"/>
        </w:rPr>
        <w:t xml:space="preserve">(rješenjem od 1.srpnja 2016.) nije smio niti nalaziti </w:t>
      </w:r>
      <w:r w:rsidR="00391515">
        <w:rPr>
          <w:sz w:val="24"/>
          <w:szCs w:val="24"/>
        </w:rPr>
        <w:t xml:space="preserve">na listi </w:t>
      </w:r>
      <w:r w:rsidR="006F52B0">
        <w:rPr>
          <w:sz w:val="24"/>
          <w:szCs w:val="24"/>
        </w:rPr>
        <w:t xml:space="preserve">A </w:t>
      </w:r>
      <w:r w:rsidR="00391515">
        <w:rPr>
          <w:sz w:val="24"/>
          <w:szCs w:val="24"/>
        </w:rPr>
        <w:t xml:space="preserve">stečajnih upravitelja </w:t>
      </w:r>
      <w:r w:rsidR="00D91F53">
        <w:rPr>
          <w:sz w:val="24"/>
          <w:szCs w:val="24"/>
        </w:rPr>
        <w:t>računalno</w:t>
      </w:r>
      <w:r w:rsidR="00391515">
        <w:rPr>
          <w:sz w:val="24"/>
          <w:szCs w:val="24"/>
        </w:rPr>
        <w:t xml:space="preserve">g </w:t>
      </w:r>
      <w:r w:rsidR="00D91F53">
        <w:rPr>
          <w:sz w:val="24"/>
          <w:szCs w:val="24"/>
        </w:rPr>
        <w:t xml:space="preserve"> sustav</w:t>
      </w:r>
      <w:r w:rsidR="00391515">
        <w:rPr>
          <w:sz w:val="24"/>
          <w:szCs w:val="24"/>
        </w:rPr>
        <w:t>a</w:t>
      </w:r>
      <w:r w:rsidR="00D91F53">
        <w:rPr>
          <w:sz w:val="24"/>
          <w:szCs w:val="24"/>
        </w:rPr>
        <w:t xml:space="preserve"> </w:t>
      </w:r>
      <w:r w:rsidR="006F52B0">
        <w:rPr>
          <w:sz w:val="24"/>
          <w:szCs w:val="24"/>
        </w:rPr>
        <w:t xml:space="preserve"> Ministarstva pravosuđa Republike Hrvatske,</w:t>
      </w:r>
      <w:r w:rsidR="00391515">
        <w:rPr>
          <w:sz w:val="24"/>
          <w:szCs w:val="24"/>
        </w:rPr>
        <w:t xml:space="preserve"> </w:t>
      </w:r>
      <w:r w:rsidR="00D91F53">
        <w:rPr>
          <w:sz w:val="24"/>
          <w:szCs w:val="24"/>
        </w:rPr>
        <w:t xml:space="preserve">uz pomoć kojeg </w:t>
      </w:r>
      <w:r w:rsidR="0065330D">
        <w:rPr>
          <w:sz w:val="24"/>
          <w:szCs w:val="24"/>
        </w:rPr>
        <w:t xml:space="preserve"> </w:t>
      </w:r>
      <w:r w:rsidR="00D91F53">
        <w:rPr>
          <w:sz w:val="24"/>
          <w:szCs w:val="24"/>
        </w:rPr>
        <w:t xml:space="preserve">je </w:t>
      </w:r>
      <w:r w:rsidR="00444428">
        <w:rPr>
          <w:sz w:val="24"/>
          <w:szCs w:val="24"/>
        </w:rPr>
        <w:t xml:space="preserve">ovaj sud </w:t>
      </w:r>
      <w:r w:rsidR="00D91F53">
        <w:rPr>
          <w:sz w:val="24"/>
          <w:szCs w:val="24"/>
        </w:rPr>
        <w:t>Dark</w:t>
      </w:r>
      <w:r w:rsidR="00444428">
        <w:rPr>
          <w:sz w:val="24"/>
          <w:szCs w:val="24"/>
        </w:rPr>
        <w:t>a</w:t>
      </w:r>
      <w:r w:rsidR="00D91F53">
        <w:rPr>
          <w:sz w:val="24"/>
          <w:szCs w:val="24"/>
        </w:rPr>
        <w:t xml:space="preserve"> Šket</w:t>
      </w:r>
      <w:r w:rsidR="00444428">
        <w:rPr>
          <w:sz w:val="24"/>
          <w:szCs w:val="24"/>
        </w:rPr>
        <w:t>a</w:t>
      </w:r>
      <w:r w:rsidR="00D91F53">
        <w:rPr>
          <w:sz w:val="24"/>
          <w:szCs w:val="24"/>
        </w:rPr>
        <w:t xml:space="preserve"> izabra</w:t>
      </w:r>
      <w:r w:rsidR="00444428">
        <w:rPr>
          <w:sz w:val="24"/>
          <w:szCs w:val="24"/>
        </w:rPr>
        <w:t>o</w:t>
      </w:r>
      <w:r w:rsidR="00D91F53">
        <w:rPr>
          <w:sz w:val="24"/>
          <w:szCs w:val="24"/>
        </w:rPr>
        <w:t xml:space="preserve"> za stečajnog upravitelja.</w:t>
      </w:r>
    </w:p>
    <w:p w:rsidRDefault="007C698F" w:rsidP="006B600E" w:rsidR="007C698F">
      <w:pPr>
        <w:ind w:firstLine="720"/>
        <w:jc w:val="both"/>
        <w:rPr>
          <w:sz w:val="24"/>
          <w:szCs w:val="24"/>
        </w:rPr>
      </w:pPr>
    </w:p>
    <w:p w:rsidRDefault="006F52B0" w:rsidP="006B600E" w:rsidR="006F52B0">
      <w:pPr>
        <w:ind w:firstLine="720"/>
        <w:jc w:val="both"/>
        <w:rPr>
          <w:sz w:val="24"/>
          <w:szCs w:val="24"/>
        </w:rPr>
      </w:pPr>
      <w:r>
        <w:rPr>
          <w:sz w:val="24"/>
          <w:szCs w:val="24"/>
        </w:rPr>
        <w:t>Slijedom naprijed navedenog riješeno je kao pod toč.I.</w:t>
      </w:r>
    </w:p>
    <w:p w:rsidRDefault="006F52B0" w:rsidP="006B600E" w:rsidR="006F52B0">
      <w:pPr>
        <w:ind w:firstLine="720"/>
        <w:jc w:val="both"/>
        <w:rPr>
          <w:sz w:val="24"/>
          <w:szCs w:val="24"/>
        </w:rPr>
      </w:pPr>
    </w:p>
    <w:p w:rsidRDefault="00C42504" w:rsidP="006B600E" w:rsidR="00C42504">
      <w:pPr>
        <w:ind w:firstLine="720"/>
        <w:jc w:val="both"/>
        <w:rPr>
          <w:sz w:val="24"/>
          <w:szCs w:val="24"/>
        </w:rPr>
      </w:pPr>
    </w:p>
    <w:p w:rsidRDefault="007624BD" w:rsidP="00C42504" w:rsidR="00C42504" w:rsidRPr="00C42504">
      <w:pPr>
        <w:ind w:firstLine="720"/>
        <w:jc w:val="both"/>
        <w:rPr>
          <w:sz w:val="24"/>
          <w:szCs w:val="24"/>
        </w:rPr>
      </w:pPr>
      <w:r w:rsidRPr="00C42504">
        <w:rPr>
          <w:sz w:val="24"/>
          <w:szCs w:val="24"/>
        </w:rPr>
        <w:t xml:space="preserve">U konkretnom slučaju </w:t>
      </w:r>
      <w:r w:rsidR="00444428">
        <w:rPr>
          <w:sz w:val="24"/>
          <w:szCs w:val="24"/>
        </w:rPr>
        <w:t xml:space="preserve">ovaj </w:t>
      </w:r>
      <w:r w:rsidRPr="00C42504">
        <w:rPr>
          <w:sz w:val="24"/>
          <w:szCs w:val="24"/>
        </w:rPr>
        <w:t xml:space="preserve">sud </w:t>
      </w:r>
      <w:r w:rsidR="004464D4" w:rsidRPr="00C42504">
        <w:rPr>
          <w:sz w:val="24"/>
          <w:szCs w:val="24"/>
        </w:rPr>
        <w:t xml:space="preserve">je </w:t>
      </w:r>
      <w:r w:rsidRPr="00C42504">
        <w:rPr>
          <w:sz w:val="24"/>
          <w:szCs w:val="24"/>
        </w:rPr>
        <w:t xml:space="preserve">3 (tri) puta metodom slučajnog odabira, </w:t>
      </w:r>
      <w:r w:rsidR="004464D4" w:rsidRPr="00C42504">
        <w:rPr>
          <w:sz w:val="24"/>
          <w:szCs w:val="24"/>
        </w:rPr>
        <w:t xml:space="preserve">a </w:t>
      </w:r>
      <w:r w:rsidRPr="00C42504">
        <w:rPr>
          <w:sz w:val="24"/>
          <w:szCs w:val="24"/>
        </w:rPr>
        <w:t xml:space="preserve">temeljem </w:t>
      </w:r>
      <w:r w:rsidR="00E937CF">
        <w:rPr>
          <w:sz w:val="24"/>
          <w:szCs w:val="24"/>
        </w:rPr>
        <w:t xml:space="preserve">odredbe </w:t>
      </w:r>
      <w:r w:rsidRPr="00C42504">
        <w:rPr>
          <w:sz w:val="24"/>
          <w:szCs w:val="24"/>
        </w:rPr>
        <w:t>članka 84. stavak 1. SZ-a</w:t>
      </w:r>
      <w:r w:rsidR="00444428">
        <w:rPr>
          <w:sz w:val="24"/>
          <w:szCs w:val="24"/>
        </w:rPr>
        <w:t>,</w:t>
      </w:r>
      <w:r w:rsidRPr="00C42504">
        <w:rPr>
          <w:sz w:val="24"/>
          <w:szCs w:val="24"/>
        </w:rPr>
        <w:t xml:space="preserve"> imenova</w:t>
      </w:r>
      <w:r w:rsidR="004464D4" w:rsidRPr="00C42504">
        <w:rPr>
          <w:sz w:val="24"/>
          <w:szCs w:val="24"/>
        </w:rPr>
        <w:t>o</w:t>
      </w:r>
      <w:r w:rsidRPr="00C42504">
        <w:rPr>
          <w:sz w:val="24"/>
          <w:szCs w:val="24"/>
        </w:rPr>
        <w:t xml:space="preserve"> stečajnog upravitelja (rješenja od 2.lipnja 2016.</w:t>
      </w:r>
      <w:r w:rsidR="004464D4" w:rsidRPr="00C42504">
        <w:rPr>
          <w:sz w:val="24"/>
          <w:szCs w:val="24"/>
        </w:rPr>
        <w:t>,</w:t>
      </w:r>
      <w:r w:rsidRPr="00C42504">
        <w:rPr>
          <w:sz w:val="24"/>
          <w:szCs w:val="24"/>
        </w:rPr>
        <w:t xml:space="preserve"> od 13.lipnja 2016</w:t>
      </w:r>
      <w:r w:rsidR="00C42504">
        <w:rPr>
          <w:sz w:val="24"/>
          <w:szCs w:val="24"/>
        </w:rPr>
        <w:t>.</w:t>
      </w:r>
      <w:r w:rsidR="004464D4" w:rsidRPr="00C42504">
        <w:rPr>
          <w:sz w:val="24"/>
          <w:szCs w:val="24"/>
        </w:rPr>
        <w:t xml:space="preserve"> i  od 1.srpnja 2016.) i </w:t>
      </w:r>
      <w:r w:rsidR="00E937CF">
        <w:rPr>
          <w:sz w:val="24"/>
          <w:szCs w:val="24"/>
        </w:rPr>
        <w:t>3 (</w:t>
      </w:r>
      <w:r w:rsidR="004464D4" w:rsidRPr="00C42504">
        <w:rPr>
          <w:sz w:val="24"/>
          <w:szCs w:val="24"/>
        </w:rPr>
        <w:t>tri</w:t>
      </w:r>
      <w:r w:rsidR="00E937CF">
        <w:rPr>
          <w:sz w:val="24"/>
          <w:szCs w:val="24"/>
        </w:rPr>
        <w:t>)</w:t>
      </w:r>
      <w:r w:rsidR="004464D4" w:rsidRPr="00C42504">
        <w:rPr>
          <w:sz w:val="24"/>
          <w:szCs w:val="24"/>
        </w:rPr>
        <w:t xml:space="preserve">  stečajna upravitelja </w:t>
      </w:r>
      <w:r w:rsidR="00E937CF">
        <w:rPr>
          <w:sz w:val="24"/>
          <w:szCs w:val="24"/>
        </w:rPr>
        <w:t xml:space="preserve">koje je sud imenovao metodom slučajnog odabira </w:t>
      </w:r>
      <w:r w:rsidR="004464D4" w:rsidRPr="00C42504">
        <w:rPr>
          <w:sz w:val="24"/>
          <w:szCs w:val="24"/>
        </w:rPr>
        <w:t xml:space="preserve">su podnijela osnovane zahtjeve za razrješenje. </w:t>
      </w:r>
      <w:r w:rsidR="00C365DD" w:rsidRPr="00C42504">
        <w:rPr>
          <w:sz w:val="24"/>
          <w:szCs w:val="24"/>
        </w:rPr>
        <w:t xml:space="preserve">Nadalje, rješenjem </w:t>
      </w:r>
      <w:r w:rsidR="000C5FFF">
        <w:rPr>
          <w:sz w:val="24"/>
          <w:szCs w:val="24"/>
        </w:rPr>
        <w:t xml:space="preserve">ovog suda, broj gornji </w:t>
      </w:r>
      <w:r w:rsidR="00C365DD" w:rsidRPr="00C42504">
        <w:rPr>
          <w:sz w:val="24"/>
          <w:szCs w:val="24"/>
        </w:rPr>
        <w:t xml:space="preserve">od 18. kolovoza 2016. odgođeno je ispitno i izvještajno ročište određeno za </w:t>
      </w:r>
      <w:r w:rsidR="00444428">
        <w:rPr>
          <w:sz w:val="24"/>
          <w:szCs w:val="24"/>
        </w:rPr>
        <w:t xml:space="preserve">dan </w:t>
      </w:r>
      <w:r w:rsidR="00C365DD" w:rsidRPr="00C42504">
        <w:rPr>
          <w:sz w:val="24"/>
          <w:szCs w:val="24"/>
        </w:rPr>
        <w:t xml:space="preserve">24. kolovoza 2016. </w:t>
      </w:r>
      <w:r w:rsidR="00C42504" w:rsidRPr="00C42504">
        <w:rPr>
          <w:sz w:val="24"/>
          <w:szCs w:val="24"/>
        </w:rPr>
        <w:t xml:space="preserve">u 9,30 sati i 9,40 sati jer </w:t>
      </w:r>
      <w:r w:rsidR="00C365DD" w:rsidRPr="00C42504">
        <w:rPr>
          <w:sz w:val="24"/>
          <w:szCs w:val="24"/>
        </w:rPr>
        <w:t>imenovani stečajni upravitelji u rokovima propisanim člankom članak 227. stavak 1. SZ-a nisu dostavili sudu izvješće o gospodarskom položaju dužnika i njegovom uzrocima, odnosno, u roku iz članka 259.</w:t>
      </w:r>
      <w:r w:rsidR="00444428">
        <w:rPr>
          <w:sz w:val="24"/>
          <w:szCs w:val="24"/>
        </w:rPr>
        <w:t xml:space="preserve"> </w:t>
      </w:r>
      <w:r w:rsidR="00C365DD" w:rsidRPr="00C42504">
        <w:rPr>
          <w:sz w:val="24"/>
          <w:szCs w:val="24"/>
        </w:rPr>
        <w:t>stavak 2. SZ-a nisu dostavili  sudu  tablice propisane stavkom 1. istog članka</w:t>
      </w:r>
      <w:r w:rsidR="00C42504" w:rsidRPr="00C42504">
        <w:rPr>
          <w:sz w:val="24"/>
          <w:szCs w:val="24"/>
        </w:rPr>
        <w:t>.</w:t>
      </w:r>
    </w:p>
    <w:p w:rsidRDefault="00C42504" w:rsidP="00C42504" w:rsidR="00C42504">
      <w:pPr>
        <w:ind w:firstLine="720"/>
        <w:jc w:val="both"/>
      </w:pPr>
    </w:p>
    <w:p w:rsidRDefault="006F52B0" w:rsidP="006B600E" w:rsidR="00AA1E8F">
      <w:pPr>
        <w:ind w:firstLine="720"/>
        <w:jc w:val="both"/>
        <w:rPr>
          <w:sz w:val="24"/>
          <w:szCs w:val="24"/>
        </w:rPr>
      </w:pPr>
      <w:r>
        <w:rPr>
          <w:sz w:val="24"/>
          <w:szCs w:val="24"/>
        </w:rPr>
        <w:t xml:space="preserve">Prema odredbi članka </w:t>
      </w:r>
      <w:r w:rsidR="00AA1E8F">
        <w:rPr>
          <w:sz w:val="24"/>
          <w:szCs w:val="24"/>
        </w:rPr>
        <w:t>11. stavak 2. SZ-a stečajni su postupci hitni. Odredbom članka 212. stavak 3. SZ-a propisani su rokovi za pobijanje pravnih radnji koji teku od otvaranja stečajnog postupka</w:t>
      </w:r>
      <w:r w:rsidR="00F007D0">
        <w:rPr>
          <w:sz w:val="24"/>
          <w:szCs w:val="24"/>
        </w:rPr>
        <w:t xml:space="preserve"> (i ne prekidaju se za vrijeme trajanja </w:t>
      </w:r>
      <w:r w:rsidR="009B2095">
        <w:rPr>
          <w:sz w:val="24"/>
          <w:szCs w:val="24"/>
        </w:rPr>
        <w:t xml:space="preserve">postupka </w:t>
      </w:r>
      <w:r w:rsidR="00F007D0">
        <w:rPr>
          <w:sz w:val="24"/>
          <w:szCs w:val="24"/>
        </w:rPr>
        <w:t>imenovanja novih stečajnih upravitelja).</w:t>
      </w:r>
    </w:p>
    <w:p w:rsidRDefault="00AA1E8F" w:rsidP="00444428" w:rsidR="00E937CF">
      <w:pPr>
        <w:ind w:firstLine="720"/>
        <w:jc w:val="both"/>
        <w:rPr>
          <w:sz w:val="24"/>
          <w:szCs w:val="24"/>
        </w:rPr>
      </w:pPr>
      <w:r>
        <w:rPr>
          <w:sz w:val="24"/>
          <w:szCs w:val="24"/>
        </w:rPr>
        <w:t xml:space="preserve">Kako je hitnost postupanja u stečajnom postupku načelo </w:t>
      </w:r>
      <w:r w:rsidR="002E7C19">
        <w:rPr>
          <w:sz w:val="24"/>
          <w:szCs w:val="24"/>
        </w:rPr>
        <w:t>tog postupka, odnosno kako za stečajnog dužnika i njegove vjerovnike radi prekluzivnih rokova za pobijanje pravnih radnji mogu nastupiti nepopravljive štetne posljedice</w:t>
      </w:r>
      <w:r w:rsidR="0083350A">
        <w:rPr>
          <w:sz w:val="24"/>
          <w:szCs w:val="24"/>
        </w:rPr>
        <w:t xml:space="preserve">, </w:t>
      </w:r>
      <w:r w:rsidR="00A61B61">
        <w:rPr>
          <w:sz w:val="24"/>
          <w:szCs w:val="24"/>
        </w:rPr>
        <w:t xml:space="preserve">ocjena </w:t>
      </w:r>
      <w:r w:rsidR="002E7C19">
        <w:rPr>
          <w:sz w:val="24"/>
          <w:szCs w:val="24"/>
        </w:rPr>
        <w:t xml:space="preserve">je ovog suda </w:t>
      </w:r>
      <w:r w:rsidR="00A61B61">
        <w:rPr>
          <w:sz w:val="24"/>
          <w:szCs w:val="24"/>
        </w:rPr>
        <w:t xml:space="preserve">prvog stupnja kako bi daljnje ustrajavanje </w:t>
      </w:r>
      <w:r w:rsidR="00A85DFF">
        <w:rPr>
          <w:sz w:val="24"/>
          <w:szCs w:val="24"/>
        </w:rPr>
        <w:t xml:space="preserve">suda </w:t>
      </w:r>
      <w:r w:rsidR="00A61B61">
        <w:rPr>
          <w:sz w:val="24"/>
          <w:szCs w:val="24"/>
        </w:rPr>
        <w:t xml:space="preserve">na primjeni odredbe članka 84. stavak 1. SZ-a bilo u </w:t>
      </w:r>
      <w:r w:rsidR="004B52A9">
        <w:rPr>
          <w:sz w:val="24"/>
          <w:szCs w:val="24"/>
        </w:rPr>
        <w:t xml:space="preserve">izravnom </w:t>
      </w:r>
      <w:r w:rsidR="00A61B61">
        <w:rPr>
          <w:sz w:val="24"/>
          <w:szCs w:val="24"/>
        </w:rPr>
        <w:t xml:space="preserve">sukobu sa </w:t>
      </w:r>
      <w:r w:rsidR="004B52A9">
        <w:rPr>
          <w:sz w:val="24"/>
          <w:szCs w:val="24"/>
        </w:rPr>
        <w:t>načelom hitnosti postupanja (članak 11. stavak 2. SZ-a), odnosno moglo bi ugroziti prava i pravne interese dužnika i njegovih vjerovnika na pobijanje pravnih radnji (članak 212. stavak 3. SZ-a).</w:t>
      </w:r>
      <w:r w:rsidR="00A85DFF">
        <w:rPr>
          <w:sz w:val="24"/>
          <w:szCs w:val="24"/>
        </w:rPr>
        <w:t xml:space="preserve"> </w:t>
      </w:r>
      <w:r w:rsidR="000C5FFF">
        <w:rPr>
          <w:sz w:val="24"/>
          <w:szCs w:val="24"/>
        </w:rPr>
        <w:t xml:space="preserve">Konkretan </w:t>
      </w:r>
      <w:r w:rsidR="00A85DFF">
        <w:rPr>
          <w:sz w:val="24"/>
          <w:szCs w:val="24"/>
        </w:rPr>
        <w:t>slučaj sukob</w:t>
      </w:r>
      <w:r w:rsidR="009B2095">
        <w:rPr>
          <w:sz w:val="24"/>
          <w:szCs w:val="24"/>
        </w:rPr>
        <w:t xml:space="preserve">a, </w:t>
      </w:r>
      <w:r w:rsidR="00A85DFF">
        <w:rPr>
          <w:sz w:val="24"/>
          <w:szCs w:val="24"/>
        </w:rPr>
        <w:t xml:space="preserve">s jedne strane, načela </w:t>
      </w:r>
      <w:r w:rsidR="009B2095">
        <w:rPr>
          <w:sz w:val="24"/>
          <w:szCs w:val="24"/>
        </w:rPr>
        <w:t xml:space="preserve">hitnosti </w:t>
      </w:r>
      <w:r w:rsidR="00A85DFF">
        <w:rPr>
          <w:sz w:val="24"/>
          <w:szCs w:val="24"/>
        </w:rPr>
        <w:t>postup</w:t>
      </w:r>
      <w:r w:rsidR="000C5FFF">
        <w:rPr>
          <w:sz w:val="24"/>
          <w:szCs w:val="24"/>
        </w:rPr>
        <w:t>a</w:t>
      </w:r>
      <w:r w:rsidR="009B2095">
        <w:rPr>
          <w:sz w:val="24"/>
          <w:szCs w:val="24"/>
        </w:rPr>
        <w:t>nja</w:t>
      </w:r>
      <w:r w:rsidR="00A85DFF">
        <w:rPr>
          <w:sz w:val="24"/>
          <w:szCs w:val="24"/>
        </w:rPr>
        <w:t xml:space="preserve"> i </w:t>
      </w:r>
      <w:r w:rsidR="00C41F13">
        <w:rPr>
          <w:sz w:val="24"/>
          <w:szCs w:val="24"/>
        </w:rPr>
        <w:t xml:space="preserve">ostvarivanja prava </w:t>
      </w:r>
      <w:r w:rsidR="00A85DFF">
        <w:rPr>
          <w:sz w:val="24"/>
          <w:szCs w:val="24"/>
        </w:rPr>
        <w:t xml:space="preserve">i </w:t>
      </w:r>
      <w:r w:rsidR="00C41F13">
        <w:rPr>
          <w:sz w:val="24"/>
          <w:szCs w:val="24"/>
        </w:rPr>
        <w:t xml:space="preserve">pravnih </w:t>
      </w:r>
      <w:r w:rsidR="00A85DFF">
        <w:rPr>
          <w:sz w:val="24"/>
          <w:szCs w:val="24"/>
        </w:rPr>
        <w:t>interesa stranaka, a s druge strane</w:t>
      </w:r>
      <w:r w:rsidR="000C5FFF">
        <w:rPr>
          <w:sz w:val="24"/>
          <w:szCs w:val="24"/>
        </w:rPr>
        <w:t>,</w:t>
      </w:r>
      <w:r w:rsidR="00C41F13">
        <w:rPr>
          <w:sz w:val="24"/>
          <w:szCs w:val="24"/>
        </w:rPr>
        <w:t xml:space="preserve"> odredbe o imenovanju stečajnih upravitelja metodom slučajnog odabira</w:t>
      </w:r>
      <w:r w:rsidR="000C5FFF">
        <w:rPr>
          <w:sz w:val="24"/>
          <w:szCs w:val="24"/>
        </w:rPr>
        <w:t>,</w:t>
      </w:r>
      <w:r w:rsidR="00C41F13">
        <w:rPr>
          <w:sz w:val="24"/>
          <w:szCs w:val="24"/>
        </w:rPr>
        <w:t xml:space="preserve"> ovaj sud prvog stupnja tumači za korist načela </w:t>
      </w:r>
      <w:r w:rsidR="007C698F">
        <w:rPr>
          <w:sz w:val="24"/>
          <w:szCs w:val="24"/>
        </w:rPr>
        <w:t>tog</w:t>
      </w:r>
      <w:r w:rsidR="00C41F13">
        <w:rPr>
          <w:sz w:val="24"/>
          <w:szCs w:val="24"/>
        </w:rPr>
        <w:t xml:space="preserve"> postupka i ostvarivanja prava i pravnih interesa stranaka</w:t>
      </w:r>
      <w:r w:rsidR="00E937CF">
        <w:rPr>
          <w:sz w:val="24"/>
          <w:szCs w:val="24"/>
        </w:rPr>
        <w:t>, smatrajući kako je u konkretnom slučaju dopušteno odstupiti od primjene odredbe članka 84. stavak 1. SZ-a</w:t>
      </w:r>
      <w:r w:rsidR="00C41F13">
        <w:rPr>
          <w:sz w:val="24"/>
          <w:szCs w:val="24"/>
        </w:rPr>
        <w:t xml:space="preserve">. </w:t>
      </w:r>
    </w:p>
    <w:p w:rsidRDefault="00D82AE0" w:rsidP="00444428" w:rsidR="00D82AE0">
      <w:pPr>
        <w:ind w:firstLine="720"/>
        <w:jc w:val="both"/>
        <w:rPr>
          <w:sz w:val="24"/>
          <w:szCs w:val="24"/>
        </w:rPr>
      </w:pPr>
      <w:r>
        <w:rPr>
          <w:sz w:val="24"/>
          <w:szCs w:val="24"/>
        </w:rPr>
        <w:lastRenderedPageBreak/>
        <w:t>Stoga je sud za stečajnog upravitelja dužnika imenovao</w:t>
      </w:r>
      <w:r w:rsidRPr="005C4668">
        <w:rPr>
          <w:sz w:val="24"/>
          <w:szCs w:val="24"/>
        </w:rPr>
        <w:t xml:space="preserve"> </w:t>
      </w:r>
      <w:r w:rsidRPr="00735C34">
        <w:rPr>
          <w:sz w:val="24"/>
          <w:szCs w:val="24"/>
        </w:rPr>
        <w:t>Dušk</w:t>
      </w:r>
      <w:r>
        <w:rPr>
          <w:sz w:val="24"/>
          <w:szCs w:val="24"/>
        </w:rPr>
        <w:t>a</w:t>
      </w:r>
      <w:r w:rsidRPr="00735C34">
        <w:rPr>
          <w:sz w:val="24"/>
          <w:szCs w:val="24"/>
        </w:rPr>
        <w:t xml:space="preserve"> Korug</w:t>
      </w:r>
      <w:r>
        <w:rPr>
          <w:sz w:val="24"/>
          <w:szCs w:val="24"/>
        </w:rPr>
        <w:t>u</w:t>
      </w:r>
      <w:r w:rsidRPr="00735C34">
        <w:rPr>
          <w:sz w:val="24"/>
          <w:szCs w:val="24"/>
        </w:rPr>
        <w:t xml:space="preserve">, </w:t>
      </w:r>
      <w:r>
        <w:rPr>
          <w:sz w:val="24"/>
          <w:szCs w:val="24"/>
        </w:rPr>
        <w:t>Z</w:t>
      </w:r>
      <w:r w:rsidRPr="00735C34">
        <w:rPr>
          <w:sz w:val="24"/>
          <w:szCs w:val="24"/>
        </w:rPr>
        <w:t>agr</w:t>
      </w:r>
      <w:r>
        <w:rPr>
          <w:sz w:val="24"/>
          <w:szCs w:val="24"/>
        </w:rPr>
        <w:t>eb, Ilica 129, ocjenjujući da će on svojim dosadašnjim iskustvom udovoljiti zahtjevima konkretnog predmeta</w:t>
      </w:r>
      <w:r w:rsidR="007C698F">
        <w:rPr>
          <w:sz w:val="24"/>
          <w:szCs w:val="24"/>
        </w:rPr>
        <w:t xml:space="preserve"> (toč.II rješenja)</w:t>
      </w:r>
      <w:r>
        <w:rPr>
          <w:sz w:val="24"/>
          <w:szCs w:val="24"/>
        </w:rPr>
        <w:t xml:space="preserve">. </w:t>
      </w:r>
    </w:p>
    <w:p w:rsidRDefault="00E2474F" w:rsidR="00E2474F">
      <w:pPr>
        <w:ind w:firstLine="720"/>
        <w:jc w:val="both"/>
        <w:rPr>
          <w:sz w:val="24"/>
        </w:rPr>
      </w:pPr>
    </w:p>
    <w:p w:rsidRDefault="008E6585" w:rsidP="002179C2" w:rsidR="008E6585">
      <w:pPr>
        <w:jc w:val="center"/>
        <w:rPr>
          <w:sz w:val="24"/>
        </w:rPr>
      </w:pPr>
      <w:r>
        <w:rPr>
          <w:sz w:val="24"/>
        </w:rPr>
        <w:t xml:space="preserve">Zagreb, </w:t>
      </w:r>
      <w:r w:rsidR="00C56F75">
        <w:rPr>
          <w:sz w:val="24"/>
        </w:rPr>
        <w:t>1</w:t>
      </w:r>
      <w:r w:rsidR="00D82AE0">
        <w:rPr>
          <w:sz w:val="24"/>
        </w:rPr>
        <w:t>8</w:t>
      </w:r>
      <w:r w:rsidR="001976F7">
        <w:rPr>
          <w:sz w:val="24"/>
        </w:rPr>
        <w:t>.</w:t>
      </w:r>
      <w:r w:rsidR="00D82AE0">
        <w:rPr>
          <w:sz w:val="24"/>
        </w:rPr>
        <w:t>kolovoza</w:t>
      </w:r>
      <w:r w:rsidR="00FD2D6D">
        <w:rPr>
          <w:sz w:val="24"/>
        </w:rPr>
        <w:t xml:space="preserve"> </w:t>
      </w:r>
      <w:r w:rsidR="00B84D54">
        <w:rPr>
          <w:sz w:val="24"/>
        </w:rPr>
        <w:t>2016.</w:t>
      </w:r>
    </w:p>
    <w:p w:rsidRDefault="002179C2" w:rsidP="002179C2" w:rsidR="002179C2" w:rsidRPr="002179C2">
      <w:pPr>
        <w:jc w:val="center"/>
        <w:rPr>
          <w:sz w:val="24"/>
        </w:rPr>
      </w:pP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r>
        <w:rPr>
          <w:sz w:val="24"/>
        </w:rPr>
        <w:t>Ante Galić</w:t>
      </w:r>
      <w:r w:rsidR="00CF7097">
        <w:rPr>
          <w:sz w:val="24"/>
        </w:rPr>
        <w:t xml:space="preserve"> v.r.</w:t>
      </w:r>
    </w:p>
    <w:p w:rsidRDefault="008E6585" w:rsidR="008E6585">
      <w:pPr>
        <w:jc w:val="both"/>
        <w:rPr>
          <w:sz w:val="24"/>
        </w:rPr>
      </w:pP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D556DD" w:rsidR="00D556DD">
      <w:pPr>
        <w:jc w:val="both"/>
        <w:rPr>
          <w:sz w:val="24"/>
        </w:rPr>
      </w:pPr>
    </w:p>
    <w:p w:rsidRDefault="00CF7097" w:rsidP="00422EE0" w:rsidR="00CF7097">
      <w:pPr>
        <w:jc w:val="both"/>
      </w:pPr>
      <w:r>
        <w:t>Za točnost otpravka, ovlašteni službenik:</w:t>
      </w:r>
    </w:p>
    <w:p w:rsidRDefault="00CF7097" w:rsidP="00422EE0" w:rsidR="00CF7097">
      <w:pPr>
        <w:jc w:val="both"/>
      </w:pPr>
      <w:r>
        <w:t xml:space="preserve">               Valentina Delač</w:t>
      </w:r>
    </w:p>
    <w:p w:rsidRDefault="008E6585" w:rsidP="00CF7097" w:rsidR="008E6585">
      <w:pPr>
        <w:tabs>
          <w:tab w:pos="720" w:val="left"/>
        </w:tabs>
        <w:ind w:left="720"/>
        <w:jc w:val="both"/>
        <w:rPr>
          <w:sz w:val="24"/>
        </w:rPr>
      </w:pPr>
      <w:r>
        <w:rPr>
          <w:sz w:val="24"/>
        </w:rPr>
        <w:t xml:space="preserve"> </w:t>
      </w:r>
    </w:p>
    <w:sectPr w:rsidSect="002179C2" w:rsidR="008E6585">
      <w:headerReference w:type="default" r:id="rId11"/>
      <w:footerReference w:type="even" r:id="rId12"/>
      <w:footerReference w:type="default" r:id="rId13"/>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1FCB">
      <w:rPr>
        <w:rStyle w:val="Brojstranice"/>
        <w:noProof/>
      </w:rPr>
      <w:t>3</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B1FCB">
      <w:rPr>
        <w:rStyle w:val="Brojstranice"/>
        <w:noProof/>
        <w:sz w:val="24"/>
      </w:rPr>
      <w:t>3</w:t>
    </w:r>
    <w:r>
      <w:rPr>
        <w:rStyle w:val="Brojstranice"/>
        <w:sz w:val="24"/>
      </w:rPr>
      <w:fldChar w:fldCharType="end"/>
    </w:r>
  </w:p>
  <w:p w:rsidRDefault="008D5B22" w:rsidP="002179C2" w:rsidR="008D5B22">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577CA"/>
    <w:rsid w:val="000971F5"/>
    <w:rsid w:val="000A238E"/>
    <w:rsid w:val="000B3E4B"/>
    <w:rsid w:val="000C5FFF"/>
    <w:rsid w:val="000D234B"/>
    <w:rsid w:val="000E55DB"/>
    <w:rsid w:val="0013154C"/>
    <w:rsid w:val="00152C0F"/>
    <w:rsid w:val="00153B96"/>
    <w:rsid w:val="001601CA"/>
    <w:rsid w:val="00182778"/>
    <w:rsid w:val="0018507C"/>
    <w:rsid w:val="001976F7"/>
    <w:rsid w:val="001B5FB4"/>
    <w:rsid w:val="001B7C25"/>
    <w:rsid w:val="001C5F7A"/>
    <w:rsid w:val="001E7B4E"/>
    <w:rsid w:val="002179C2"/>
    <w:rsid w:val="00241809"/>
    <w:rsid w:val="002510A4"/>
    <w:rsid w:val="00272E07"/>
    <w:rsid w:val="002A7704"/>
    <w:rsid w:val="002B1696"/>
    <w:rsid w:val="002B1FCB"/>
    <w:rsid w:val="002E345C"/>
    <w:rsid w:val="002E7C19"/>
    <w:rsid w:val="00303420"/>
    <w:rsid w:val="003240C3"/>
    <w:rsid w:val="00325824"/>
    <w:rsid w:val="003559EE"/>
    <w:rsid w:val="00355D6D"/>
    <w:rsid w:val="00355DD4"/>
    <w:rsid w:val="00391515"/>
    <w:rsid w:val="0039740D"/>
    <w:rsid w:val="003A0E2C"/>
    <w:rsid w:val="003C6364"/>
    <w:rsid w:val="004008CE"/>
    <w:rsid w:val="0040710B"/>
    <w:rsid w:val="00444428"/>
    <w:rsid w:val="004464D4"/>
    <w:rsid w:val="00447DD5"/>
    <w:rsid w:val="00460252"/>
    <w:rsid w:val="004A3A5B"/>
    <w:rsid w:val="004B52A9"/>
    <w:rsid w:val="004E1BBF"/>
    <w:rsid w:val="00517BEF"/>
    <w:rsid w:val="00526CD9"/>
    <w:rsid w:val="005362EA"/>
    <w:rsid w:val="00551AA2"/>
    <w:rsid w:val="005746AC"/>
    <w:rsid w:val="0059292A"/>
    <w:rsid w:val="005A05D3"/>
    <w:rsid w:val="005A34FE"/>
    <w:rsid w:val="005A46C4"/>
    <w:rsid w:val="005B4638"/>
    <w:rsid w:val="005C7B0B"/>
    <w:rsid w:val="005F1D81"/>
    <w:rsid w:val="00604508"/>
    <w:rsid w:val="0065330D"/>
    <w:rsid w:val="00665E6E"/>
    <w:rsid w:val="00667FF1"/>
    <w:rsid w:val="006A3FEF"/>
    <w:rsid w:val="006A4A4A"/>
    <w:rsid w:val="006B600E"/>
    <w:rsid w:val="006B62F8"/>
    <w:rsid w:val="006E0203"/>
    <w:rsid w:val="006F52B0"/>
    <w:rsid w:val="007478DB"/>
    <w:rsid w:val="00752D09"/>
    <w:rsid w:val="007624BD"/>
    <w:rsid w:val="0076263A"/>
    <w:rsid w:val="00764049"/>
    <w:rsid w:val="00764CE9"/>
    <w:rsid w:val="007850BD"/>
    <w:rsid w:val="00794035"/>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6807"/>
    <w:rsid w:val="00881945"/>
    <w:rsid w:val="008B0234"/>
    <w:rsid w:val="008D3E89"/>
    <w:rsid w:val="008D5B22"/>
    <w:rsid w:val="008E09C6"/>
    <w:rsid w:val="008E0E14"/>
    <w:rsid w:val="008E6585"/>
    <w:rsid w:val="00925D24"/>
    <w:rsid w:val="00927EB1"/>
    <w:rsid w:val="00955A8C"/>
    <w:rsid w:val="00955D2D"/>
    <w:rsid w:val="00963321"/>
    <w:rsid w:val="0097040B"/>
    <w:rsid w:val="00983FE5"/>
    <w:rsid w:val="00986ADD"/>
    <w:rsid w:val="009B2095"/>
    <w:rsid w:val="009B5F2C"/>
    <w:rsid w:val="009E0EF6"/>
    <w:rsid w:val="009F740A"/>
    <w:rsid w:val="00A0530D"/>
    <w:rsid w:val="00A06D54"/>
    <w:rsid w:val="00A56B1A"/>
    <w:rsid w:val="00A61B61"/>
    <w:rsid w:val="00A63274"/>
    <w:rsid w:val="00A74BB1"/>
    <w:rsid w:val="00A75637"/>
    <w:rsid w:val="00A815E6"/>
    <w:rsid w:val="00A85DFF"/>
    <w:rsid w:val="00AA1E8F"/>
    <w:rsid w:val="00AA53A6"/>
    <w:rsid w:val="00AF4881"/>
    <w:rsid w:val="00B2245F"/>
    <w:rsid w:val="00B534BC"/>
    <w:rsid w:val="00B62987"/>
    <w:rsid w:val="00B84D54"/>
    <w:rsid w:val="00B949C2"/>
    <w:rsid w:val="00BD7216"/>
    <w:rsid w:val="00C06EC4"/>
    <w:rsid w:val="00C30121"/>
    <w:rsid w:val="00C365DD"/>
    <w:rsid w:val="00C41F13"/>
    <w:rsid w:val="00C42504"/>
    <w:rsid w:val="00C56F75"/>
    <w:rsid w:val="00C95AC8"/>
    <w:rsid w:val="00CB66D3"/>
    <w:rsid w:val="00CD4A70"/>
    <w:rsid w:val="00CD4FF3"/>
    <w:rsid w:val="00CF7097"/>
    <w:rsid w:val="00D016CE"/>
    <w:rsid w:val="00D104B3"/>
    <w:rsid w:val="00D126E7"/>
    <w:rsid w:val="00D214DD"/>
    <w:rsid w:val="00D556DD"/>
    <w:rsid w:val="00D82AE0"/>
    <w:rsid w:val="00D91F53"/>
    <w:rsid w:val="00D923D6"/>
    <w:rsid w:val="00DA10F7"/>
    <w:rsid w:val="00DA2985"/>
    <w:rsid w:val="00DC3A94"/>
    <w:rsid w:val="00DC3CB7"/>
    <w:rsid w:val="00DD7DC5"/>
    <w:rsid w:val="00DE242F"/>
    <w:rsid w:val="00DE5AB8"/>
    <w:rsid w:val="00E2474F"/>
    <w:rsid w:val="00E25D0C"/>
    <w:rsid w:val="00E614F7"/>
    <w:rsid w:val="00E71F92"/>
    <w:rsid w:val="00E83465"/>
    <w:rsid w:val="00E93434"/>
    <w:rsid w:val="00E937CF"/>
    <w:rsid w:val="00EA0624"/>
    <w:rsid w:val="00EC1913"/>
    <w:rsid w:val="00F007D0"/>
    <w:rsid w:val="00F11B04"/>
    <w:rsid w:val="00F43FA9"/>
    <w:rsid w:val="00F82D66"/>
    <w:rsid w:val="00FA184C"/>
    <w:rsid w:val="00FB21FA"/>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Tekstrezerviranogmjesta" w:type="character">
    <w:name w:val="Placeholder Text"/>
    <w:basedOn w:val="Zadanifontodlomka"/>
    <w:uiPriority w:val="99"/>
    <w:semiHidden/>
    <w:rsid w:val="002B1FCB"/>
    <w:rPr>
      <w:color w:val="808080"/>
      <w:bdr w:space="0" w:sz="0" w:color="auto" w:val="none"/>
      <w:shd w:fill="auto" w:color="auto" w:val="clear"/>
    </w:rPr>
  </w:style>
  <w:style w:customStyle="true" w:styleId="eSPISCCParagraphDefaultFont" w:type="character">
    <w:name w:val="eSPIS_CC_Paragraph Default Font"/>
    <w:basedOn w:val="Zadanifontodlomka"/>
    <w:rsid w:val="002B1F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1FCB"/>
    <w:rPr>
      <w:sz w:val="24"/>
      <w:bdr w:space="0" w:sz="0" w:color="auto" w:val="none"/>
      <w:shd w:fill="FFFFCC" w:color="auto" w:val="clear"/>
      <w:lang w:val="hr-HR"/>
    </w:rPr>
  </w:style>
  <w:style w:customStyle="true" w:styleId="PozadinaSvijetloCrvena" w:type="character">
    <w:name w:val="Pozadina_SvijetloCrvena"/>
    <w:basedOn w:val="eSPISCCParagraphDefaultFont"/>
    <w:rsid w:val="002B1F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1F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Tekstrezerviranogmjesta" w:type="character">
    <w:name w:val="Placeholder Text"/>
    <w:basedOn w:val="Zadanifontodlomka"/>
    <w:uiPriority w:val="99"/>
    <w:semiHidden/>
    <w:rsid w:val="002B1FCB"/>
    <w:rPr>
      <w:color w:val="808080"/>
      <w:bdr w:color="auto" w:space="0" w:sz="0" w:val="none"/>
      <w:shd w:color="auto" w:fill="auto" w:val="clear"/>
    </w:rPr>
  </w:style>
  <w:style w:customStyle="1" w:styleId="eSPISCCParagraphDefaultFont" w:type="character">
    <w:name w:val="eSPIS_CC_Paragraph Default Font"/>
    <w:basedOn w:val="Zadanifontodlomka"/>
    <w:rsid w:val="002B1F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1FCB"/>
    <w:rPr>
      <w:sz w:val="24"/>
      <w:bdr w:color="auto" w:space="0" w:sz="0" w:val="none"/>
      <w:shd w:color="auto" w:fill="FFFFCC" w:val="clear"/>
      <w:lang w:val="hr-HR"/>
    </w:rPr>
  </w:style>
  <w:style w:customStyle="1" w:styleId="PozadinaSvijetloCrvena" w:type="character">
    <w:name w:val="Pozadina_SvijetloCrvena"/>
    <w:basedOn w:val="eSPISCCParagraphDefaultFont"/>
    <w:rsid w:val="002B1F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1F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kolovoza 2016.</izvorni_sadrzaj>
    <derivirana_varijabla naziv="DomainObject.DatumDonosenjaOdluke_1">18.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izvorni_sadrzaj>
    <derivirana_varijabla naziv="DomainObject.Predmet.Broj_1">283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St-283/2016</izvorni_sadrzaj>
    <derivirana_varijabla naziv="DomainObject.Predmet.OznakaBroj_1">St-283/2016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VELAGOS d.o.o.</izvorni_sadrzaj>
    <derivirana_varijabla naziv="DomainObject.Predmet.ProtustrankaFormated_1">  VELAGOS d.o.o.</derivirana_varijabla>
  </DomainObject.Predmet.ProtustrankaFormated>
  <DomainObject.Predmet.ProtustrankaFormatedOIB>
    <izvorni_sadrzaj>  VELAGOS d.o.o., OIB 11687999556</izvorni_sadrzaj>
    <derivirana_varijabla naziv="DomainObject.Predmet.ProtustrankaFormatedOIB_1">  VELAGOS d.o.o., OIB 11687999556</derivirana_varijabla>
  </DomainObject.Predmet.ProtustrankaFormatedOIB>
  <DomainObject.Predmet.ProtustrankaFormatedWithAdress>
    <izvorni_sadrzaj> VELAGOS d.o.o., Havidićeva 28/C, 10000 Zagreb</izvorni_sadrzaj>
    <derivirana_varijabla naziv="DomainObject.Predmet.ProtustrankaFormatedWithAdress_1"> VELAGOS d.o.o., Havidićeva 28/C, 10000 Zagreb</derivirana_varijabla>
  </DomainObject.Predmet.ProtustrankaFormatedWithAdress>
  <DomainObject.Predmet.ProtustrankaFormatedWithAdressOIB>
    <izvorni_sadrzaj> VELAGOS d.o.o., OIB 11687999556, Havidićeva 28/C, 10000 Zagreb</izvorni_sadrzaj>
    <derivirana_varijabla naziv="DomainObject.Predmet.ProtustrankaFormatedWithAdressOIB_1"> VELAGOS d.o.o., OIB 11687999556, Havidićeva 28/C, 10000 Zagreb</derivirana_varijabla>
  </DomainObject.Predmet.ProtustrankaFormatedWithAdressOIB>
  <DomainObject.Predmet.ProtustrankaWithAdress>
    <izvorni_sadrzaj>VELAGOS d.o.o. Havidićeva 28/C, 10000 Zagreb</izvorni_sadrzaj>
    <derivirana_varijabla naziv="DomainObject.Predmet.ProtustrankaWithAdress_1">VELAGOS d.o.o. Havidićeva 28/C, 10000 Zagreb</derivirana_varijabla>
  </DomainObject.Predmet.ProtustrankaWithAdress>
  <DomainObject.Predmet.ProtustrankaWithAdressOIB>
    <izvorni_sadrzaj>VELAGOS d.o.o., OIB 11687999556, Havidićeva 28/C, 10000 Zagreb</izvorni_sadrzaj>
    <derivirana_varijabla naziv="DomainObject.Predmet.ProtustrankaWithAdressOIB_1">VELAGOS d.o.o., OIB 11687999556, Havidićeva 28/C, 10000 Zagreb</derivirana_varijabla>
  </DomainObject.Predmet.ProtustrankaWithAdressOIB>
  <DomainObject.Predmet.ProtustrankaNazivFormated>
    <izvorni_sadrzaj>VELAGOS d.o.o.</izvorni_sadrzaj>
    <derivirana_varijabla naziv="DomainObject.Predmet.ProtustrankaNazivFormated_1">VELAGOS d.o.o.</derivirana_varijabla>
  </DomainObject.Predmet.ProtustrankaNazivFormated>
  <DomainObject.Predmet.ProtustrankaNazivFormatedOIB>
    <izvorni_sadrzaj>VELAGOS d.o.o., OIB 11687999556</izvorni_sadrzaj>
    <derivirana_varijabla naziv="DomainObject.Predmet.ProtustrankaNazivFormatedOIB_1">VELAGOS d.o.o., OIB 11687999556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VELAGOS d.o.o.</item>
    </izvorni_sadrzaj>
    <derivirana_varijabla naziv="DomainObject.Predmet.ProtuStrankaListFormated_1">
      <item>VELAGOS d.o.o.</item>
    </derivirana_varijabla>
  </DomainObject.Predmet.ProtuStrankaListFormated>
  <DomainObject.Predmet.ProtuStrankaListFormatedOIB>
    <izvorni_sadrzaj>
      <item>VELAGOS d.o.o., OIB 11687999556</item>
    </izvorni_sadrzaj>
    <derivirana_varijabla naziv="DomainObject.Predmet.ProtuStrankaListFormatedOIB_1">
      <item>VELAGOS d.o.o., OIB 11687999556</item>
    </derivirana_varijabla>
  </DomainObject.Predmet.ProtuStrankaListFormatedOIB>
  <DomainObject.Predmet.ProtuStrankaListFormatedWithAdress>
    <izvorni_sadrzaj>
      <item>VELAGOS d.o.o., Havidićeva 28/C, 10000 Zagreb</item>
    </izvorni_sadrzaj>
    <derivirana_varijabla naziv="DomainObject.Predmet.ProtuStrankaListFormatedWithAdress_1">
      <item>VELAGOS d.o.o., Havidićeva 28/C, 10000 Zagreb</item>
    </derivirana_varijabla>
  </DomainObject.Predmet.ProtuStrankaListFormatedWithAdress>
  <DomainObject.Predmet.ProtuStrankaListFormatedWithAdressOIB>
    <izvorni_sadrzaj>
      <item>VELAGOS d.o.o., OIB 11687999556, Havidićeva 28/C, 10000 Zagreb</item>
    </izvorni_sadrzaj>
    <derivirana_varijabla naziv="DomainObject.Predmet.ProtuStrankaListFormatedWithAdressOIB_1">
      <item>VELAGOS d.o.o., OIB 11687999556, Havidićeva 28/C, 10000 Zagreb</item>
    </derivirana_varijabla>
  </DomainObject.Predmet.ProtuStrankaListFormatedWithAdressOIB>
  <DomainObject.Predmet.ProtuStrankaListNazivFormated>
    <izvorni_sadrzaj>
      <item>VELAGOS d.o.o.</item>
    </izvorni_sadrzaj>
    <derivirana_varijabla naziv="DomainObject.Predmet.ProtuStrankaListNazivFormated_1">
      <item>VELAGOS d.o.o.</item>
    </derivirana_varijabla>
  </DomainObject.Predmet.ProtuStrankaListNazivFormated>
  <DomainObject.Predmet.ProtuStrankaListNazivFormatedOIB>
    <izvorni_sadrzaj>
      <item>VELAGOS d.o.o., OIB 11687999556</item>
    </izvorni_sadrzaj>
    <derivirana_varijabla naziv="DomainObject.Predmet.ProtuStrankaListNazivFormatedOIB_1">
      <item>VELAGOS d.o.o., OIB 11687999556</item>
    </derivirana_varijabla>
  </DomainObject.Predmet.ProtuStrankaListNazivFormatedOIB>
  <DomainObject.Predmet.OstaliListFormated>
    <izvorni_sadrzaj>
      <item>Ivan Podnar</item>
    </izvorni_sadrzaj>
    <derivirana_varijabla naziv="DomainObject.Predmet.OstaliListFormated_1">
      <item>Ivan Podnar</item>
    </derivirana_varijabla>
  </DomainObject.Predmet.OstaliListFormated>
  <DomainObject.Predmet.OstaliListFormatedOIB>
    <izvorni_sadrzaj>
      <item>Ivan Podnar, OIB 78713428668</item>
    </izvorni_sadrzaj>
    <derivirana_varijabla naziv="DomainObject.Predmet.OstaliListFormatedOIB_1">
      <item>Ivan Podnar, OIB 78713428668</item>
    </derivirana_varijabla>
  </DomainObject.Predmet.OstaliListFormatedOIB>
  <DomainObject.Predmet.OstaliListFormatedWithAdress>
    <izvorni_sadrzaj>
      <item>Ivan Podnar, Ksaver 11, 10000 Zagreb</item>
    </izvorni_sadrzaj>
    <derivirana_varijabla naziv="DomainObject.Predmet.OstaliListFormatedWithAdress_1">
      <item>Ivan Podnar, Ksaver 11, 10000 Zagreb</item>
    </derivirana_varijabla>
  </DomainObject.Predmet.OstaliListFormatedWithAdress>
  <DomainObject.Predmet.OstaliListFormatedWithAdressOIB>
    <izvorni_sadrzaj>
      <item>Ivan Podnar, OIB 78713428668, Ksaver 11, 10000 Zagreb</item>
    </izvorni_sadrzaj>
    <derivirana_varijabla naziv="DomainObject.Predmet.OstaliListFormatedWithAdressOIB_1">
      <item>Ivan Podnar, OIB 78713428668, Ksaver 11, 10000 Zagreb</item>
    </derivirana_varijabla>
  </DomainObject.Predmet.OstaliListFormatedWithAdressOIB>
  <DomainObject.Predmet.OstaliListNazivFormated>
    <izvorni_sadrzaj>
      <item>Ivan Podnar</item>
    </izvorni_sadrzaj>
    <derivirana_varijabla naziv="DomainObject.Predmet.OstaliListNazivFormated_1">
      <item>Ivan Podnar</item>
    </derivirana_varijabla>
  </DomainObject.Predmet.OstaliListNazivFormated>
  <DomainObject.Predmet.OstaliListNazivFormatedOIB>
    <izvorni_sadrzaj>
      <item>Ivan Podnar, OIB 78713428668</item>
    </izvorni_sadrzaj>
    <derivirana_varijabla naziv="DomainObject.Predmet.OstaliListNazivFormatedOIB_1">
      <item>Ivan Podnar, OIB 78713428668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kolovoza 2016.</izvorni_sadrzaj>
    <derivirana_varijabla naziv="DomainObject.Datum_1">18.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VELAGOS d.o.o.</izvorni_sadrzaj>
    <derivirana_varijabla naziv="DomainObject.Predmet.ProtustrankaIDrugi_1">VELAGOS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VELAGOS d.o.o., OIB 11687999556, Havidićeva 28/C, 10000 Zagreb</izvorni_sadrzaj>
    <derivirana_varijabla naziv="DomainObject.Predmet.ProtustrankaIDrugiAdressOIB_1">VELAGOS d.o.o., OIB 11687999556, Havidićeva 28/C,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VELAGOS d.o.o.</item>
      <item>Ivan Podnar</item>
    </izvorni_sadrzaj>
    <derivirana_varijabla naziv="DomainObject.Predmet.SudioniciListNaziv_1">
      <item>FINA Regionalni centar Zagreb</item>
      <item>VELAGOS d.o.o.</item>
      <item>Ivan Podnar</item>
    </derivirana_varijabla>
  </DomainObject.Predmet.SudioniciListNaziv>
  <DomainObject.Predmet.SudioniciListAdressOIB>
    <izvorni_sadrzaj>
      <item>FINA Regionalni centar Zagreb, OIB 85821130368, Trg svibanjskih žrtava 1995. 1,10000 Zagreb</item>
      <item>VELAGOS d.o.o., OIB 11687999556, Havidićeva 28/C,10000 Zagreb</item>
      <item>Ivan Podnar, OIB 78713428668, Ksaver 11,10000 Zagreb</item>
    </izvorni_sadrzaj>
    <derivirana_varijabla naziv="DomainObject.Predmet.SudioniciListAdressOIB_1">
      <item>FINA Regionalni centar Zagreb, OIB 85821130368, Trg svibanjskih žrtava 1995. 1,10000 Zagreb</item>
      <item>VELAGOS d.o.o., OIB 11687999556, Havidićeva 28/C,10000 Zagreb</item>
      <item>Ivan Podnar, OIB 78713428668, Ksaver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11687999556</item>
      <item>, OIB 78713428668</item>
    </izvorni_sadrzaj>
    <derivirana_varijabla naziv="DomainObject.Predmet.SudioniciListNazivOIB_1">
      <item>, OIB 85821130368</item>
      <item>, OIB 11687999556</item>
      <item>, OIB 78713428668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59D38C-A2F9-4DD1-BB00-4F411946AE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898</properties:Words>
  <properties:Characters>5148</properties:Characters>
  <properties:Lines>115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6106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2016-08-18T09:44:00Z</dcterms:created>
  <dc:creator>Ante</dc:creator>
  <cp:lastModifiedBy>Valentina Delač</cp:lastModifiedBy>
  <cp:lastPrinted>2016-08-18T09:43:00Z</cp:lastPrinted>
  <dcterms:modified xmlns:xsi="http://www.w3.org/2001/XMLSchema-instance" xsi:type="dcterms:W3CDTF">2016-08-18T09:45:00Z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